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549BF" w14:textId="1BE98D77" w:rsidR="00F83F79" w:rsidRPr="00F83F79" w:rsidRDefault="00F83F79" w:rsidP="00F83F79">
      <w:pPr>
        <w:spacing w:after="0"/>
        <w:jc w:val="right"/>
        <w:rPr>
          <w:rFonts w:asciiTheme="minorHAnsi" w:hAnsiTheme="minorHAnsi" w:cstheme="minorHAnsi"/>
          <w:bCs/>
          <w:sz w:val="22"/>
          <w:szCs w:val="22"/>
        </w:rPr>
      </w:pPr>
      <w:r w:rsidRPr="00F83F79">
        <w:rPr>
          <w:rFonts w:asciiTheme="minorHAnsi" w:hAnsiTheme="minorHAnsi" w:cstheme="minorHAnsi"/>
          <w:bCs/>
          <w:sz w:val="22"/>
          <w:szCs w:val="22"/>
        </w:rPr>
        <w:t xml:space="preserve">Załącznik nr 5 do Ogłoszenia nr 1 </w:t>
      </w:r>
    </w:p>
    <w:p w14:paraId="2D0AEA99" w14:textId="77777777" w:rsidR="00F83F79" w:rsidRPr="00F83F79" w:rsidRDefault="00F83F79" w:rsidP="00F83F79">
      <w:pPr>
        <w:spacing w:after="0"/>
        <w:jc w:val="right"/>
        <w:rPr>
          <w:rFonts w:asciiTheme="minorHAnsi" w:hAnsiTheme="minorHAnsi" w:cstheme="minorHAnsi"/>
          <w:bCs/>
          <w:sz w:val="22"/>
          <w:szCs w:val="22"/>
        </w:rPr>
      </w:pPr>
      <w:r w:rsidRPr="00F83F79">
        <w:rPr>
          <w:rFonts w:asciiTheme="minorHAnsi" w:hAnsiTheme="minorHAnsi" w:cstheme="minorHAnsi"/>
          <w:bCs/>
          <w:sz w:val="22"/>
          <w:szCs w:val="22"/>
        </w:rPr>
        <w:t xml:space="preserve">o otwartym konkursie ofert na realizację zadań publicznych </w:t>
      </w:r>
    </w:p>
    <w:p w14:paraId="16D6AAA1" w14:textId="77777777" w:rsidR="00F83F79" w:rsidRPr="00F83F79" w:rsidRDefault="00F83F79" w:rsidP="00F83F79">
      <w:pPr>
        <w:spacing w:after="0"/>
        <w:contextualSpacing/>
        <w:jc w:val="right"/>
        <w:rPr>
          <w:rFonts w:asciiTheme="minorHAnsi" w:hAnsiTheme="minorHAnsi" w:cstheme="minorHAnsi"/>
          <w:bCs/>
          <w:sz w:val="22"/>
          <w:szCs w:val="22"/>
        </w:rPr>
      </w:pPr>
      <w:r w:rsidRPr="00F83F79">
        <w:rPr>
          <w:rFonts w:asciiTheme="minorHAnsi" w:hAnsiTheme="minorHAnsi" w:cstheme="minorHAnsi"/>
          <w:bCs/>
          <w:sz w:val="22"/>
          <w:szCs w:val="22"/>
        </w:rPr>
        <w:t>z zakresu pomocy społecznej w 2023 roku i latach kolejnych</w:t>
      </w:r>
    </w:p>
    <w:p w14:paraId="47556234" w14:textId="77777777" w:rsidR="00F83F79" w:rsidRDefault="00F83F79" w:rsidP="00F83F79">
      <w:pPr>
        <w:spacing w:after="0" w:line="360" w:lineRule="auto"/>
        <w:rPr>
          <w:rFonts w:asciiTheme="minorHAnsi" w:eastAsia="Times New Roman" w:hAnsiTheme="minorHAnsi" w:cstheme="minorHAnsi"/>
          <w:kern w:val="0"/>
          <w:lang w:eastAsia="pl-PL"/>
        </w:rPr>
      </w:pPr>
    </w:p>
    <w:p w14:paraId="07B650F9" w14:textId="29D0B8FC" w:rsidR="004361E7" w:rsidRPr="00F83F79" w:rsidRDefault="00000000" w:rsidP="00F83F79">
      <w:pPr>
        <w:spacing w:after="0" w:line="360" w:lineRule="auto"/>
        <w:rPr>
          <w:rFonts w:asciiTheme="minorHAnsi" w:hAnsiTheme="minorHAnsi" w:cstheme="minorHAnsi"/>
          <w:sz w:val="28"/>
          <w:szCs w:val="28"/>
        </w:rPr>
      </w:pPr>
      <w:r w:rsidRPr="00F83F79">
        <w:rPr>
          <w:rFonts w:asciiTheme="minorHAnsi" w:eastAsia="Times New Roman" w:hAnsiTheme="minorHAnsi" w:cstheme="minorHAnsi"/>
          <w:kern w:val="0"/>
          <w:sz w:val="28"/>
          <w:szCs w:val="28"/>
          <w:lang w:eastAsia="pl-PL"/>
        </w:rPr>
        <w:t>SPECYFIKACJA WARUNKÓW ZADANIA</w:t>
      </w:r>
    </w:p>
    <w:p w14:paraId="7B8D51AC" w14:textId="4592DEED" w:rsidR="004361E7" w:rsidRDefault="00000000" w:rsidP="00F83F79">
      <w:pPr>
        <w:spacing w:after="0" w:line="360" w:lineRule="auto"/>
        <w:rPr>
          <w:rFonts w:asciiTheme="minorHAnsi" w:hAnsiTheme="minorHAnsi" w:cstheme="minorHAnsi"/>
          <w:sz w:val="28"/>
          <w:szCs w:val="28"/>
        </w:rPr>
      </w:pPr>
      <w:r w:rsidRPr="00F83F79">
        <w:rPr>
          <w:rFonts w:asciiTheme="minorHAnsi" w:eastAsia="Times New Roman" w:hAnsiTheme="minorHAnsi" w:cstheme="minorHAnsi"/>
          <w:kern w:val="0"/>
          <w:sz w:val="28"/>
          <w:szCs w:val="28"/>
          <w:lang w:eastAsia="pl-PL"/>
        </w:rPr>
        <w:t>PROWADZENIE MIESZKANIA CHRONIONEGO TRENINGOWEGO</w:t>
      </w:r>
    </w:p>
    <w:p w14:paraId="2E7F1386" w14:textId="77777777" w:rsidR="00F83F79" w:rsidRPr="00F83F79" w:rsidRDefault="00F83F79" w:rsidP="00F83F79">
      <w:pPr>
        <w:spacing w:after="0" w:line="360" w:lineRule="auto"/>
        <w:rPr>
          <w:rFonts w:asciiTheme="minorHAnsi" w:hAnsiTheme="minorHAnsi" w:cstheme="minorHAnsi"/>
          <w:sz w:val="28"/>
          <w:szCs w:val="28"/>
        </w:rPr>
      </w:pPr>
    </w:p>
    <w:p w14:paraId="7783364E" w14:textId="77777777" w:rsidR="004361E7" w:rsidRPr="00F83F79" w:rsidRDefault="00000000" w:rsidP="00F83F79">
      <w:pPr>
        <w:numPr>
          <w:ilvl w:val="0"/>
          <w:numId w:val="1"/>
        </w:numPr>
        <w:spacing w:after="0" w:line="360" w:lineRule="auto"/>
        <w:ind w:left="357" w:hanging="357"/>
        <w:rPr>
          <w:rFonts w:asciiTheme="minorHAnsi" w:hAnsiTheme="minorHAnsi" w:cstheme="minorHAnsi"/>
        </w:rPr>
      </w:pPr>
      <w:r w:rsidRPr="00F83F79">
        <w:rPr>
          <w:rFonts w:asciiTheme="minorHAnsi" w:eastAsia="Times New Roman" w:hAnsiTheme="minorHAnsi" w:cstheme="minorHAnsi"/>
          <w:kern w:val="0"/>
          <w:lang w:eastAsia="pl-PL"/>
        </w:rPr>
        <w:t xml:space="preserve">Czas realizacji zadania: 01.01.2023 r. – 31.12.2023 r. </w:t>
      </w:r>
    </w:p>
    <w:p w14:paraId="7FC7543B" w14:textId="77777777" w:rsidR="004361E7" w:rsidRPr="00F83F79" w:rsidRDefault="004361E7" w:rsidP="00F83F79">
      <w:pPr>
        <w:spacing w:after="0" w:line="360" w:lineRule="auto"/>
        <w:ind w:left="357"/>
        <w:rPr>
          <w:rFonts w:asciiTheme="minorHAnsi" w:eastAsia="Times New Roman" w:hAnsiTheme="minorHAnsi" w:cstheme="minorHAnsi"/>
          <w:kern w:val="0"/>
          <w:lang w:eastAsia="pl-PL"/>
        </w:rPr>
      </w:pPr>
    </w:p>
    <w:p w14:paraId="27ECA9F1" w14:textId="51F86BFA" w:rsidR="00F83F79" w:rsidRPr="00F83F79" w:rsidRDefault="00000000" w:rsidP="00F83F79">
      <w:pPr>
        <w:numPr>
          <w:ilvl w:val="0"/>
          <w:numId w:val="1"/>
        </w:numPr>
        <w:spacing w:after="0" w:line="360" w:lineRule="auto"/>
        <w:ind w:left="357" w:hanging="357"/>
        <w:rPr>
          <w:rFonts w:asciiTheme="minorHAnsi" w:hAnsiTheme="minorHAnsi" w:cstheme="minorHAnsi"/>
        </w:rPr>
      </w:pPr>
      <w:r w:rsidRPr="00F83F79">
        <w:rPr>
          <w:rFonts w:asciiTheme="minorHAnsi" w:eastAsia="Times New Roman" w:hAnsiTheme="minorHAnsi" w:cstheme="minorHAnsi"/>
          <w:kern w:val="0"/>
          <w:lang w:eastAsia="pl-PL"/>
        </w:rPr>
        <w:t xml:space="preserve">Kwota dotacji: </w:t>
      </w:r>
    </w:p>
    <w:p w14:paraId="794B4830" w14:textId="58A7D0AA" w:rsidR="00F83F79" w:rsidRDefault="00000000" w:rsidP="00F83F79">
      <w:pPr>
        <w:numPr>
          <w:ilvl w:val="1"/>
          <w:numId w:val="1"/>
        </w:numPr>
        <w:tabs>
          <w:tab w:val="clear" w:pos="1440"/>
        </w:tabs>
        <w:spacing w:after="0" w:line="360" w:lineRule="auto"/>
        <w:ind w:left="709" w:hanging="567"/>
        <w:rPr>
          <w:rFonts w:asciiTheme="minorHAnsi" w:hAnsiTheme="minorHAnsi" w:cstheme="minorHAnsi"/>
        </w:rPr>
      </w:pPr>
      <w:r w:rsidRPr="00F83F79">
        <w:rPr>
          <w:rFonts w:asciiTheme="minorHAnsi" w:eastAsia="Times New Roman" w:hAnsiTheme="minorHAnsi" w:cstheme="minorHAnsi"/>
          <w:kern w:val="0"/>
          <w:lang w:eastAsia="pl-PL"/>
        </w:rPr>
        <w:t>110</w:t>
      </w:r>
      <w:r w:rsidR="001A3BEC">
        <w:rPr>
          <w:rFonts w:asciiTheme="minorHAnsi" w:eastAsia="Times New Roman" w:hAnsiTheme="minorHAnsi" w:cstheme="minorHAnsi"/>
          <w:kern w:val="0"/>
          <w:lang w:eastAsia="pl-PL"/>
        </w:rPr>
        <w:t xml:space="preserve"> </w:t>
      </w:r>
      <w:r w:rsidRPr="00F83F79">
        <w:rPr>
          <w:rFonts w:asciiTheme="minorHAnsi" w:eastAsia="Times New Roman" w:hAnsiTheme="minorHAnsi" w:cstheme="minorHAnsi"/>
          <w:kern w:val="0"/>
          <w:lang w:eastAsia="pl-PL"/>
        </w:rPr>
        <w:t>000,00 zł (słownie:</w:t>
      </w:r>
      <w:r w:rsidRPr="00F83F79">
        <w:rPr>
          <w:rFonts w:asciiTheme="minorHAnsi" w:eastAsia="Times New Roman" w:hAnsiTheme="minorHAnsi" w:cstheme="minorHAnsi"/>
          <w:i/>
          <w:iCs/>
          <w:kern w:val="0"/>
          <w:lang w:eastAsia="pl-PL"/>
        </w:rPr>
        <w:t xml:space="preserve"> </w:t>
      </w:r>
      <w:r w:rsidRPr="00F83F79">
        <w:rPr>
          <w:rFonts w:asciiTheme="minorHAnsi" w:eastAsia="Times New Roman" w:hAnsiTheme="minorHAnsi" w:cstheme="minorHAnsi"/>
          <w:kern w:val="0"/>
          <w:lang w:eastAsia="pl-PL"/>
        </w:rPr>
        <w:t xml:space="preserve">sto dziesięć tysięcy złotych 00/100) – od 1 stycznia 2023 r. do 31 grudnia 2023 r. </w:t>
      </w:r>
    </w:p>
    <w:p w14:paraId="271CAD78" w14:textId="016420CF" w:rsidR="004361E7" w:rsidRPr="00F83F79" w:rsidRDefault="00000000" w:rsidP="00F83F79">
      <w:pPr>
        <w:numPr>
          <w:ilvl w:val="1"/>
          <w:numId w:val="1"/>
        </w:numPr>
        <w:tabs>
          <w:tab w:val="clear" w:pos="1440"/>
        </w:tabs>
        <w:spacing w:after="0" w:line="360" w:lineRule="auto"/>
        <w:ind w:left="709" w:hanging="567"/>
        <w:rPr>
          <w:rFonts w:asciiTheme="minorHAnsi" w:hAnsiTheme="minorHAnsi" w:cstheme="minorHAnsi"/>
        </w:rPr>
      </w:pPr>
      <w:r w:rsidRPr="00F83F79">
        <w:rPr>
          <w:rFonts w:asciiTheme="minorHAnsi" w:eastAsia="Times New Roman" w:hAnsiTheme="minorHAnsi" w:cstheme="minorHAnsi"/>
          <w:kern w:val="0"/>
          <w:lang w:eastAsia="pl-PL"/>
        </w:rPr>
        <w:t>Planowana kwota może ulec zmianie w przypadku stwierdzenia, że:</w:t>
      </w:r>
    </w:p>
    <w:p w14:paraId="12379D81" w14:textId="77777777" w:rsidR="004361E7" w:rsidRPr="00F83F79" w:rsidRDefault="00000000" w:rsidP="00F83F79">
      <w:pPr>
        <w:numPr>
          <w:ilvl w:val="2"/>
          <w:numId w:val="2"/>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zadanie można zrealizować mniejszym kosztem,</w:t>
      </w:r>
    </w:p>
    <w:p w14:paraId="7AA20738" w14:textId="77777777" w:rsidR="004361E7" w:rsidRPr="00F83F79" w:rsidRDefault="00000000" w:rsidP="00F83F79">
      <w:pPr>
        <w:numPr>
          <w:ilvl w:val="2"/>
          <w:numId w:val="2"/>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zaistnieje konieczność zmiany budżetu w części przeznaczonej na realizację zadania z ważnych przyczyn, niemożliwych do przewidzenia w dniu ogłaszania konkursu.</w:t>
      </w:r>
    </w:p>
    <w:p w14:paraId="34FBF9BD" w14:textId="77777777" w:rsidR="004361E7" w:rsidRPr="00F83F79" w:rsidRDefault="004361E7" w:rsidP="00F83F79">
      <w:pPr>
        <w:spacing w:after="0" w:line="360" w:lineRule="auto"/>
        <w:ind w:left="284" w:hanging="284"/>
        <w:rPr>
          <w:rFonts w:asciiTheme="minorHAnsi" w:eastAsia="Times New Roman" w:hAnsiTheme="minorHAnsi" w:cstheme="minorHAnsi"/>
          <w:kern w:val="0"/>
          <w:lang w:eastAsia="pl-PL"/>
        </w:rPr>
      </w:pPr>
    </w:p>
    <w:p w14:paraId="41A88E05" w14:textId="77777777" w:rsidR="004361E7" w:rsidRPr="00F83F79" w:rsidRDefault="00000000" w:rsidP="00F83F79">
      <w:pPr>
        <w:numPr>
          <w:ilvl w:val="0"/>
          <w:numId w:val="1"/>
        </w:numPr>
        <w:spacing w:after="0" w:line="360" w:lineRule="auto"/>
        <w:ind w:left="357" w:hanging="357"/>
        <w:rPr>
          <w:rFonts w:asciiTheme="minorHAnsi" w:hAnsiTheme="minorHAnsi" w:cstheme="minorHAnsi"/>
        </w:rPr>
      </w:pPr>
      <w:r w:rsidRPr="00F83F79">
        <w:rPr>
          <w:rFonts w:asciiTheme="minorHAnsi" w:eastAsia="Times New Roman" w:hAnsiTheme="minorHAnsi" w:cstheme="minorHAnsi"/>
          <w:kern w:val="0"/>
          <w:lang w:eastAsia="pl-PL"/>
        </w:rPr>
        <w:t>Zakres podmiotowy realizowanego zadania:</w:t>
      </w:r>
    </w:p>
    <w:p w14:paraId="7A5D1ECB" w14:textId="77777777" w:rsidR="004361E7" w:rsidRPr="00F83F79" w:rsidRDefault="00000000" w:rsidP="00F83F79">
      <w:pPr>
        <w:numPr>
          <w:ilvl w:val="1"/>
          <w:numId w:val="3"/>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Prowadzenie mieszkania chronionego treningowego, w którym będzie przebywać do 7 osób bezdomnych, mężczyzn, zgodnie z § 6 ust. 1 Rozporządzenia Ministra Rodziny, Pracy i Polityki Społecznej z dnia 26 kwietnia 2018 r. w sprawie mieszkań chronionych (Dz. U. z 20</w:t>
      </w:r>
      <w:r w:rsidR="000E5371" w:rsidRPr="00F83F79">
        <w:rPr>
          <w:rFonts w:asciiTheme="minorHAnsi" w:eastAsia="Times New Roman" w:hAnsiTheme="minorHAnsi" w:cstheme="minorHAnsi"/>
          <w:kern w:val="0"/>
          <w:lang w:eastAsia="pl-PL"/>
        </w:rPr>
        <w:t>21</w:t>
      </w:r>
      <w:r w:rsidRPr="00F83F79">
        <w:rPr>
          <w:rFonts w:asciiTheme="minorHAnsi" w:eastAsia="Times New Roman" w:hAnsiTheme="minorHAnsi" w:cstheme="minorHAnsi"/>
          <w:kern w:val="0"/>
          <w:lang w:eastAsia="pl-PL"/>
        </w:rPr>
        <w:t xml:space="preserve"> r. poz. </w:t>
      </w:r>
      <w:r w:rsidR="000E5371" w:rsidRPr="00F83F79">
        <w:rPr>
          <w:rFonts w:asciiTheme="minorHAnsi" w:eastAsia="Times New Roman" w:hAnsiTheme="minorHAnsi" w:cstheme="minorHAnsi"/>
          <w:kern w:val="0"/>
          <w:lang w:eastAsia="pl-PL"/>
        </w:rPr>
        <w:t>2420</w:t>
      </w:r>
      <w:r w:rsidRPr="00F83F79">
        <w:rPr>
          <w:rFonts w:asciiTheme="minorHAnsi" w:eastAsia="Times New Roman" w:hAnsiTheme="minorHAnsi" w:cstheme="minorHAnsi"/>
          <w:kern w:val="0"/>
          <w:lang w:eastAsia="pl-PL"/>
        </w:rPr>
        <w:t>), dla których gminą właściwą zgodnie z art. 101</w:t>
      </w:r>
      <w:r w:rsidR="000E5371" w:rsidRPr="00F83F79">
        <w:rPr>
          <w:rFonts w:asciiTheme="minorHAnsi" w:eastAsia="Times New Roman" w:hAnsiTheme="minorHAnsi" w:cstheme="minorHAnsi"/>
          <w:kern w:val="0"/>
          <w:lang w:eastAsia="pl-PL"/>
        </w:rPr>
        <w:t xml:space="preserve"> </w:t>
      </w:r>
      <w:r w:rsidRPr="00F83F79">
        <w:rPr>
          <w:rFonts w:asciiTheme="minorHAnsi" w:eastAsia="Times New Roman" w:hAnsiTheme="minorHAnsi" w:cstheme="minorHAnsi"/>
          <w:kern w:val="0"/>
          <w:lang w:eastAsia="pl-PL"/>
        </w:rPr>
        <w:t>ustawy</w:t>
      </w:r>
      <w:r w:rsidR="000E5371" w:rsidRPr="00F83F79">
        <w:rPr>
          <w:rFonts w:asciiTheme="minorHAnsi" w:eastAsia="Times New Roman" w:hAnsiTheme="minorHAnsi" w:cstheme="minorHAnsi"/>
          <w:kern w:val="0"/>
          <w:lang w:eastAsia="pl-PL"/>
        </w:rPr>
        <w:t xml:space="preserve"> </w:t>
      </w:r>
      <w:r w:rsidRPr="00F83F79">
        <w:rPr>
          <w:rFonts w:asciiTheme="minorHAnsi" w:eastAsia="Times New Roman" w:hAnsiTheme="minorHAnsi" w:cstheme="minorHAnsi"/>
          <w:kern w:val="0"/>
          <w:lang w:eastAsia="pl-PL"/>
        </w:rPr>
        <w:t>o pomocy społecznej jest Sopot i którzy realizują Indywidualny Program Wychodzenia z Bezdomności (IPWzB) lub kontrakt socjalny.</w:t>
      </w:r>
    </w:p>
    <w:p w14:paraId="61734ECD" w14:textId="77777777" w:rsidR="004361E7" w:rsidRPr="00F83F79" w:rsidRDefault="00000000" w:rsidP="00F83F79">
      <w:pPr>
        <w:numPr>
          <w:ilvl w:val="1"/>
          <w:numId w:val="3"/>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Skierowanie do mieszkania chronionego treningowego będzie następowało w drodze decyzji administracyjnej wydanej przez</w:t>
      </w:r>
      <w:r w:rsidR="000E5371" w:rsidRPr="00F83F79">
        <w:rPr>
          <w:rFonts w:asciiTheme="minorHAnsi" w:eastAsia="Times New Roman" w:hAnsiTheme="minorHAnsi" w:cstheme="minorHAnsi"/>
          <w:kern w:val="0"/>
          <w:lang w:eastAsia="pl-PL"/>
        </w:rPr>
        <w:t xml:space="preserve"> Prezydenta Miasta Sopotu</w:t>
      </w:r>
      <w:r w:rsidRPr="00F83F79">
        <w:rPr>
          <w:rFonts w:asciiTheme="minorHAnsi" w:eastAsia="Times New Roman" w:hAnsiTheme="minorHAnsi" w:cstheme="minorHAnsi"/>
          <w:kern w:val="0"/>
          <w:lang w:eastAsia="pl-PL"/>
        </w:rPr>
        <w:t xml:space="preserve"> lub inną upoważnioną przez Prezydenta Miasta Sopotu osobę. </w:t>
      </w:r>
    </w:p>
    <w:p w14:paraId="1FA2EE75" w14:textId="77777777" w:rsidR="004361E7" w:rsidRPr="00F83F79" w:rsidRDefault="00000000" w:rsidP="00F83F79">
      <w:pPr>
        <w:numPr>
          <w:ilvl w:val="1"/>
          <w:numId w:val="3"/>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 xml:space="preserve">Lista kierowanych osób zostanie przekazana najpóźniej pierwszego dnia realizacji zadania. </w:t>
      </w:r>
    </w:p>
    <w:p w14:paraId="48A2CC21" w14:textId="77777777" w:rsidR="004361E7" w:rsidRPr="00F83F79" w:rsidRDefault="00000000" w:rsidP="00F83F79">
      <w:pPr>
        <w:numPr>
          <w:ilvl w:val="1"/>
          <w:numId w:val="3"/>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Kierowanie nowych osób w trakcie realizacji umowy następuje w formie pisemnej po wydaniu decyzji administracyjnej.</w:t>
      </w:r>
    </w:p>
    <w:p w14:paraId="287DEEB9" w14:textId="77777777" w:rsidR="004361E7" w:rsidRPr="00F83F79" w:rsidRDefault="004361E7" w:rsidP="00F83F79">
      <w:pPr>
        <w:spacing w:after="0" w:line="360" w:lineRule="auto"/>
        <w:ind w:left="284" w:hanging="284"/>
        <w:rPr>
          <w:rFonts w:asciiTheme="minorHAnsi" w:eastAsia="Times New Roman" w:hAnsiTheme="minorHAnsi" w:cstheme="minorHAnsi"/>
          <w:kern w:val="0"/>
          <w:lang w:eastAsia="pl-PL"/>
        </w:rPr>
      </w:pPr>
    </w:p>
    <w:p w14:paraId="023BF5CB" w14:textId="77777777" w:rsidR="004361E7" w:rsidRPr="00F83F79" w:rsidRDefault="00000000" w:rsidP="00F83F79">
      <w:pPr>
        <w:numPr>
          <w:ilvl w:val="0"/>
          <w:numId w:val="1"/>
        </w:numPr>
        <w:spacing w:after="0" w:line="360" w:lineRule="auto"/>
        <w:ind w:left="357" w:hanging="357"/>
        <w:rPr>
          <w:rFonts w:asciiTheme="minorHAnsi" w:hAnsiTheme="minorHAnsi" w:cstheme="minorHAnsi"/>
        </w:rPr>
      </w:pPr>
      <w:r w:rsidRPr="00F83F79">
        <w:rPr>
          <w:rFonts w:asciiTheme="minorHAnsi" w:eastAsia="Times New Roman" w:hAnsiTheme="minorHAnsi" w:cstheme="minorHAnsi"/>
          <w:kern w:val="0"/>
          <w:lang w:eastAsia="pl-PL"/>
        </w:rPr>
        <w:t>Zakres przedmiotowy realizowanego zadania:</w:t>
      </w:r>
    </w:p>
    <w:p w14:paraId="51512444"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Rodzaj i zakres świadczonego wsparcia oraz warunki kierowania i pobytu w mieszkaniu chronionym muszą być zgodne z Rozporządzeniem Ministra Pracy i Polityki Społecznej z dnia 26 kwietnia 2018 r. w sprawie mieszkań chronionych.</w:t>
      </w:r>
    </w:p>
    <w:p w14:paraId="30E93566"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 xml:space="preserve">Pobyt w mieszkaniu chronionym treningowym ma zapewnić warunki samodzielnego funkcjonowania w środowisku i integracji ze społecznością lokalną, przygotowującą osoby bezdomne, pod opieką specjalistów, do samodzielnego życia, ma przeciwdziałać wykluczeniu społecznemu. </w:t>
      </w:r>
    </w:p>
    <w:p w14:paraId="7DB25BB9" w14:textId="77777777" w:rsidR="004361E7" w:rsidRPr="00F83F79" w:rsidRDefault="00000000" w:rsidP="00F83F79">
      <w:pPr>
        <w:spacing w:after="0" w:line="360" w:lineRule="auto"/>
        <w:ind w:left="697"/>
        <w:rPr>
          <w:rFonts w:asciiTheme="minorHAnsi" w:hAnsiTheme="minorHAnsi" w:cstheme="minorHAnsi"/>
        </w:rPr>
      </w:pPr>
      <w:r w:rsidRPr="00F83F79">
        <w:rPr>
          <w:rFonts w:asciiTheme="minorHAnsi" w:eastAsia="Times New Roman" w:hAnsiTheme="minorHAnsi" w:cstheme="minorHAnsi"/>
          <w:kern w:val="0"/>
          <w:lang w:eastAsia="pl-PL"/>
        </w:rPr>
        <w:t xml:space="preserve">Okresowy pobyt w mieszkaniu chronionym powinien mieć charakter treningowy </w:t>
      </w:r>
      <w:r w:rsidRPr="00F83F79">
        <w:rPr>
          <w:rFonts w:asciiTheme="minorHAnsi" w:eastAsia="Times New Roman" w:hAnsiTheme="minorHAnsi" w:cstheme="minorHAnsi"/>
          <w:kern w:val="0"/>
          <w:lang w:eastAsia="pl-PL"/>
        </w:rPr>
        <w:br/>
        <w:t xml:space="preserve">i zapewniać osobom w nim przebywającym wsparcie terapeutyczne w formie pracy indywidualnej i zespołowej oraz warunki do readaptacji społecznej osób bezdomnych, w tym pracę z rodziną i otoczeniem osoby przebywającej w mieszkaniu w celu zapewnienia wsparcia po powrocie do środowiska. </w:t>
      </w:r>
    </w:p>
    <w:p w14:paraId="3E75C7F6"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Do mieszkania będą kierowane osoby bezdomne, dla których gminą właściwą zgodnie z art. 101 ustawy o pomocy społecznej jest Sopot, realizujące Indywidualny Program Wychodzenia z Bezdomności lub kontrakt socjalny zawarty z pracownikiem socjalnym zatrudnionym w MOPS w Sopocie.</w:t>
      </w:r>
    </w:p>
    <w:p w14:paraId="4784F6AB"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Osoba bezdomna po zamieszkaniu w mieszkaniu chronionym treningowym nadal będzie pod opieką pracownika socjalnego zatrudnionego w MOPS w Sopocie, który będzie prowadził pracę socjalną i nadal będzie realizować Indywidualny Program Wychodzenia z Bezdomności lub kontrakt socjalny. W uzasadnionych przypadkach będzie również pod opieką opiekuna – asystenta osoby bezdomnej zatrudnionego w MOPS w Sopocie.</w:t>
      </w:r>
    </w:p>
    <w:p w14:paraId="52F7D0D7"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Pobyt w mieszkaniu chronionym treningowym będzie przyznawany na okres do 3 miesięcy. W sytuacji, w której pomimo realizowania postanowień Indywidualnego Programu Wychodzenia z Bezdomności lub kontraktu socjalnego będzie wskazany dalszy pobyt, będzie możliwe przedłużanie tego okresu.</w:t>
      </w:r>
    </w:p>
    <w:p w14:paraId="0813B654"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Zasady pozbawienia możliwości korzystania z mieszkania chronionego treningowego:</w:t>
      </w:r>
    </w:p>
    <w:p w14:paraId="77466F68" w14:textId="77777777" w:rsidR="004361E7" w:rsidRPr="00F83F79" w:rsidRDefault="00000000" w:rsidP="00F83F79">
      <w:pPr>
        <w:numPr>
          <w:ilvl w:val="2"/>
          <w:numId w:val="5"/>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osoba bezdomna może zostać usunięta w przypadku rażącego bądź notorycznego naruszenia regulaminu mieszkania;</w:t>
      </w:r>
    </w:p>
    <w:p w14:paraId="642CE024" w14:textId="77777777" w:rsidR="004361E7" w:rsidRPr="00F83F79" w:rsidRDefault="00000000" w:rsidP="00F83F79">
      <w:pPr>
        <w:numPr>
          <w:ilvl w:val="2"/>
          <w:numId w:val="5"/>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lastRenderedPageBreak/>
        <w:t>nierealizowania ustaleń zawartych w Indywidualnym Programie Wychodzenia z Bezdomności lub kontrakcie socjalnym;</w:t>
      </w:r>
    </w:p>
    <w:p w14:paraId="289FAC8E" w14:textId="77777777" w:rsidR="004361E7" w:rsidRPr="00F83F79" w:rsidRDefault="00000000" w:rsidP="00F83F79">
      <w:pPr>
        <w:numPr>
          <w:ilvl w:val="2"/>
          <w:numId w:val="5"/>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w przypadkach wymienionych w ust. 6. lit. a i b decyzja administracyjna przyznająca prawo do korzystania z mieszkania chronionego zostaje uchylona;</w:t>
      </w:r>
    </w:p>
    <w:p w14:paraId="10AB9782" w14:textId="77777777" w:rsidR="004361E7" w:rsidRPr="00F83F79" w:rsidRDefault="00000000" w:rsidP="00F83F79">
      <w:pPr>
        <w:numPr>
          <w:ilvl w:val="2"/>
          <w:numId w:val="5"/>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Podmiot realizujący zadanie jest zobowiązany do każdorazowego informowania MOPS w Sopocie o naruszeniu regulaminu przez mieszkańców drogą elektroniczną;</w:t>
      </w:r>
    </w:p>
    <w:p w14:paraId="21E01A7D"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Zadaniem podmiotu realizującego zadanie będzie:</w:t>
      </w:r>
    </w:p>
    <w:p w14:paraId="2D64F318" w14:textId="77777777" w:rsidR="004361E7" w:rsidRPr="00F83F79" w:rsidRDefault="00000000" w:rsidP="00F83F79">
      <w:pPr>
        <w:numPr>
          <w:ilvl w:val="2"/>
          <w:numId w:val="7"/>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świadczenie wsparcia w nauce samodzielności życiowej, m.in. samoobsługi, zaspokajania codziennych potrzeb życiowych, efektywnego zarządzania czasem, prowadzenie gospodarstwa domowego, załatwiania spraw urzędowych, utrzymywanie więzi rodzinnych, uczestniczenie w życiu społeczności lokalnej, poszukiwania pracy, utrzymywanie porządku, zachowywanie higieny osobistej, samodzielnego prania odzieży, bielizny osobistej i pościelowej, przygotowywania posiłków;</w:t>
      </w:r>
    </w:p>
    <w:p w14:paraId="14CEB6B7" w14:textId="77777777" w:rsidR="004361E7" w:rsidRPr="00F83F79" w:rsidRDefault="00000000" w:rsidP="00F83F79">
      <w:pPr>
        <w:numPr>
          <w:ilvl w:val="2"/>
          <w:numId w:val="7"/>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stworzenie warunków maksymalnie zbliżonych do warunków domowych w oparciu o relacje osobowe o charakterze partnerskim (warunki i atmosfera rodzinna, możliwość decydowania o sobie);</w:t>
      </w:r>
    </w:p>
    <w:p w14:paraId="59443989" w14:textId="77777777" w:rsidR="004361E7" w:rsidRPr="00F83F79" w:rsidRDefault="00000000" w:rsidP="00F83F79">
      <w:pPr>
        <w:numPr>
          <w:ilvl w:val="2"/>
          <w:numId w:val="7"/>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zmotywowanie do aktywnego udziału osoby przebywającej w mieszkaniu chronionym w pracach na rzecz wspólnoty mieszkańców i środowiska lokalnego,</w:t>
      </w:r>
    </w:p>
    <w:p w14:paraId="2960194F" w14:textId="77777777" w:rsidR="004361E7" w:rsidRPr="00F83F79" w:rsidRDefault="00000000" w:rsidP="00F83F79">
      <w:pPr>
        <w:numPr>
          <w:ilvl w:val="2"/>
          <w:numId w:val="7"/>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pomoc w organizowaniu czasu wolnego;</w:t>
      </w:r>
    </w:p>
    <w:p w14:paraId="66B7ABB0" w14:textId="77777777" w:rsidR="004361E7" w:rsidRPr="00F83F79" w:rsidRDefault="00000000" w:rsidP="00F83F79">
      <w:pPr>
        <w:numPr>
          <w:ilvl w:val="2"/>
          <w:numId w:val="7"/>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informowanie pracownika socjalnego MOPS w Sopocie o sytuacji mającej wpływ na realizację postanowień zawartych w Indywidualnym Programie Wychodzenia z Bezdomności lub kontrakcie socjalnym, m.in. każdej nieobecności mieszkańca trwającej ponad 24 godziny, z informacją czy jest to nieobecność usprawiedliwiona (podać zgłaszany powód), czy nieusprawiedliwiona;</w:t>
      </w:r>
    </w:p>
    <w:p w14:paraId="2F425D6C" w14:textId="77777777" w:rsidR="004361E7" w:rsidRPr="00F83F79" w:rsidRDefault="00000000" w:rsidP="00F83F79">
      <w:pPr>
        <w:numPr>
          <w:ilvl w:val="2"/>
          <w:numId w:val="7"/>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prowadzenie stałego nadzoru nad przestrzeganiem zasad ustalonych w regulaminie mieszkania chronionego treningowego;</w:t>
      </w:r>
    </w:p>
    <w:p w14:paraId="2006D3F3"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Zadaniem MOPS będzie:</w:t>
      </w:r>
    </w:p>
    <w:p w14:paraId="40FDD157" w14:textId="77777777" w:rsidR="004361E7" w:rsidRPr="00F83F79" w:rsidRDefault="00000000" w:rsidP="00F83F79">
      <w:pPr>
        <w:numPr>
          <w:ilvl w:val="2"/>
          <w:numId w:val="8"/>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 xml:space="preserve">prowadzenie pracy socjalnej w ramach Indywidualnego Programu Wychodzenia z Bezdomności lub kontraktu przez pracownika socjalnego, którego działania </w:t>
      </w:r>
      <w:r w:rsidRPr="00F83F79">
        <w:rPr>
          <w:rFonts w:asciiTheme="minorHAnsi" w:eastAsia="Times New Roman" w:hAnsiTheme="minorHAnsi" w:cstheme="minorHAnsi"/>
          <w:kern w:val="0"/>
          <w:lang w:eastAsia="pl-PL"/>
        </w:rPr>
        <w:lastRenderedPageBreak/>
        <w:t>mogą być wspierane przez opiekuna – asystenta osoby bezdomnej zatrudnionego w MOPS w Sopocie;</w:t>
      </w:r>
    </w:p>
    <w:p w14:paraId="6454DC0E" w14:textId="77777777" w:rsidR="004361E7" w:rsidRPr="00F83F79" w:rsidRDefault="00000000" w:rsidP="00F83F79">
      <w:pPr>
        <w:numPr>
          <w:ilvl w:val="2"/>
          <w:numId w:val="8"/>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wsparcie w uregulowaniu spraw prawnych związanych z systemem zabezpieczenia społecznego (prawo do świadczeń lekarskich, rentowych, emerytalnych i innych);</w:t>
      </w:r>
    </w:p>
    <w:p w14:paraId="268B030B" w14:textId="77777777" w:rsidR="004361E7" w:rsidRPr="00F83F79" w:rsidRDefault="00000000" w:rsidP="00F83F79">
      <w:pPr>
        <w:numPr>
          <w:ilvl w:val="2"/>
          <w:numId w:val="8"/>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wsparcie w uregulowaniu spraw związanych z rynkiem pracy, ewentualną niezdolnością do wykonywania pracy (orzeczenie o stopniu niepełnosprawności do celów poza rentowych, rejestracja w urzędzie pracy);</w:t>
      </w:r>
    </w:p>
    <w:p w14:paraId="3E007D6F" w14:textId="77777777" w:rsidR="004361E7" w:rsidRPr="00F83F79" w:rsidRDefault="00000000" w:rsidP="00F83F79">
      <w:pPr>
        <w:numPr>
          <w:ilvl w:val="2"/>
          <w:numId w:val="8"/>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zapewnianie wsparcia specjalistycznego, w tym prawnego i psychologicznego;</w:t>
      </w:r>
    </w:p>
    <w:p w14:paraId="7E5B290A" w14:textId="1E4E690B" w:rsidR="004361E7" w:rsidRPr="00F83F79" w:rsidRDefault="00000000" w:rsidP="00F83F79">
      <w:pPr>
        <w:numPr>
          <w:ilvl w:val="2"/>
          <w:numId w:val="8"/>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wsparcie w procesie usamodzielnienia.</w:t>
      </w:r>
    </w:p>
    <w:p w14:paraId="0A425B53"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Dokumentacja:</w:t>
      </w:r>
    </w:p>
    <w:p w14:paraId="2EB627D7" w14:textId="77777777" w:rsidR="004361E7" w:rsidRPr="00F83F79" w:rsidRDefault="00000000" w:rsidP="00F83F79">
      <w:pPr>
        <w:numPr>
          <w:ilvl w:val="2"/>
          <w:numId w:val="9"/>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 xml:space="preserve">podmiot będzie zobowiązany do przygotowania regulaminu mieszkania chronionego treningowego. W przypadku zlecenia zadania, przed podpisaniem umowy Podmiot będzie zobowiązany do przedstawienia regulaminu Miejskiemu Ośrodkowi Pomocy Społecznej w Sopocie do akceptacji. Po podpisaniu umowy na realizację zadania regulamin należy wprowadzić jako obowiązujący. </w:t>
      </w:r>
      <w:r w:rsidRPr="00F83F79">
        <w:rPr>
          <w:rFonts w:asciiTheme="minorHAnsi" w:eastAsia="Times New Roman" w:hAnsiTheme="minorHAnsi" w:cstheme="minorHAnsi"/>
          <w:kern w:val="0"/>
          <w:shd w:val="clear" w:color="auto" w:fill="FFFFFF"/>
          <w:lang w:eastAsia="pl-PL"/>
        </w:rPr>
        <w:t>Należy sporządzić oświadczenie w formie załącznika dotyczącego akceptowania i przestrzegania ww. regulaminu przez mieszkańca mieszkania chronionego. Podpisane oświadczenie przez mieszkańca winno znajdować się w teczce osobowej każdego mieszkańca;</w:t>
      </w:r>
    </w:p>
    <w:p w14:paraId="1D232EC9" w14:textId="77777777" w:rsidR="004361E7" w:rsidRPr="00F83F79" w:rsidRDefault="00000000" w:rsidP="00F83F79">
      <w:pPr>
        <w:numPr>
          <w:ilvl w:val="2"/>
          <w:numId w:val="9"/>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shd w:val="clear" w:color="auto" w:fill="FFFFFF"/>
          <w:lang w:eastAsia="pl-PL"/>
        </w:rPr>
        <w:t>regulamin organizacyjny mieszkania chronionego treningowego winien zawierać między innymi zakres sprawowania bezpośredniego nadzoru, czynności wykonywanych zadań przez pracowników mieszkania chronionego treningowego, prowadzenia indywidualnej dokumentacji mieszkańca, stanu wyposażenia mieszkania, utraty prawa do zamieszkania i inne;</w:t>
      </w:r>
    </w:p>
    <w:p w14:paraId="69C69A07" w14:textId="77777777" w:rsidR="004361E7" w:rsidRPr="00F83F79" w:rsidRDefault="00000000" w:rsidP="00F83F79">
      <w:pPr>
        <w:numPr>
          <w:ilvl w:val="2"/>
          <w:numId w:val="9"/>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podmiot zobowiązany będzie do rzetelnego prowadzenia dokumentacji dotyczącej każdego mieszkańca takiej jak: imię i nazwisko, imiona rodziców, datę urodzenia, adres ostatniego zameldowania na pobyt stały, nr PESEL, datę faktycznego przyjęcia i opuszczenia mieszkania chronionego treningowego, informacje o sposobie funkcjonowania w mieszkaniu każdego mieszkańca przynajmniej raz w miesiącu, informacje o rodzaju zajęć odbytych z daną osobą i wymiarze godzin;</w:t>
      </w:r>
    </w:p>
    <w:p w14:paraId="030FE38D" w14:textId="77777777" w:rsidR="004361E7" w:rsidRPr="00F83F79" w:rsidRDefault="00000000" w:rsidP="00F83F79">
      <w:pPr>
        <w:numPr>
          <w:ilvl w:val="2"/>
          <w:numId w:val="9"/>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shd w:val="clear" w:color="auto" w:fill="FFFFFF"/>
          <w:lang w:eastAsia="pl-PL"/>
        </w:rPr>
        <w:lastRenderedPageBreak/>
        <w:t xml:space="preserve">podmiot będzie zobowiązany do założenia indywidualnych teczek osobowych dla mieszkańców, </w:t>
      </w:r>
      <w:r w:rsidRPr="00F83F79">
        <w:rPr>
          <w:rFonts w:asciiTheme="minorHAnsi" w:eastAsia="Times New Roman" w:hAnsiTheme="minorHAnsi" w:cstheme="minorHAnsi"/>
          <w:kern w:val="0"/>
          <w:lang w:eastAsia="pl-PL"/>
        </w:rPr>
        <w:t>MOPS przekaże kopię realizowanego Indywidualnego Programu Wychodzenia z Bezdomności lub kontraktu socjalnego każdego z mieszkańców;</w:t>
      </w:r>
    </w:p>
    <w:p w14:paraId="13994602" w14:textId="77777777" w:rsidR="004361E7" w:rsidRPr="00F83F79" w:rsidRDefault="00000000" w:rsidP="00F83F79">
      <w:pPr>
        <w:numPr>
          <w:ilvl w:val="2"/>
          <w:numId w:val="9"/>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podmiot zobowiązany będzie do prowadzenia listy obecności mieszkańców;</w:t>
      </w:r>
    </w:p>
    <w:p w14:paraId="7A1F6D87" w14:textId="77777777" w:rsidR="004361E7" w:rsidRPr="00F83F79" w:rsidRDefault="00000000" w:rsidP="00F83F79">
      <w:pPr>
        <w:numPr>
          <w:ilvl w:val="2"/>
          <w:numId w:val="9"/>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podmiot zobowiązany będzie do zgłaszania niezwłocznie do Miejskiego Ośrodka Pomocy Społecznej w Sopocie nieobecności mieszkańca drogą telefoniczną lub elektroniczną;</w:t>
      </w:r>
    </w:p>
    <w:p w14:paraId="22B9CABB" w14:textId="77777777" w:rsidR="004361E7" w:rsidRPr="00F83F79" w:rsidRDefault="00000000" w:rsidP="00F83F79">
      <w:pPr>
        <w:numPr>
          <w:ilvl w:val="2"/>
          <w:numId w:val="9"/>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podmiot zobowiązany będzie do przekazywania Miejskiemu Ośrodkowi Pomocy Społecznej w Sopocie informacji o zrealizowanych działaniach w ramach zadania, informacja będzie przekazywana drogą elektroniczną raz w miesiącu za miesiąc poprzedni;</w:t>
      </w:r>
    </w:p>
    <w:p w14:paraId="4CA336FC" w14:textId="77777777" w:rsidR="004361E7" w:rsidRPr="00F83F79" w:rsidRDefault="00000000" w:rsidP="00F83F79">
      <w:pPr>
        <w:numPr>
          <w:ilvl w:val="2"/>
          <w:numId w:val="9"/>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shd w:val="clear" w:color="auto" w:fill="FFFFFF"/>
          <w:lang w:eastAsia="pl-PL"/>
        </w:rPr>
        <w:t>podmiot będzie zobowiązany do wyszczególnienia jakie wsparcie otrzymali mieszkańcy mieszkania chronionego treningowego, zdefiniowania tematów podejmowanych w trakcie rozmów indywidualnych i grupowych, potwierdzania uczestnictwa mieszkańców w działaniach prowadzonych przez koordynatora oraz oznaczenia czasookresu powyższych działań, powyższe wymagania powinny być sformalizowane w uzgodnieniu z Miejskim Ośrodkiem Pomocy Społecznej w Sopocie;</w:t>
      </w:r>
    </w:p>
    <w:p w14:paraId="2C812D3A" w14:textId="77777777" w:rsidR="004361E7" w:rsidRPr="00F83F79" w:rsidRDefault="00000000" w:rsidP="00F83F79">
      <w:pPr>
        <w:numPr>
          <w:ilvl w:val="2"/>
          <w:numId w:val="9"/>
        </w:numPr>
        <w:spacing w:after="0" w:line="360" w:lineRule="auto"/>
        <w:ind w:left="1037" w:hanging="357"/>
        <w:rPr>
          <w:rFonts w:asciiTheme="minorHAnsi" w:hAnsiTheme="minorHAnsi" w:cstheme="minorHAnsi"/>
        </w:rPr>
      </w:pPr>
      <w:r w:rsidRPr="00F83F79">
        <w:rPr>
          <w:rFonts w:asciiTheme="minorHAnsi" w:eastAsia="Times New Roman" w:hAnsiTheme="minorHAnsi" w:cstheme="minorHAnsi"/>
          <w:kern w:val="0"/>
          <w:lang w:eastAsia="pl-PL"/>
        </w:rPr>
        <w:t>dokumentację, o której mowa w ust. 9, Podmiot zobowiązuje się udostępniać do wglądu przedstawicielowi Miejskiego Ośrodka Pomocy Społecznej w Sopocie, odpowiedzialnemu za nadzór merytoryczny nad realizacją zadania.</w:t>
      </w:r>
    </w:p>
    <w:p w14:paraId="72B0CF14"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lang w:eastAsia="pl-PL"/>
        </w:rPr>
        <w:t>Wykaz powierzchni i wyposażenia mieszkania chronionego treningowego</w:t>
      </w:r>
      <w:r w:rsidRPr="00F83F79">
        <w:rPr>
          <w:rFonts w:asciiTheme="minorHAnsi" w:eastAsia="Times New Roman" w:hAnsiTheme="minorHAnsi" w:cstheme="minorHAnsi"/>
          <w:kern w:val="0"/>
          <w:u w:val="single"/>
          <w:lang w:eastAsia="pl-PL"/>
        </w:rPr>
        <w:t>.</w:t>
      </w:r>
      <w:r w:rsidRPr="00F83F79">
        <w:rPr>
          <w:rFonts w:asciiTheme="minorHAnsi" w:eastAsia="Times New Roman" w:hAnsiTheme="minorHAnsi" w:cstheme="minorHAnsi"/>
          <w:kern w:val="0"/>
          <w:lang w:eastAsia="pl-PL"/>
        </w:rPr>
        <w:t xml:space="preserve"> Mieszkanie chronione treningowe zlokalizowane jest na terenie Sopotu w lokalu znajdującym się w budynku położonym przy ul. Młyńska 11.</w:t>
      </w:r>
    </w:p>
    <w:tbl>
      <w:tblPr>
        <w:tblStyle w:val="Tabela-Siatka"/>
        <w:tblW w:w="0" w:type="auto"/>
        <w:tblLayout w:type="fixed"/>
        <w:tblLook w:val="0020" w:firstRow="1" w:lastRow="0" w:firstColumn="0" w:lastColumn="0" w:noHBand="0" w:noVBand="0"/>
      </w:tblPr>
      <w:tblGrid>
        <w:gridCol w:w="851"/>
        <w:gridCol w:w="1980"/>
        <w:gridCol w:w="1115"/>
        <w:gridCol w:w="5297"/>
      </w:tblGrid>
      <w:tr w:rsidR="004361E7" w:rsidRPr="00F83F79" w14:paraId="64CF67CB" w14:textId="77777777" w:rsidTr="00F83F79">
        <w:trPr>
          <w:trHeight w:val="210"/>
        </w:trPr>
        <w:tc>
          <w:tcPr>
            <w:tcW w:w="851" w:type="dxa"/>
          </w:tcPr>
          <w:p w14:paraId="04051746"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L.p.</w:t>
            </w:r>
          </w:p>
        </w:tc>
        <w:tc>
          <w:tcPr>
            <w:tcW w:w="1980" w:type="dxa"/>
          </w:tcPr>
          <w:p w14:paraId="525A8636"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Nazwa</w:t>
            </w:r>
          </w:p>
        </w:tc>
        <w:tc>
          <w:tcPr>
            <w:tcW w:w="1115" w:type="dxa"/>
          </w:tcPr>
          <w:p w14:paraId="75DB9EC7"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Metraż</w:t>
            </w:r>
          </w:p>
        </w:tc>
        <w:tc>
          <w:tcPr>
            <w:tcW w:w="5297" w:type="dxa"/>
          </w:tcPr>
          <w:p w14:paraId="05673E58"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Wyposażenie</w:t>
            </w:r>
          </w:p>
        </w:tc>
      </w:tr>
      <w:tr w:rsidR="004361E7" w:rsidRPr="00F83F79" w14:paraId="67828B9A" w14:textId="77777777" w:rsidTr="00F83F79">
        <w:trPr>
          <w:trHeight w:val="225"/>
        </w:trPr>
        <w:tc>
          <w:tcPr>
            <w:tcW w:w="851" w:type="dxa"/>
          </w:tcPr>
          <w:p w14:paraId="03CDCEEF"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1.1</w:t>
            </w:r>
          </w:p>
        </w:tc>
        <w:tc>
          <w:tcPr>
            <w:tcW w:w="1980" w:type="dxa"/>
          </w:tcPr>
          <w:p w14:paraId="098867CA"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sala wypoczynkowa</w:t>
            </w:r>
          </w:p>
        </w:tc>
        <w:tc>
          <w:tcPr>
            <w:tcW w:w="1115" w:type="dxa"/>
          </w:tcPr>
          <w:p w14:paraId="5102765D"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23,52 m</w:t>
            </w:r>
            <w:r w:rsidRPr="00F83F79">
              <w:rPr>
                <w:rFonts w:asciiTheme="minorHAnsi" w:eastAsia="Times New Roman" w:hAnsiTheme="minorHAnsi" w:cstheme="minorHAnsi"/>
                <w:kern w:val="0"/>
                <w:vertAlign w:val="superscript"/>
                <w:lang w:eastAsia="pl-PL"/>
              </w:rPr>
              <w:t>2</w:t>
            </w:r>
          </w:p>
        </w:tc>
        <w:tc>
          <w:tcPr>
            <w:tcW w:w="5297" w:type="dxa"/>
          </w:tcPr>
          <w:p w14:paraId="6683C0A6"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Sofa</w:t>
            </w:r>
          </w:p>
        </w:tc>
      </w:tr>
      <w:tr w:rsidR="004361E7" w:rsidRPr="00F83F79" w14:paraId="52131A75" w14:textId="77777777" w:rsidTr="00F83F79">
        <w:trPr>
          <w:trHeight w:val="225"/>
        </w:trPr>
        <w:tc>
          <w:tcPr>
            <w:tcW w:w="851" w:type="dxa"/>
          </w:tcPr>
          <w:p w14:paraId="163270FC"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1.2</w:t>
            </w:r>
          </w:p>
        </w:tc>
        <w:tc>
          <w:tcPr>
            <w:tcW w:w="1980" w:type="dxa"/>
          </w:tcPr>
          <w:p w14:paraId="28252573"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aneks jadalny</w:t>
            </w:r>
          </w:p>
        </w:tc>
        <w:tc>
          <w:tcPr>
            <w:tcW w:w="1115" w:type="dxa"/>
          </w:tcPr>
          <w:p w14:paraId="341A8592"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22,26 m</w:t>
            </w:r>
            <w:r w:rsidRPr="00F83F79">
              <w:rPr>
                <w:rFonts w:asciiTheme="minorHAnsi" w:eastAsia="Times New Roman" w:hAnsiTheme="minorHAnsi" w:cstheme="minorHAnsi"/>
                <w:kern w:val="0"/>
                <w:vertAlign w:val="superscript"/>
                <w:lang w:eastAsia="pl-PL"/>
              </w:rPr>
              <w:t>2</w:t>
            </w:r>
          </w:p>
        </w:tc>
        <w:tc>
          <w:tcPr>
            <w:tcW w:w="5297" w:type="dxa"/>
          </w:tcPr>
          <w:p w14:paraId="7882EEE1"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Kuchnia z zabudową.</w:t>
            </w:r>
          </w:p>
        </w:tc>
      </w:tr>
      <w:tr w:rsidR="004361E7" w:rsidRPr="00F83F79" w14:paraId="58703CAF" w14:textId="77777777" w:rsidTr="00F83F79">
        <w:trPr>
          <w:trHeight w:val="225"/>
        </w:trPr>
        <w:tc>
          <w:tcPr>
            <w:tcW w:w="851" w:type="dxa"/>
          </w:tcPr>
          <w:p w14:paraId="41EAE9EC"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1.3</w:t>
            </w:r>
          </w:p>
        </w:tc>
        <w:tc>
          <w:tcPr>
            <w:tcW w:w="1980" w:type="dxa"/>
          </w:tcPr>
          <w:p w14:paraId="6C1CE064"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pokój</w:t>
            </w:r>
          </w:p>
        </w:tc>
        <w:tc>
          <w:tcPr>
            <w:tcW w:w="1115" w:type="dxa"/>
          </w:tcPr>
          <w:p w14:paraId="2AD95E7B"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14,25 m</w:t>
            </w:r>
            <w:r w:rsidRPr="00F83F79">
              <w:rPr>
                <w:rFonts w:asciiTheme="minorHAnsi" w:eastAsia="Times New Roman" w:hAnsiTheme="minorHAnsi" w:cstheme="minorHAnsi"/>
                <w:kern w:val="0"/>
                <w:vertAlign w:val="superscript"/>
                <w:lang w:eastAsia="pl-PL"/>
              </w:rPr>
              <w:t>2</w:t>
            </w:r>
          </w:p>
        </w:tc>
        <w:tc>
          <w:tcPr>
            <w:tcW w:w="5297" w:type="dxa"/>
          </w:tcPr>
          <w:p w14:paraId="700A5BCA"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Łóżka, szafa, krzesła, stolik, lampki nocne, pościel.</w:t>
            </w:r>
          </w:p>
        </w:tc>
      </w:tr>
      <w:tr w:rsidR="004361E7" w:rsidRPr="00F83F79" w14:paraId="17FF0CB8" w14:textId="77777777" w:rsidTr="00F83F79">
        <w:trPr>
          <w:trHeight w:val="225"/>
        </w:trPr>
        <w:tc>
          <w:tcPr>
            <w:tcW w:w="851" w:type="dxa"/>
          </w:tcPr>
          <w:p w14:paraId="64D4D96B"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1.4</w:t>
            </w:r>
          </w:p>
        </w:tc>
        <w:tc>
          <w:tcPr>
            <w:tcW w:w="1980" w:type="dxa"/>
          </w:tcPr>
          <w:p w14:paraId="54A5C186"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pokój</w:t>
            </w:r>
          </w:p>
        </w:tc>
        <w:tc>
          <w:tcPr>
            <w:tcW w:w="1115" w:type="dxa"/>
          </w:tcPr>
          <w:p w14:paraId="75FE21D8"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17,88 m</w:t>
            </w:r>
            <w:r w:rsidRPr="00F83F79">
              <w:rPr>
                <w:rFonts w:asciiTheme="minorHAnsi" w:eastAsia="Times New Roman" w:hAnsiTheme="minorHAnsi" w:cstheme="minorHAnsi"/>
                <w:kern w:val="0"/>
                <w:vertAlign w:val="superscript"/>
                <w:lang w:eastAsia="pl-PL"/>
              </w:rPr>
              <w:t>2</w:t>
            </w:r>
          </w:p>
        </w:tc>
        <w:tc>
          <w:tcPr>
            <w:tcW w:w="5297" w:type="dxa"/>
          </w:tcPr>
          <w:p w14:paraId="31655873"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Łóżka, szafa, krzesła, stolik, lampki nocne, pościel.</w:t>
            </w:r>
          </w:p>
        </w:tc>
      </w:tr>
      <w:tr w:rsidR="004361E7" w:rsidRPr="00F83F79" w14:paraId="5D147566" w14:textId="77777777" w:rsidTr="00F83F79">
        <w:trPr>
          <w:trHeight w:val="225"/>
        </w:trPr>
        <w:tc>
          <w:tcPr>
            <w:tcW w:w="851" w:type="dxa"/>
          </w:tcPr>
          <w:p w14:paraId="2E97B9A0"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1.5</w:t>
            </w:r>
          </w:p>
        </w:tc>
        <w:tc>
          <w:tcPr>
            <w:tcW w:w="1980" w:type="dxa"/>
          </w:tcPr>
          <w:p w14:paraId="0DB8ED3E"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pokój</w:t>
            </w:r>
          </w:p>
        </w:tc>
        <w:tc>
          <w:tcPr>
            <w:tcW w:w="1115" w:type="dxa"/>
          </w:tcPr>
          <w:p w14:paraId="0A722D42"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14,88 m</w:t>
            </w:r>
            <w:r w:rsidRPr="00F83F79">
              <w:rPr>
                <w:rFonts w:asciiTheme="minorHAnsi" w:eastAsia="Times New Roman" w:hAnsiTheme="minorHAnsi" w:cstheme="minorHAnsi"/>
                <w:kern w:val="0"/>
                <w:vertAlign w:val="superscript"/>
                <w:lang w:eastAsia="pl-PL"/>
              </w:rPr>
              <w:t>2</w:t>
            </w:r>
          </w:p>
        </w:tc>
        <w:tc>
          <w:tcPr>
            <w:tcW w:w="5297" w:type="dxa"/>
          </w:tcPr>
          <w:p w14:paraId="593EE643"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Łóżka, szafa, krzesła, stolik, lampki nocne, pościel.</w:t>
            </w:r>
          </w:p>
        </w:tc>
      </w:tr>
      <w:tr w:rsidR="004361E7" w:rsidRPr="00F83F79" w14:paraId="7F94AEB7" w14:textId="77777777" w:rsidTr="00F83F79">
        <w:trPr>
          <w:trHeight w:val="225"/>
        </w:trPr>
        <w:tc>
          <w:tcPr>
            <w:tcW w:w="851" w:type="dxa"/>
          </w:tcPr>
          <w:p w14:paraId="74E8BAD2"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lastRenderedPageBreak/>
              <w:t>1.6</w:t>
            </w:r>
          </w:p>
        </w:tc>
        <w:tc>
          <w:tcPr>
            <w:tcW w:w="1980" w:type="dxa"/>
          </w:tcPr>
          <w:p w14:paraId="1F53F24B"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pokój</w:t>
            </w:r>
          </w:p>
        </w:tc>
        <w:tc>
          <w:tcPr>
            <w:tcW w:w="1115" w:type="dxa"/>
          </w:tcPr>
          <w:p w14:paraId="7282DF37"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9,70 m</w:t>
            </w:r>
            <w:r w:rsidRPr="00F83F79">
              <w:rPr>
                <w:rFonts w:asciiTheme="minorHAnsi" w:eastAsia="Times New Roman" w:hAnsiTheme="minorHAnsi" w:cstheme="minorHAnsi"/>
                <w:kern w:val="0"/>
                <w:vertAlign w:val="superscript"/>
                <w:lang w:eastAsia="pl-PL"/>
              </w:rPr>
              <w:t>2</w:t>
            </w:r>
          </w:p>
        </w:tc>
        <w:tc>
          <w:tcPr>
            <w:tcW w:w="5297" w:type="dxa"/>
          </w:tcPr>
          <w:p w14:paraId="21BA351F"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Łóżko, szafa, krzesła, stolik, lampka nocna, pościel.</w:t>
            </w:r>
          </w:p>
        </w:tc>
      </w:tr>
      <w:tr w:rsidR="004361E7" w:rsidRPr="00F83F79" w14:paraId="4CBCE330" w14:textId="77777777" w:rsidTr="00F83F79">
        <w:trPr>
          <w:trHeight w:val="225"/>
        </w:trPr>
        <w:tc>
          <w:tcPr>
            <w:tcW w:w="851" w:type="dxa"/>
          </w:tcPr>
          <w:p w14:paraId="05FF9520"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1.7</w:t>
            </w:r>
          </w:p>
        </w:tc>
        <w:tc>
          <w:tcPr>
            <w:tcW w:w="1980" w:type="dxa"/>
          </w:tcPr>
          <w:p w14:paraId="39089CCE"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łazienka</w:t>
            </w:r>
          </w:p>
        </w:tc>
        <w:tc>
          <w:tcPr>
            <w:tcW w:w="1115" w:type="dxa"/>
          </w:tcPr>
          <w:p w14:paraId="1A745CCF"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4,87 m</w:t>
            </w:r>
            <w:r w:rsidRPr="00F83F79">
              <w:rPr>
                <w:rFonts w:asciiTheme="minorHAnsi" w:eastAsia="Times New Roman" w:hAnsiTheme="minorHAnsi" w:cstheme="minorHAnsi"/>
                <w:kern w:val="0"/>
                <w:vertAlign w:val="superscript"/>
                <w:lang w:eastAsia="pl-PL"/>
              </w:rPr>
              <w:t>2</w:t>
            </w:r>
          </w:p>
        </w:tc>
        <w:tc>
          <w:tcPr>
            <w:tcW w:w="5297" w:type="dxa"/>
          </w:tcPr>
          <w:p w14:paraId="7D194018"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Armatura sanitarna dostosowana dla osób niepełnosprawnych.</w:t>
            </w:r>
          </w:p>
        </w:tc>
      </w:tr>
      <w:tr w:rsidR="004361E7" w:rsidRPr="00F83F79" w14:paraId="32A2C59E" w14:textId="77777777" w:rsidTr="00F83F79">
        <w:trPr>
          <w:trHeight w:val="225"/>
        </w:trPr>
        <w:tc>
          <w:tcPr>
            <w:tcW w:w="851" w:type="dxa"/>
          </w:tcPr>
          <w:p w14:paraId="056475B1"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1.8</w:t>
            </w:r>
          </w:p>
        </w:tc>
        <w:tc>
          <w:tcPr>
            <w:tcW w:w="1980" w:type="dxa"/>
          </w:tcPr>
          <w:p w14:paraId="7A03C530"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łazienka</w:t>
            </w:r>
          </w:p>
        </w:tc>
        <w:tc>
          <w:tcPr>
            <w:tcW w:w="1115" w:type="dxa"/>
          </w:tcPr>
          <w:p w14:paraId="7DB0C3FC"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3,42 m</w:t>
            </w:r>
            <w:r w:rsidRPr="00F83F79">
              <w:rPr>
                <w:rFonts w:asciiTheme="minorHAnsi" w:eastAsia="Times New Roman" w:hAnsiTheme="minorHAnsi" w:cstheme="minorHAnsi"/>
                <w:kern w:val="0"/>
                <w:vertAlign w:val="superscript"/>
                <w:lang w:eastAsia="pl-PL"/>
              </w:rPr>
              <w:t>2</w:t>
            </w:r>
          </w:p>
        </w:tc>
        <w:tc>
          <w:tcPr>
            <w:tcW w:w="5297" w:type="dxa"/>
          </w:tcPr>
          <w:p w14:paraId="015B9D00"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Armatura sanitarna.</w:t>
            </w:r>
          </w:p>
        </w:tc>
      </w:tr>
      <w:tr w:rsidR="004361E7" w:rsidRPr="00F83F79" w14:paraId="105693BA" w14:textId="77777777" w:rsidTr="00F83F79">
        <w:trPr>
          <w:trHeight w:val="210"/>
        </w:trPr>
        <w:tc>
          <w:tcPr>
            <w:tcW w:w="851" w:type="dxa"/>
          </w:tcPr>
          <w:p w14:paraId="29841638"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1.9</w:t>
            </w:r>
          </w:p>
        </w:tc>
        <w:tc>
          <w:tcPr>
            <w:tcW w:w="1980" w:type="dxa"/>
          </w:tcPr>
          <w:p w14:paraId="4B551CD3"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kotłownia</w:t>
            </w:r>
          </w:p>
        </w:tc>
        <w:tc>
          <w:tcPr>
            <w:tcW w:w="1115" w:type="dxa"/>
          </w:tcPr>
          <w:p w14:paraId="1B3FAEDF"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3,38 m</w:t>
            </w:r>
            <w:r w:rsidRPr="00F83F79">
              <w:rPr>
                <w:rFonts w:asciiTheme="minorHAnsi" w:eastAsia="Times New Roman" w:hAnsiTheme="minorHAnsi" w:cstheme="minorHAnsi"/>
                <w:kern w:val="0"/>
                <w:vertAlign w:val="superscript"/>
                <w:lang w:eastAsia="pl-PL"/>
              </w:rPr>
              <w:t>2</w:t>
            </w:r>
          </w:p>
        </w:tc>
        <w:tc>
          <w:tcPr>
            <w:tcW w:w="5297" w:type="dxa"/>
          </w:tcPr>
          <w:p w14:paraId="7524657E" w14:textId="77777777" w:rsidR="004361E7" w:rsidRPr="00F83F79" w:rsidRDefault="00000000" w:rsidP="00F83F79">
            <w:pPr>
              <w:widowControl w:val="0"/>
              <w:spacing w:after="0" w:line="360" w:lineRule="auto"/>
              <w:rPr>
                <w:rFonts w:asciiTheme="minorHAnsi" w:hAnsiTheme="minorHAnsi" w:cstheme="minorHAnsi"/>
              </w:rPr>
            </w:pPr>
            <w:r w:rsidRPr="00F83F79">
              <w:rPr>
                <w:rFonts w:asciiTheme="minorHAnsi" w:eastAsia="Times New Roman" w:hAnsiTheme="minorHAnsi" w:cstheme="minorHAnsi"/>
                <w:kern w:val="0"/>
                <w:lang w:eastAsia="pl-PL"/>
              </w:rPr>
              <w:t>Budynek ogrzewany jest z kotłowni gazowej zlokalizowanej na piętrze budynku.</w:t>
            </w:r>
          </w:p>
        </w:tc>
      </w:tr>
    </w:tbl>
    <w:p w14:paraId="646E1146"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shd w:val="clear" w:color="auto" w:fill="FFFFFF"/>
          <w:lang w:eastAsia="pl-PL"/>
        </w:rPr>
        <w:t xml:space="preserve">Użytkowanie lokalu odbywa się na podstawie ustaleń z dzierżawcą budynku. </w:t>
      </w:r>
    </w:p>
    <w:p w14:paraId="6D9987F0"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shd w:val="clear" w:color="auto" w:fill="FFFFFF"/>
          <w:lang w:eastAsia="pl-PL"/>
        </w:rPr>
        <w:t>Podmiot ponosić będzie bieżące koszty utrzymania związane z powierzchnią przeznaczoną na prowadzenie mieszkania chronionego treningowego.</w:t>
      </w:r>
    </w:p>
    <w:p w14:paraId="3600F667" w14:textId="77777777" w:rsidR="004361E7" w:rsidRPr="00F83F79" w:rsidRDefault="00000000" w:rsidP="00F83F79">
      <w:pPr>
        <w:numPr>
          <w:ilvl w:val="1"/>
          <w:numId w:val="4"/>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shd w:val="clear" w:color="auto" w:fill="FFFFFF"/>
          <w:lang w:eastAsia="pl-PL"/>
        </w:rPr>
        <w:t>W przypadku zlecenia zadania podmiot zobowiązuje się do przestrzegania ustawy z dnia 12 marca 2004 r. o pomocy społecznej (t.j. Dz. U. z 2021 r. poz. 2268 ze zm.), Rozporządzenia Ministra Rodziny, Pracy i Polityki Społecznej z dnia 26 kwietnia 2018 r. w sprawie mieszkań chronionych,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ustawy z dnia 11 września 2019 r. Prawo zamówień publicznych (t.j. Dz.U.</w:t>
      </w:r>
      <w:r w:rsidRPr="00F83F79">
        <w:rPr>
          <w:rFonts w:asciiTheme="minorHAnsi" w:eastAsia="Times New Roman" w:hAnsiTheme="minorHAnsi" w:cstheme="minorHAnsi"/>
          <w:kern w:val="0"/>
          <w:shd w:val="clear" w:color="auto" w:fill="FFFFFF"/>
          <w:lang w:eastAsia="pl-PL"/>
        </w:rPr>
        <w:br/>
        <w:t>z 2022 r. poz. 1710 ze zm.) oraz podlega ustawie z dnia 17 grudnia 2004 r.</w:t>
      </w:r>
      <w:r w:rsidRPr="00F83F79">
        <w:rPr>
          <w:rFonts w:asciiTheme="minorHAnsi" w:eastAsia="Times New Roman" w:hAnsiTheme="minorHAnsi" w:cstheme="minorHAnsi"/>
          <w:kern w:val="0"/>
          <w:shd w:val="clear" w:color="auto" w:fill="FFFFFF"/>
          <w:lang w:eastAsia="pl-PL"/>
        </w:rPr>
        <w:br/>
        <w:t>o odpowiedzialności za naruszenie dyscypliny finansów publicznych (t.j. Dz.U. z 2021 r. poz. 289 ze zm.).</w:t>
      </w:r>
    </w:p>
    <w:p w14:paraId="5DF99CC4" w14:textId="77777777" w:rsidR="004361E7" w:rsidRPr="00F83F79" w:rsidRDefault="004361E7" w:rsidP="00F83F79">
      <w:pPr>
        <w:spacing w:after="0" w:line="360" w:lineRule="auto"/>
        <w:ind w:left="567" w:hanging="284"/>
        <w:rPr>
          <w:rFonts w:asciiTheme="minorHAnsi" w:eastAsia="Times New Roman" w:hAnsiTheme="minorHAnsi" w:cstheme="minorHAnsi"/>
          <w:kern w:val="0"/>
          <w:shd w:val="clear" w:color="auto" w:fill="FFFFFF"/>
          <w:lang w:eastAsia="pl-PL"/>
        </w:rPr>
      </w:pPr>
    </w:p>
    <w:p w14:paraId="4BFFF2C1" w14:textId="77777777" w:rsidR="004361E7" w:rsidRPr="00F83F79" w:rsidRDefault="00000000" w:rsidP="00F83F79">
      <w:pPr>
        <w:numPr>
          <w:ilvl w:val="0"/>
          <w:numId w:val="1"/>
        </w:numPr>
        <w:spacing w:after="0" w:line="360" w:lineRule="auto"/>
        <w:ind w:left="357" w:hanging="357"/>
        <w:rPr>
          <w:rFonts w:asciiTheme="minorHAnsi" w:hAnsiTheme="minorHAnsi" w:cstheme="minorHAnsi"/>
        </w:rPr>
      </w:pPr>
      <w:r w:rsidRPr="00F83F79">
        <w:rPr>
          <w:rFonts w:asciiTheme="minorHAnsi" w:eastAsia="Times New Roman" w:hAnsiTheme="minorHAnsi" w:cstheme="minorHAnsi"/>
          <w:kern w:val="0"/>
          <w:shd w:val="clear" w:color="auto" w:fill="FFFFFF"/>
          <w:lang w:eastAsia="pl-PL"/>
        </w:rPr>
        <w:t>Wymagania dotyczące oferty:</w:t>
      </w:r>
    </w:p>
    <w:p w14:paraId="3510B101" w14:textId="77777777" w:rsidR="004361E7" w:rsidRPr="00F83F79" w:rsidRDefault="00000000" w:rsidP="00F83F79">
      <w:pPr>
        <w:numPr>
          <w:ilvl w:val="1"/>
          <w:numId w:val="6"/>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shd w:val="clear" w:color="auto" w:fill="FFFFFF"/>
          <w:lang w:eastAsia="pl-PL"/>
        </w:rPr>
        <w:t>Nie dopuszcza się składania ofert częściowych.</w:t>
      </w:r>
    </w:p>
    <w:p w14:paraId="5C633380" w14:textId="77777777" w:rsidR="004361E7" w:rsidRPr="00F83F79" w:rsidRDefault="00000000" w:rsidP="00F83F79">
      <w:pPr>
        <w:numPr>
          <w:ilvl w:val="1"/>
          <w:numId w:val="6"/>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shd w:val="clear" w:color="auto" w:fill="FFFFFF"/>
          <w:lang w:eastAsia="pl-PL"/>
        </w:rPr>
        <w:t>W przypadku oferty wspólnej należy złożyć dokument potwierdzający upoważnienie do działania w imieniu oferenta.</w:t>
      </w:r>
    </w:p>
    <w:p w14:paraId="64BBA1EB" w14:textId="77777777" w:rsidR="004361E7" w:rsidRPr="00F83F79" w:rsidRDefault="00000000" w:rsidP="00F83F79">
      <w:pPr>
        <w:numPr>
          <w:ilvl w:val="1"/>
          <w:numId w:val="6"/>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shd w:val="clear" w:color="auto" w:fill="FFFFFF"/>
          <w:lang w:eastAsia="pl-PL"/>
        </w:rPr>
        <w:t xml:space="preserve">Podmiot zobowiązany jest do przedstawienia szczegółowej kalkulacji przewidywanych kosztów realizacji zadania publicznego (wraz ze sposobem wyceny środków trwałych, przedstawieniem sposobu wyceny pracy, uzasadnieniem kosztów) w każdej kategorii wydatków. W kalkulacji należy uwzględnić wszystkie planowane koszty, w szczególności zakupu usług, zakupu rzeczy, wynagrodzeń (wraz z pochodnymi), media. W ramach kosztów należy określić poszczególne pozycje oraz sposób ich kalkulacji, tzn. podać ilość jednostek, koszty jednostkowe oraz rodzaje miary </w:t>
      </w:r>
      <w:r w:rsidRPr="00F83F79">
        <w:rPr>
          <w:rFonts w:asciiTheme="minorHAnsi" w:eastAsia="Times New Roman" w:hAnsiTheme="minorHAnsi" w:cstheme="minorHAnsi"/>
          <w:kern w:val="0"/>
          <w:shd w:val="clear" w:color="auto" w:fill="FFFFFF"/>
          <w:lang w:eastAsia="pl-PL"/>
        </w:rPr>
        <w:lastRenderedPageBreak/>
        <w:t>(np. sztuki, godziny, dni, egzemplarze, osoby, kilometry). Kalkulacja powinna być czytelna, przejrzysta i zrozumiała.</w:t>
      </w:r>
    </w:p>
    <w:p w14:paraId="0D3FAE35" w14:textId="77777777" w:rsidR="004361E7" w:rsidRPr="00F83F79" w:rsidRDefault="00000000" w:rsidP="00F83F79">
      <w:pPr>
        <w:numPr>
          <w:ilvl w:val="1"/>
          <w:numId w:val="6"/>
        </w:numPr>
        <w:spacing w:after="0" w:line="360" w:lineRule="auto"/>
        <w:ind w:left="697" w:hanging="357"/>
        <w:rPr>
          <w:rFonts w:asciiTheme="minorHAnsi" w:hAnsiTheme="minorHAnsi" w:cstheme="minorHAnsi"/>
        </w:rPr>
      </w:pPr>
      <w:r w:rsidRPr="00F83F79">
        <w:rPr>
          <w:rFonts w:asciiTheme="minorHAnsi" w:eastAsia="Times New Roman" w:hAnsiTheme="minorHAnsi" w:cstheme="minorHAnsi"/>
          <w:kern w:val="0"/>
          <w:shd w:val="clear" w:color="auto" w:fill="FFFFFF"/>
          <w:lang w:eastAsia="pl-PL"/>
        </w:rPr>
        <w:t xml:space="preserve">Podmiot wyłoniony w konkursie jest związany ofertą 14 dni od powiadomienia o wyniku konkursu i w tym czasie winno nastąpić podpisanie umowy. </w:t>
      </w:r>
    </w:p>
    <w:p w14:paraId="5F0AE811" w14:textId="77777777" w:rsidR="00BB6E43" w:rsidRPr="00F83F79" w:rsidRDefault="00BB6E43" w:rsidP="00F83F79">
      <w:pPr>
        <w:spacing w:line="360" w:lineRule="auto"/>
        <w:rPr>
          <w:rFonts w:asciiTheme="minorHAnsi" w:hAnsiTheme="minorHAnsi" w:cstheme="minorHAnsi"/>
        </w:rPr>
      </w:pPr>
    </w:p>
    <w:sectPr w:rsidR="00BB6E43" w:rsidRPr="00F83F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8A21CF6"/>
    <w:name w:val="WWNum1"/>
    <w:lvl w:ilvl="0">
      <w:start w:val="1"/>
      <w:numFmt w:val="decimal"/>
      <w:lvlText w:val="%1."/>
      <w:lvlJc w:val="left"/>
      <w:pPr>
        <w:tabs>
          <w:tab w:val="num" w:pos="720"/>
        </w:tabs>
        <w:ind w:left="720" w:hanging="360"/>
      </w:pPr>
      <w:rPr>
        <w:b/>
        <w:bCs/>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02"/>
    <w:multiLevelType w:val="multilevel"/>
    <w:tmpl w:val="249A7CAA"/>
    <w:name w:val="WWNum3"/>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heme="minorHAnsi" w:eastAsia="Times New Roman" w:hAnsiTheme="minorHAnsi" w:cstheme="minorHAnsi"/>
        <w:sz w:val="24"/>
        <w:szCs w:val="24"/>
      </w:r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3"/>
    <w:multiLevelType w:val="multilevel"/>
    <w:tmpl w:val="00000003"/>
    <w:name w:val="WWNum4"/>
    <w:lvl w:ilvl="0">
      <w:start w:val="2"/>
      <w:numFmt w:val="decimal"/>
      <w:lvlText w:val="%1."/>
      <w:lvlJc w:val="left"/>
      <w:pPr>
        <w:tabs>
          <w:tab w:val="num" w:pos="72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Num5"/>
    <w:lvl w:ilvl="0">
      <w:start w:val="2"/>
      <w:numFmt w:val="decimal"/>
      <w:lvlText w:val="%1."/>
      <w:lvlJc w:val="left"/>
      <w:pPr>
        <w:tabs>
          <w:tab w:val="num" w:pos="72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5"/>
    <w:multiLevelType w:val="multilevel"/>
    <w:tmpl w:val="00000005"/>
    <w:name w:val="WWNum6"/>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6"/>
    <w:multiLevelType w:val="multilevel"/>
    <w:tmpl w:val="00000006"/>
    <w:name w:val="WWNum9"/>
    <w:lvl w:ilvl="0">
      <w:start w:val="2"/>
      <w:numFmt w:val="decimal"/>
      <w:lvlText w:val="%1."/>
      <w:lvlJc w:val="left"/>
      <w:pPr>
        <w:tabs>
          <w:tab w:val="num" w:pos="72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Num10"/>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8"/>
    <w:multiLevelType w:val="multilevel"/>
    <w:tmpl w:val="00000008"/>
    <w:name w:val="WWNum11"/>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09"/>
    <w:multiLevelType w:val="multilevel"/>
    <w:tmpl w:val="00000009"/>
    <w:name w:val="WWNum12"/>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740593265">
    <w:abstractNumId w:val="0"/>
  </w:num>
  <w:num w:numId="2" w16cid:durableId="747113458">
    <w:abstractNumId w:val="1"/>
  </w:num>
  <w:num w:numId="3" w16cid:durableId="1721201778">
    <w:abstractNumId w:val="2"/>
  </w:num>
  <w:num w:numId="4" w16cid:durableId="364477803">
    <w:abstractNumId w:val="3"/>
  </w:num>
  <w:num w:numId="5" w16cid:durableId="1193835795">
    <w:abstractNumId w:val="4"/>
  </w:num>
  <w:num w:numId="6" w16cid:durableId="214971546">
    <w:abstractNumId w:val="5"/>
  </w:num>
  <w:num w:numId="7" w16cid:durableId="662664155">
    <w:abstractNumId w:val="6"/>
  </w:num>
  <w:num w:numId="8" w16cid:durableId="1522012909">
    <w:abstractNumId w:val="7"/>
  </w:num>
  <w:num w:numId="9" w16cid:durableId="1029337766">
    <w:abstractNumId w:val="8"/>
  </w:num>
  <w:num w:numId="10" w16cid:durableId="2897504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371"/>
    <w:rsid w:val="000E5371"/>
    <w:rsid w:val="001A3BEC"/>
    <w:rsid w:val="004361E7"/>
    <w:rsid w:val="006B5443"/>
    <w:rsid w:val="00BB6E43"/>
    <w:rsid w:val="00F83F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E50F93C"/>
  <w15:chartTrackingRefBased/>
  <w15:docId w15:val="{72A5FD65-19C8-47D4-8A90-D7CD3093A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line="259" w:lineRule="auto"/>
    </w:pPr>
    <w:rPr>
      <w:rFonts w:eastAsia="Calibri" w:cs="Tahoma"/>
      <w:color w:val="000000"/>
      <w:kern w:val="2"/>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ListLabel1">
    <w:name w:val="ListLabel 1"/>
    <w:rPr>
      <w:b/>
      <w:bCs/>
      <w:sz w:val="24"/>
      <w:szCs w:val="24"/>
    </w:rPr>
  </w:style>
  <w:style w:type="character" w:customStyle="1" w:styleId="ListLabel2">
    <w:name w:val="ListLabel 2"/>
    <w:rPr>
      <w:sz w:val="24"/>
      <w:szCs w:val="24"/>
    </w:rPr>
  </w:style>
  <w:style w:type="paragraph" w:customStyle="1" w:styleId="Nagwek1">
    <w:name w:val="Nagłówek1"/>
    <w:basedOn w:val="Normalny"/>
    <w:next w:val="Tekstpodstawowy"/>
    <w:pPr>
      <w:keepNext/>
      <w:spacing w:before="240" w:after="120"/>
    </w:pPr>
    <w:rPr>
      <w:rFonts w:ascii="Liberation Sans" w:eastAsia="Microsoft YaHei" w:hAnsi="Liberation Sans" w:cs="Lucida Sans"/>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pPr>
      <w:suppressLineNumbers/>
    </w:pPr>
    <w:rPr>
      <w:rFonts w:cs="Lucida Sans"/>
    </w:rPr>
  </w:style>
  <w:style w:type="paragraph" w:styleId="Akapitzlist">
    <w:name w:val="List Paragraph"/>
    <w:basedOn w:val="Normalny"/>
    <w:uiPriority w:val="34"/>
    <w:qFormat/>
    <w:rsid w:val="00F83F79"/>
    <w:pPr>
      <w:ind w:left="708"/>
    </w:pPr>
  </w:style>
  <w:style w:type="table" w:styleId="Tabela-Siatka">
    <w:name w:val="Table Grid"/>
    <w:basedOn w:val="Standardowy"/>
    <w:uiPriority w:val="39"/>
    <w:rsid w:val="00F83F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1679</Words>
  <Characters>10077</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Rufus Frąckowiak</dc:creator>
  <cp:keywords/>
  <cp:lastModifiedBy>Karolina Jędrzejczak</cp:lastModifiedBy>
  <cp:revision>3</cp:revision>
  <cp:lastPrinted>1899-12-31T23:00:00Z</cp:lastPrinted>
  <dcterms:created xsi:type="dcterms:W3CDTF">2022-11-16T08:47:00Z</dcterms:created>
  <dcterms:modified xsi:type="dcterms:W3CDTF">2022-11-16T10:42:00Z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