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1BB72" w14:textId="03802F4F" w:rsidR="00C13774" w:rsidRPr="00E33BCE" w:rsidRDefault="00F82B17">
      <w:pPr>
        <w:pStyle w:val="Tytu"/>
        <w:spacing w:after="120" w:line="276" w:lineRule="auto"/>
      </w:pPr>
      <w:r w:rsidRPr="00E33BCE">
        <w:rPr>
          <w:rFonts w:asciiTheme="minorHAnsi" w:hAnsiTheme="minorHAnsi" w:cstheme="minorHAnsi"/>
          <w:sz w:val="40"/>
          <w:szCs w:val="40"/>
        </w:rPr>
        <w:t xml:space="preserve">OGŁOSZENIE NR </w:t>
      </w:r>
      <w:r w:rsidR="00844261">
        <w:rPr>
          <w:rFonts w:asciiTheme="minorHAnsi" w:hAnsiTheme="minorHAnsi" w:cstheme="minorHAnsi"/>
          <w:sz w:val="40"/>
          <w:szCs w:val="40"/>
        </w:rPr>
        <w:t>3</w:t>
      </w:r>
      <w:r w:rsidRPr="00E33BCE">
        <w:rPr>
          <w:rFonts w:asciiTheme="minorHAnsi" w:hAnsiTheme="minorHAnsi" w:cstheme="minorHAnsi"/>
          <w:sz w:val="40"/>
          <w:szCs w:val="40"/>
        </w:rPr>
        <w:t xml:space="preserve"> O OTWARTYM KONKURSIE OFERT NA REALIZACJĘ ZADAŃ Z ZAKRESU POMOCY SPOŁECZNEJ </w:t>
      </w:r>
      <w:r w:rsidRPr="00E33BCE">
        <w:rPr>
          <w:rFonts w:asciiTheme="minorHAnsi" w:hAnsiTheme="minorHAnsi" w:cstheme="minorHAnsi"/>
          <w:sz w:val="40"/>
          <w:szCs w:val="40"/>
        </w:rPr>
        <w:br/>
        <w:t>W 2023 ROKU I LATACH KOLEJNYCH</w:t>
      </w:r>
    </w:p>
    <w:p w14:paraId="5580F208" w14:textId="0A5C0915" w:rsidR="00C13774" w:rsidRPr="00657351" w:rsidRDefault="00F82B17" w:rsidP="002609FD">
      <w:pPr>
        <w:pStyle w:val="Nagwek1"/>
        <w:spacing w:after="160"/>
        <w:rPr>
          <w:rFonts w:cstheme="minorHAnsi"/>
          <w:color w:val="FF0000"/>
          <w:szCs w:val="24"/>
        </w:rPr>
      </w:pPr>
      <w:r w:rsidRPr="00AC3705">
        <w:rPr>
          <w:rFonts w:cstheme="minorHAnsi"/>
          <w:color w:val="auto"/>
          <w:szCs w:val="24"/>
        </w:rPr>
        <w:t>Na podstawie art. 25 ustawy z dnia 12 marca 2004 r. o pomocy społecznej  (Dz. U. z 202</w:t>
      </w:r>
      <w:r w:rsidR="003666C3" w:rsidRPr="00AC3705">
        <w:rPr>
          <w:rFonts w:cstheme="minorHAnsi"/>
          <w:color w:val="auto"/>
          <w:szCs w:val="24"/>
        </w:rPr>
        <w:t>3</w:t>
      </w:r>
      <w:r w:rsidRPr="00AC3705">
        <w:rPr>
          <w:rFonts w:cstheme="minorHAnsi"/>
          <w:color w:val="auto"/>
          <w:szCs w:val="24"/>
        </w:rPr>
        <w:t xml:space="preserve"> r. poz. </w:t>
      </w:r>
      <w:r w:rsidR="003666C3" w:rsidRPr="00AC3705">
        <w:rPr>
          <w:rFonts w:cstheme="minorHAnsi"/>
          <w:color w:val="auto"/>
          <w:szCs w:val="24"/>
        </w:rPr>
        <w:t>901</w:t>
      </w:r>
      <w:r w:rsidRPr="00AC3705">
        <w:rPr>
          <w:rFonts w:cstheme="minorHAnsi"/>
          <w:color w:val="auto"/>
          <w:szCs w:val="24"/>
        </w:rPr>
        <w:t>),</w:t>
      </w:r>
      <w:r w:rsidRPr="00657351">
        <w:rPr>
          <w:rFonts w:cstheme="minorHAnsi"/>
          <w:color w:val="FF0000"/>
          <w:szCs w:val="24"/>
        </w:rPr>
        <w:t xml:space="preserve"> </w:t>
      </w:r>
      <w:r w:rsidRPr="00C674E8">
        <w:rPr>
          <w:rFonts w:cstheme="minorHAnsi"/>
          <w:color w:val="auto"/>
          <w:szCs w:val="24"/>
        </w:rPr>
        <w:t xml:space="preserve">art. 11 i art. 13 ustawy z dnia 24 kwietnia 2003 </w:t>
      </w:r>
      <w:r w:rsidR="00821769" w:rsidRPr="00C674E8">
        <w:rPr>
          <w:rFonts w:cstheme="minorHAnsi"/>
          <w:color w:val="auto"/>
          <w:szCs w:val="24"/>
        </w:rPr>
        <w:t xml:space="preserve">r. </w:t>
      </w:r>
      <w:r w:rsidRPr="00C674E8">
        <w:rPr>
          <w:rFonts w:cstheme="minorHAnsi"/>
          <w:color w:val="auto"/>
          <w:szCs w:val="24"/>
        </w:rPr>
        <w:t>o działalności pożytku publicznego i o wolontariacie (Dz. U. z 2023 r. poz. 571)</w:t>
      </w:r>
      <w:r w:rsidR="001A7462">
        <w:rPr>
          <w:rFonts w:cstheme="minorHAnsi"/>
          <w:color w:val="auto"/>
          <w:szCs w:val="24"/>
        </w:rPr>
        <w:t xml:space="preserve">, </w:t>
      </w:r>
      <w:r w:rsidRPr="00C674E8">
        <w:rPr>
          <w:rFonts w:cstheme="minorHAnsi"/>
          <w:color w:val="auto"/>
          <w:szCs w:val="24"/>
        </w:rPr>
        <w:t xml:space="preserve"> </w:t>
      </w:r>
      <w:r w:rsidR="003F6FE3">
        <w:rPr>
          <w:rFonts w:cstheme="minorHAnsi"/>
          <w:color w:val="auto"/>
          <w:szCs w:val="24"/>
        </w:rPr>
        <w:t xml:space="preserve">Rozporządzenia Ministra Rodziny, Pracy i Polityki Społecznej z dnia 26 kwietnia 2018 r. w sprawie mieszkań chronionych </w:t>
      </w:r>
      <w:r w:rsidR="00BC2411">
        <w:rPr>
          <w:rFonts w:cstheme="minorHAnsi"/>
          <w:color w:val="auto"/>
          <w:szCs w:val="24"/>
        </w:rPr>
        <w:br/>
      </w:r>
      <w:r w:rsidR="003F6FE3">
        <w:rPr>
          <w:rFonts w:cstheme="minorHAnsi"/>
          <w:color w:val="auto"/>
          <w:szCs w:val="24"/>
        </w:rPr>
        <w:t xml:space="preserve">(Dz. U. z 2023 r. poz. 75) </w:t>
      </w:r>
      <w:r w:rsidRPr="00C674E8">
        <w:rPr>
          <w:rFonts w:cstheme="minorHAnsi"/>
          <w:color w:val="auto"/>
          <w:szCs w:val="24"/>
        </w:rPr>
        <w:t xml:space="preserve">oraz Uchwały nr XXXIX/662/2022 Rady Miasta Sopotu z dnia </w:t>
      </w:r>
      <w:r w:rsidR="009A0DD6">
        <w:rPr>
          <w:rFonts w:cstheme="minorHAnsi"/>
          <w:color w:val="auto"/>
          <w:szCs w:val="24"/>
        </w:rPr>
        <w:br/>
      </w:r>
      <w:r w:rsidRPr="00C674E8">
        <w:rPr>
          <w:rFonts w:cstheme="minorHAnsi"/>
          <w:color w:val="auto"/>
          <w:szCs w:val="24"/>
        </w:rPr>
        <w:t>17 listopada 2022 r. w sprawie przyjęcia Rocznego Programu Współpracy Gminy Miasta Sopotu z organizacjami pozarządowymi i innymi podmiotami wymienionymi w art. 3 ust. 3 ustawy o działalności pożytku publicznego i o wolontariacie, na rok 2023.</w:t>
      </w:r>
    </w:p>
    <w:p w14:paraId="4ED21324" w14:textId="1F5030FA" w:rsidR="00C13774" w:rsidRPr="002609FD" w:rsidRDefault="00F82B17" w:rsidP="002609FD">
      <w:pPr>
        <w:pStyle w:val="Nagwek1"/>
        <w:spacing w:after="160"/>
        <w:rPr>
          <w:rFonts w:cstheme="minorHAnsi"/>
          <w:color w:val="auto"/>
          <w:szCs w:val="24"/>
        </w:rPr>
      </w:pPr>
      <w:r w:rsidRPr="002609FD">
        <w:rPr>
          <w:rFonts w:cstheme="minorHAnsi"/>
          <w:color w:val="auto"/>
          <w:szCs w:val="24"/>
        </w:rPr>
        <w:t>Prezydent Miasta Sopotu ogłasza</w:t>
      </w:r>
    </w:p>
    <w:p w14:paraId="6C353E0B" w14:textId="77777777" w:rsidR="00C13774" w:rsidRPr="002609FD" w:rsidRDefault="00F82B17" w:rsidP="002609FD">
      <w:pPr>
        <w:pStyle w:val="Nagwek1"/>
        <w:spacing w:after="160"/>
        <w:rPr>
          <w:rFonts w:cstheme="minorHAnsi"/>
          <w:color w:val="auto"/>
          <w:szCs w:val="24"/>
        </w:rPr>
      </w:pPr>
      <w:r w:rsidRPr="002609FD">
        <w:rPr>
          <w:rFonts w:cstheme="minorHAnsi"/>
          <w:color w:val="auto"/>
          <w:szCs w:val="24"/>
        </w:rPr>
        <w:t xml:space="preserve">OTWARTY KONKURS OFERT NA REALIZACJĘ ZADANIA Z ZAKRESU POMOCY SPOŁECZNEJ </w:t>
      </w:r>
      <w:r w:rsidRPr="002609FD">
        <w:rPr>
          <w:rFonts w:cstheme="minorHAnsi"/>
          <w:color w:val="auto"/>
          <w:szCs w:val="24"/>
        </w:rPr>
        <w:br/>
        <w:t>W 2023 ROKU I LATACH KOLEJNYCH</w:t>
      </w:r>
    </w:p>
    <w:p w14:paraId="519A1066" w14:textId="37996946" w:rsidR="00C13774" w:rsidRPr="002609FD" w:rsidRDefault="00F82B17" w:rsidP="002609FD">
      <w:pPr>
        <w:pStyle w:val="Nagwek2"/>
        <w:spacing w:before="0" w:line="276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2609FD">
        <w:rPr>
          <w:rFonts w:asciiTheme="minorHAnsi" w:hAnsiTheme="minorHAnsi" w:cstheme="minorHAnsi"/>
          <w:color w:val="auto"/>
          <w:sz w:val="24"/>
          <w:szCs w:val="24"/>
        </w:rPr>
        <w:t>I</w:t>
      </w:r>
      <w:r w:rsidRPr="002609FD">
        <w:rPr>
          <w:rFonts w:asciiTheme="minorHAnsi" w:hAnsiTheme="minorHAnsi" w:cstheme="minorHAnsi"/>
          <w:color w:val="auto"/>
          <w:sz w:val="28"/>
          <w:szCs w:val="28"/>
        </w:rPr>
        <w:t xml:space="preserve">. </w:t>
      </w:r>
      <w:r w:rsidRPr="002609FD">
        <w:rPr>
          <w:rFonts w:asciiTheme="minorHAnsi" w:hAnsiTheme="minorHAnsi" w:cstheme="minorHAnsi"/>
          <w:color w:val="auto"/>
        </w:rPr>
        <w:t>Rodzaj zadania, cel zadania i wysokość środków publicznych przeznaczonych na realizację zadania.</w:t>
      </w:r>
    </w:p>
    <w:p w14:paraId="1E74022E" w14:textId="304EE099" w:rsidR="00C13774" w:rsidRPr="002609FD" w:rsidRDefault="00F82B17" w:rsidP="002609FD">
      <w:pPr>
        <w:pStyle w:val="Akapitzlist"/>
        <w:numPr>
          <w:ilvl w:val="0"/>
          <w:numId w:val="1"/>
        </w:numPr>
        <w:spacing w:after="0" w:line="276" w:lineRule="auto"/>
        <w:ind w:left="58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Przedmiotem konkursu jest wyłonienie podmiotów, którym zostanie zlecone wykonanie zadania publicznego wraz z udzieleniem dotacji na finansowanie w formie powierzenia jego realizacji wskazanej w ustawie o działalności pożytku publicznego </w:t>
      </w:r>
      <w:r w:rsidRPr="002609FD">
        <w:rPr>
          <w:rFonts w:asciiTheme="minorHAnsi" w:hAnsiTheme="minorHAnsi" w:cstheme="minorHAnsi"/>
          <w:sz w:val="24"/>
          <w:szCs w:val="24"/>
        </w:rPr>
        <w:br/>
        <w:t>i o wolontariacie.</w:t>
      </w:r>
    </w:p>
    <w:p w14:paraId="6384727B" w14:textId="0678FF15" w:rsidR="00C13774" w:rsidRPr="002609FD" w:rsidRDefault="00F82B17" w:rsidP="002609FD">
      <w:pPr>
        <w:pStyle w:val="Akapitzlist"/>
        <w:numPr>
          <w:ilvl w:val="0"/>
          <w:numId w:val="1"/>
        </w:numPr>
        <w:spacing w:after="0" w:line="276" w:lineRule="auto"/>
        <w:ind w:left="58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Zadaniem priorytetowym objętym niniejszym konkursem w formie powierzenia jest: „</w:t>
      </w:r>
      <w:r w:rsidR="00340097">
        <w:rPr>
          <w:rFonts w:asciiTheme="minorHAnsi" w:hAnsiTheme="minorHAnsi" w:cstheme="minorHAnsi"/>
          <w:sz w:val="24"/>
          <w:szCs w:val="24"/>
        </w:rPr>
        <w:t>Prowadzenie zespołu mieszkań chronionych wspieranych</w:t>
      </w:r>
      <w:r w:rsidRPr="002609FD">
        <w:rPr>
          <w:rFonts w:asciiTheme="minorHAnsi" w:hAnsiTheme="minorHAnsi" w:cstheme="minorHAnsi"/>
          <w:sz w:val="24"/>
          <w:szCs w:val="24"/>
        </w:rPr>
        <w:t>”.</w:t>
      </w:r>
    </w:p>
    <w:p w14:paraId="6B28B55E" w14:textId="630DB1E5" w:rsidR="00C13774" w:rsidRPr="002609FD" w:rsidRDefault="00F82B17" w:rsidP="002609F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58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Termin realizacji zadania: od </w:t>
      </w:r>
      <w:r w:rsidR="00FE5625">
        <w:rPr>
          <w:rFonts w:asciiTheme="minorHAnsi" w:hAnsiTheme="minorHAnsi" w:cstheme="minorHAnsi"/>
          <w:sz w:val="24"/>
          <w:szCs w:val="24"/>
        </w:rPr>
        <w:t>01</w:t>
      </w:r>
      <w:r w:rsidRPr="002609FD">
        <w:rPr>
          <w:rFonts w:asciiTheme="minorHAnsi" w:hAnsiTheme="minorHAnsi" w:cstheme="minorHAnsi"/>
          <w:sz w:val="24"/>
          <w:szCs w:val="24"/>
        </w:rPr>
        <w:t>.0</w:t>
      </w:r>
      <w:r w:rsidR="00FE5625">
        <w:rPr>
          <w:rFonts w:asciiTheme="minorHAnsi" w:hAnsiTheme="minorHAnsi" w:cstheme="minorHAnsi"/>
          <w:sz w:val="24"/>
          <w:szCs w:val="24"/>
        </w:rPr>
        <w:t>9</w:t>
      </w:r>
      <w:r w:rsidRPr="002609FD">
        <w:rPr>
          <w:rFonts w:asciiTheme="minorHAnsi" w:hAnsiTheme="minorHAnsi" w:cstheme="minorHAnsi"/>
          <w:sz w:val="24"/>
          <w:szCs w:val="24"/>
        </w:rPr>
        <w:t>.2023 r. do 31.12.2025 r.</w:t>
      </w:r>
    </w:p>
    <w:p w14:paraId="13C2CB71" w14:textId="30C5F41E" w:rsidR="00C13774" w:rsidRPr="002609FD" w:rsidRDefault="00F82B17" w:rsidP="002609FD">
      <w:pPr>
        <w:pStyle w:val="Akapitzlist"/>
        <w:numPr>
          <w:ilvl w:val="0"/>
          <w:numId w:val="1"/>
        </w:numPr>
        <w:suppressAutoHyphens w:val="0"/>
        <w:spacing w:line="276" w:lineRule="auto"/>
        <w:ind w:left="58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Planowana kwota dotacji na realizację zadania publicznego wynosi </w:t>
      </w:r>
      <w:r w:rsidR="00657351">
        <w:rPr>
          <w:rFonts w:asciiTheme="minorHAnsi" w:hAnsiTheme="minorHAnsi" w:cstheme="minorHAnsi"/>
          <w:sz w:val="24"/>
          <w:szCs w:val="24"/>
        </w:rPr>
        <w:t>1 4</w:t>
      </w:r>
      <w:r w:rsidR="000E266B">
        <w:rPr>
          <w:rFonts w:asciiTheme="minorHAnsi" w:hAnsiTheme="minorHAnsi" w:cstheme="minorHAnsi"/>
          <w:sz w:val="24"/>
          <w:szCs w:val="24"/>
        </w:rPr>
        <w:t>0</w:t>
      </w:r>
      <w:r w:rsidR="00657351">
        <w:rPr>
          <w:rFonts w:asciiTheme="minorHAnsi" w:hAnsiTheme="minorHAnsi" w:cstheme="minorHAnsi"/>
          <w:sz w:val="24"/>
          <w:szCs w:val="24"/>
        </w:rPr>
        <w:t>0 000</w:t>
      </w:r>
      <w:r w:rsidR="00DC6472">
        <w:rPr>
          <w:rFonts w:asciiTheme="minorHAnsi" w:hAnsiTheme="minorHAnsi" w:cstheme="minorHAnsi"/>
          <w:sz w:val="24"/>
          <w:szCs w:val="24"/>
        </w:rPr>
        <w:t>,00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 (sło</w:t>
      </w:r>
      <w:r w:rsidR="0034033D">
        <w:rPr>
          <w:rFonts w:asciiTheme="minorHAnsi" w:hAnsiTheme="minorHAnsi" w:cstheme="minorHAnsi"/>
          <w:sz w:val="24"/>
          <w:szCs w:val="24"/>
        </w:rPr>
        <w:t>w</w:t>
      </w:r>
      <w:r w:rsidRPr="002609FD">
        <w:rPr>
          <w:rFonts w:asciiTheme="minorHAnsi" w:hAnsiTheme="minorHAnsi" w:cstheme="minorHAnsi"/>
          <w:sz w:val="24"/>
          <w:szCs w:val="24"/>
        </w:rPr>
        <w:t xml:space="preserve">nie: </w:t>
      </w:r>
      <w:r w:rsidR="00657351">
        <w:rPr>
          <w:rFonts w:asciiTheme="minorHAnsi" w:hAnsiTheme="minorHAnsi" w:cstheme="minorHAnsi"/>
          <w:sz w:val="24"/>
          <w:szCs w:val="24"/>
        </w:rPr>
        <w:t>jeden milion czterysta tysięcy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złotych 00/100), w tym:</w:t>
      </w:r>
    </w:p>
    <w:p w14:paraId="33035DEE" w14:textId="3D80DDA4" w:rsidR="00C13774" w:rsidRPr="002609FD" w:rsidRDefault="00F82B17" w:rsidP="002609FD">
      <w:pPr>
        <w:pStyle w:val="Akapitzlist"/>
        <w:numPr>
          <w:ilvl w:val="0"/>
          <w:numId w:val="22"/>
        </w:numPr>
        <w:suppressAutoHyphens w:val="0"/>
        <w:spacing w:line="276" w:lineRule="auto"/>
        <w:ind w:left="92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 </w:t>
      </w:r>
      <w:r w:rsidR="000906B8">
        <w:rPr>
          <w:rFonts w:asciiTheme="minorHAnsi" w:hAnsiTheme="minorHAnsi" w:cstheme="minorHAnsi"/>
          <w:sz w:val="24"/>
          <w:szCs w:val="24"/>
        </w:rPr>
        <w:t>okresie od 0</w:t>
      </w:r>
      <w:r w:rsidR="000E266B">
        <w:rPr>
          <w:rFonts w:asciiTheme="minorHAnsi" w:hAnsiTheme="minorHAnsi" w:cstheme="minorHAnsi"/>
          <w:sz w:val="24"/>
          <w:szCs w:val="24"/>
        </w:rPr>
        <w:t>1</w:t>
      </w:r>
      <w:r w:rsidR="000906B8">
        <w:rPr>
          <w:rFonts w:asciiTheme="minorHAnsi" w:hAnsiTheme="minorHAnsi" w:cstheme="minorHAnsi"/>
          <w:sz w:val="24"/>
          <w:szCs w:val="24"/>
        </w:rPr>
        <w:t>.0</w:t>
      </w:r>
      <w:r w:rsidR="000E266B">
        <w:rPr>
          <w:rFonts w:asciiTheme="minorHAnsi" w:hAnsiTheme="minorHAnsi" w:cstheme="minorHAnsi"/>
          <w:sz w:val="24"/>
          <w:szCs w:val="24"/>
        </w:rPr>
        <w:t>9</w:t>
      </w:r>
      <w:r w:rsidR="000906B8">
        <w:rPr>
          <w:rFonts w:asciiTheme="minorHAnsi" w:hAnsiTheme="minorHAnsi" w:cstheme="minorHAnsi"/>
          <w:sz w:val="24"/>
          <w:szCs w:val="24"/>
        </w:rPr>
        <w:t>.2023 r. do 3</w:t>
      </w:r>
      <w:r w:rsidR="000E266B">
        <w:rPr>
          <w:rFonts w:asciiTheme="minorHAnsi" w:hAnsiTheme="minorHAnsi" w:cstheme="minorHAnsi"/>
          <w:sz w:val="24"/>
          <w:szCs w:val="24"/>
        </w:rPr>
        <w:t>0</w:t>
      </w:r>
      <w:r w:rsidR="000906B8">
        <w:rPr>
          <w:rFonts w:asciiTheme="minorHAnsi" w:hAnsiTheme="minorHAnsi" w:cstheme="minorHAnsi"/>
          <w:sz w:val="24"/>
          <w:szCs w:val="24"/>
        </w:rPr>
        <w:t>.0</w:t>
      </w:r>
      <w:r w:rsidR="000E266B">
        <w:rPr>
          <w:rFonts w:asciiTheme="minorHAnsi" w:hAnsiTheme="minorHAnsi" w:cstheme="minorHAnsi"/>
          <w:sz w:val="24"/>
          <w:szCs w:val="24"/>
        </w:rPr>
        <w:t>9</w:t>
      </w:r>
      <w:r w:rsidR="000906B8">
        <w:rPr>
          <w:rFonts w:asciiTheme="minorHAnsi" w:hAnsiTheme="minorHAnsi" w:cstheme="minorHAnsi"/>
          <w:sz w:val="24"/>
          <w:szCs w:val="24"/>
        </w:rPr>
        <w:t>.2023 r.</w:t>
      </w:r>
      <w:r w:rsidRPr="002609FD">
        <w:rPr>
          <w:rFonts w:asciiTheme="minorHAnsi" w:hAnsiTheme="minorHAnsi" w:cstheme="minorHAnsi"/>
          <w:sz w:val="24"/>
          <w:szCs w:val="24"/>
        </w:rPr>
        <w:t xml:space="preserve"> – </w:t>
      </w:r>
      <w:r w:rsidR="000E266B">
        <w:rPr>
          <w:rFonts w:asciiTheme="minorHAnsi" w:hAnsiTheme="minorHAnsi" w:cstheme="minorHAnsi"/>
          <w:sz w:val="24"/>
          <w:szCs w:val="24"/>
        </w:rPr>
        <w:t>5</w:t>
      </w:r>
      <w:r w:rsidR="00657351">
        <w:rPr>
          <w:rFonts w:asciiTheme="minorHAnsi" w:hAnsiTheme="minorHAnsi" w:cstheme="minorHAnsi"/>
          <w:sz w:val="24"/>
          <w:szCs w:val="24"/>
        </w:rPr>
        <w:t>0 000,00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 (słownie:</w:t>
      </w:r>
      <w:r w:rsidR="000906B8">
        <w:rPr>
          <w:rFonts w:asciiTheme="minorHAnsi" w:hAnsiTheme="minorHAnsi" w:cstheme="minorHAnsi"/>
          <w:sz w:val="24"/>
          <w:szCs w:val="24"/>
        </w:rPr>
        <w:t xml:space="preserve"> </w:t>
      </w:r>
      <w:r w:rsidR="00892408">
        <w:rPr>
          <w:rFonts w:asciiTheme="minorHAnsi" w:hAnsiTheme="minorHAnsi" w:cstheme="minorHAnsi"/>
          <w:sz w:val="24"/>
          <w:szCs w:val="24"/>
        </w:rPr>
        <w:t>pięćdziesiąt</w:t>
      </w:r>
      <w:r w:rsidR="00657351">
        <w:rPr>
          <w:rFonts w:asciiTheme="minorHAnsi" w:hAnsiTheme="minorHAnsi" w:cstheme="minorHAnsi"/>
          <w:sz w:val="24"/>
          <w:szCs w:val="24"/>
        </w:rPr>
        <w:t xml:space="preserve"> tysięcy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złotych 00/100)</w:t>
      </w:r>
      <w:r w:rsidR="000906B8">
        <w:rPr>
          <w:rFonts w:asciiTheme="minorHAnsi" w:hAnsiTheme="minorHAnsi" w:cstheme="minorHAnsi"/>
          <w:sz w:val="24"/>
          <w:szCs w:val="24"/>
        </w:rPr>
        <w:t xml:space="preserve"> – środki na realizację w ramach projektu pt. „Opracowanie </w:t>
      </w:r>
      <w:r w:rsidR="00BC2411">
        <w:rPr>
          <w:rFonts w:asciiTheme="minorHAnsi" w:hAnsiTheme="minorHAnsi" w:cstheme="minorHAnsi"/>
          <w:sz w:val="24"/>
          <w:szCs w:val="24"/>
        </w:rPr>
        <w:br/>
      </w:r>
      <w:r w:rsidR="000906B8">
        <w:rPr>
          <w:rFonts w:asciiTheme="minorHAnsi" w:hAnsiTheme="minorHAnsi" w:cstheme="minorHAnsi"/>
          <w:sz w:val="24"/>
          <w:szCs w:val="24"/>
        </w:rPr>
        <w:t>i pilotażowe wdrożenie mechanizmów deinstytucjonalizacji usług społecznych” Program Operacyjny Wiedza Edukacja Rozwój 2014 – 2020</w:t>
      </w:r>
      <w:r w:rsidR="00D252A6">
        <w:rPr>
          <w:rFonts w:asciiTheme="minorHAnsi" w:hAnsiTheme="minorHAnsi" w:cstheme="minorHAnsi"/>
          <w:sz w:val="24"/>
          <w:szCs w:val="24"/>
        </w:rPr>
        <w:t>,</w:t>
      </w:r>
      <w:r w:rsidR="000906B8">
        <w:rPr>
          <w:rFonts w:asciiTheme="minorHAnsi" w:hAnsiTheme="minorHAnsi" w:cstheme="minorHAnsi"/>
          <w:sz w:val="24"/>
          <w:szCs w:val="24"/>
        </w:rPr>
        <w:t xml:space="preserve"> oś priorytetowa II</w:t>
      </w:r>
      <w:r w:rsidR="00D252A6">
        <w:rPr>
          <w:rFonts w:asciiTheme="minorHAnsi" w:hAnsiTheme="minorHAnsi" w:cstheme="minorHAnsi"/>
          <w:sz w:val="24"/>
          <w:szCs w:val="24"/>
        </w:rPr>
        <w:t>,</w:t>
      </w:r>
      <w:r w:rsidR="000906B8">
        <w:rPr>
          <w:rFonts w:asciiTheme="minorHAnsi" w:hAnsiTheme="minorHAnsi" w:cstheme="minorHAnsi"/>
          <w:sz w:val="24"/>
          <w:szCs w:val="24"/>
        </w:rPr>
        <w:t xml:space="preserve"> Efektywne polityki publiczne dla rynku pracy, gospodarki i edukacji</w:t>
      </w:r>
      <w:r w:rsidR="00D252A6">
        <w:rPr>
          <w:rFonts w:asciiTheme="minorHAnsi" w:hAnsiTheme="minorHAnsi" w:cstheme="minorHAnsi"/>
          <w:sz w:val="24"/>
          <w:szCs w:val="24"/>
        </w:rPr>
        <w:t>,</w:t>
      </w:r>
      <w:r w:rsidR="000906B8">
        <w:rPr>
          <w:rFonts w:asciiTheme="minorHAnsi" w:hAnsiTheme="minorHAnsi" w:cstheme="minorHAnsi"/>
          <w:sz w:val="24"/>
          <w:szCs w:val="24"/>
        </w:rPr>
        <w:t xml:space="preserve"> Działanie </w:t>
      </w:r>
      <w:r w:rsidR="00BC2411">
        <w:rPr>
          <w:rFonts w:asciiTheme="minorHAnsi" w:hAnsiTheme="minorHAnsi" w:cstheme="minorHAnsi"/>
          <w:sz w:val="24"/>
          <w:szCs w:val="24"/>
        </w:rPr>
        <w:br/>
      </w:r>
      <w:r w:rsidR="000906B8">
        <w:rPr>
          <w:rFonts w:asciiTheme="minorHAnsi" w:hAnsiTheme="minorHAnsi" w:cstheme="minorHAnsi"/>
          <w:sz w:val="24"/>
          <w:szCs w:val="24"/>
        </w:rPr>
        <w:t>2.8 Rozwój usług społecznych świadczonych w środowisku lokalnym</w:t>
      </w:r>
      <w:r w:rsidR="007C1DA4">
        <w:rPr>
          <w:rFonts w:asciiTheme="minorHAnsi" w:hAnsiTheme="minorHAnsi" w:cstheme="minorHAnsi"/>
          <w:sz w:val="24"/>
          <w:szCs w:val="24"/>
        </w:rPr>
        <w:t>. Środki należy rozliczyć do 3</w:t>
      </w:r>
      <w:r w:rsidR="00892408">
        <w:rPr>
          <w:rFonts w:asciiTheme="minorHAnsi" w:hAnsiTheme="minorHAnsi" w:cstheme="minorHAnsi"/>
          <w:sz w:val="24"/>
          <w:szCs w:val="24"/>
        </w:rPr>
        <w:t>0</w:t>
      </w:r>
      <w:r w:rsidR="007C1DA4">
        <w:rPr>
          <w:rFonts w:asciiTheme="minorHAnsi" w:hAnsiTheme="minorHAnsi" w:cstheme="minorHAnsi"/>
          <w:sz w:val="24"/>
          <w:szCs w:val="24"/>
        </w:rPr>
        <w:t>.0</w:t>
      </w:r>
      <w:r w:rsidR="00892408">
        <w:rPr>
          <w:rFonts w:asciiTheme="minorHAnsi" w:hAnsiTheme="minorHAnsi" w:cstheme="minorHAnsi"/>
          <w:sz w:val="24"/>
          <w:szCs w:val="24"/>
        </w:rPr>
        <w:t>9</w:t>
      </w:r>
      <w:r w:rsidR="007C1DA4">
        <w:rPr>
          <w:rFonts w:asciiTheme="minorHAnsi" w:hAnsiTheme="minorHAnsi" w:cstheme="minorHAnsi"/>
          <w:sz w:val="24"/>
          <w:szCs w:val="24"/>
        </w:rPr>
        <w:t>.2023 r.;</w:t>
      </w:r>
    </w:p>
    <w:p w14:paraId="4EED1383" w14:textId="647E8749" w:rsidR="000906B8" w:rsidRDefault="000906B8" w:rsidP="002609FD">
      <w:pPr>
        <w:pStyle w:val="Akapitzlist"/>
        <w:numPr>
          <w:ilvl w:val="0"/>
          <w:numId w:val="22"/>
        </w:numPr>
        <w:suppressAutoHyphens w:val="0"/>
        <w:spacing w:line="276" w:lineRule="auto"/>
        <w:ind w:left="92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okresie od 01.</w:t>
      </w:r>
      <w:r w:rsidR="00EA7D3E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0.2023 r. do 31.12.2023 r. – </w:t>
      </w:r>
      <w:r w:rsidR="00EA7D3E">
        <w:rPr>
          <w:rFonts w:asciiTheme="minorHAnsi" w:hAnsiTheme="minorHAnsi" w:cstheme="minorHAnsi"/>
          <w:sz w:val="24"/>
          <w:szCs w:val="24"/>
        </w:rPr>
        <w:t>150</w:t>
      </w:r>
      <w:r>
        <w:rPr>
          <w:rFonts w:asciiTheme="minorHAnsi" w:hAnsiTheme="minorHAnsi" w:cstheme="minorHAnsi"/>
          <w:sz w:val="24"/>
          <w:szCs w:val="24"/>
        </w:rPr>
        <w:t xml:space="preserve"> 000,00 zł (słownie: </w:t>
      </w:r>
      <w:r w:rsidR="00EA7D3E">
        <w:rPr>
          <w:rFonts w:asciiTheme="minorHAnsi" w:hAnsiTheme="minorHAnsi" w:cstheme="minorHAnsi"/>
          <w:sz w:val="24"/>
          <w:szCs w:val="24"/>
        </w:rPr>
        <w:t>sto pięćdziesiąt</w:t>
      </w:r>
      <w:r>
        <w:rPr>
          <w:rFonts w:asciiTheme="minorHAnsi" w:hAnsiTheme="minorHAnsi" w:cstheme="minorHAnsi"/>
          <w:sz w:val="24"/>
          <w:szCs w:val="24"/>
        </w:rPr>
        <w:t xml:space="preserve"> tysięcy złotych 00/100);</w:t>
      </w:r>
    </w:p>
    <w:p w14:paraId="23374FED" w14:textId="52472F9E" w:rsidR="00C13774" w:rsidRPr="002609FD" w:rsidRDefault="00F82B17" w:rsidP="002609FD">
      <w:pPr>
        <w:pStyle w:val="Akapitzlist"/>
        <w:numPr>
          <w:ilvl w:val="0"/>
          <w:numId w:val="22"/>
        </w:numPr>
        <w:suppressAutoHyphens w:val="0"/>
        <w:spacing w:line="276" w:lineRule="auto"/>
        <w:ind w:left="92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 </w:t>
      </w:r>
      <w:r w:rsidR="00B26B77">
        <w:rPr>
          <w:rFonts w:asciiTheme="minorHAnsi" w:hAnsiTheme="minorHAnsi" w:cstheme="minorHAnsi"/>
          <w:sz w:val="24"/>
          <w:szCs w:val="24"/>
        </w:rPr>
        <w:t>okresie od 01.01.</w:t>
      </w:r>
      <w:r w:rsidRPr="002609FD">
        <w:rPr>
          <w:rFonts w:asciiTheme="minorHAnsi" w:hAnsiTheme="minorHAnsi" w:cstheme="minorHAnsi"/>
          <w:sz w:val="24"/>
          <w:szCs w:val="24"/>
        </w:rPr>
        <w:t>2024 r.</w:t>
      </w:r>
      <w:r w:rsidR="00B26B77">
        <w:rPr>
          <w:rFonts w:asciiTheme="minorHAnsi" w:hAnsiTheme="minorHAnsi" w:cstheme="minorHAnsi"/>
          <w:sz w:val="24"/>
          <w:szCs w:val="24"/>
        </w:rPr>
        <w:t xml:space="preserve"> do 31.12.2024 r.</w:t>
      </w:r>
      <w:r w:rsidRPr="002609FD">
        <w:rPr>
          <w:rFonts w:asciiTheme="minorHAnsi" w:hAnsiTheme="minorHAnsi" w:cstheme="minorHAnsi"/>
          <w:sz w:val="24"/>
          <w:szCs w:val="24"/>
        </w:rPr>
        <w:t xml:space="preserve"> – </w:t>
      </w:r>
      <w:r w:rsidR="00657351">
        <w:rPr>
          <w:rFonts w:asciiTheme="minorHAnsi" w:hAnsiTheme="minorHAnsi" w:cstheme="minorHAnsi"/>
          <w:sz w:val="24"/>
          <w:szCs w:val="24"/>
        </w:rPr>
        <w:t>600 000,00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 (słownie: </w:t>
      </w:r>
      <w:r w:rsidR="00657351">
        <w:rPr>
          <w:rFonts w:asciiTheme="minorHAnsi" w:hAnsiTheme="minorHAnsi" w:cstheme="minorHAnsi"/>
          <w:sz w:val="24"/>
          <w:szCs w:val="24"/>
        </w:rPr>
        <w:t>sześćset tysięcy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złotych 00/100);</w:t>
      </w:r>
    </w:p>
    <w:p w14:paraId="1C01F01F" w14:textId="42C1CF41" w:rsidR="00C13774" w:rsidRPr="002609FD" w:rsidRDefault="00F82B17" w:rsidP="002609FD">
      <w:pPr>
        <w:pStyle w:val="Akapitzlist"/>
        <w:numPr>
          <w:ilvl w:val="0"/>
          <w:numId w:val="22"/>
        </w:numPr>
        <w:suppressAutoHyphens w:val="0"/>
        <w:spacing w:line="276" w:lineRule="auto"/>
        <w:ind w:left="92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lastRenderedPageBreak/>
        <w:t xml:space="preserve">w </w:t>
      </w:r>
      <w:r w:rsidR="00B26B77">
        <w:rPr>
          <w:rFonts w:asciiTheme="minorHAnsi" w:hAnsiTheme="minorHAnsi" w:cstheme="minorHAnsi"/>
          <w:sz w:val="24"/>
          <w:szCs w:val="24"/>
        </w:rPr>
        <w:t>okresie od 01.01.</w:t>
      </w:r>
      <w:r w:rsidRPr="002609FD">
        <w:rPr>
          <w:rFonts w:asciiTheme="minorHAnsi" w:hAnsiTheme="minorHAnsi" w:cstheme="minorHAnsi"/>
          <w:sz w:val="24"/>
          <w:szCs w:val="24"/>
        </w:rPr>
        <w:t xml:space="preserve">2025 r. </w:t>
      </w:r>
      <w:r w:rsidR="00B26B77">
        <w:rPr>
          <w:rFonts w:asciiTheme="minorHAnsi" w:hAnsiTheme="minorHAnsi" w:cstheme="minorHAnsi"/>
          <w:sz w:val="24"/>
          <w:szCs w:val="24"/>
        </w:rPr>
        <w:t xml:space="preserve">do 31.12.2025 r. </w:t>
      </w:r>
      <w:r w:rsidRPr="002609FD">
        <w:rPr>
          <w:rFonts w:asciiTheme="minorHAnsi" w:hAnsiTheme="minorHAnsi" w:cstheme="minorHAnsi"/>
          <w:sz w:val="24"/>
          <w:szCs w:val="24"/>
        </w:rPr>
        <w:t xml:space="preserve">– </w:t>
      </w:r>
      <w:r w:rsidR="00657351">
        <w:rPr>
          <w:rFonts w:asciiTheme="minorHAnsi" w:hAnsiTheme="minorHAnsi" w:cstheme="minorHAnsi"/>
          <w:sz w:val="24"/>
          <w:szCs w:val="24"/>
        </w:rPr>
        <w:t>600 000,00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 (słownie: </w:t>
      </w:r>
      <w:r w:rsidR="00657351">
        <w:rPr>
          <w:rFonts w:asciiTheme="minorHAnsi" w:hAnsiTheme="minorHAnsi" w:cstheme="minorHAnsi"/>
          <w:sz w:val="24"/>
          <w:szCs w:val="24"/>
        </w:rPr>
        <w:t>sześćset tysięcy</w:t>
      </w:r>
      <w:r w:rsidR="00DC6472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złotych 00/100).</w:t>
      </w:r>
    </w:p>
    <w:p w14:paraId="11659182" w14:textId="528A5AD6" w:rsidR="00C13774" w:rsidRPr="002609FD" w:rsidRDefault="00F82B17" w:rsidP="002609F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58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Ostateczna kwota dotacji zostanie określona po uchwaleniu budżetu Gminy Miasta Sopotu na dany rok</w:t>
      </w:r>
      <w:r w:rsidR="009F1288">
        <w:rPr>
          <w:rFonts w:asciiTheme="minorHAnsi" w:hAnsiTheme="minorHAnsi" w:cstheme="minorHAnsi"/>
          <w:sz w:val="24"/>
          <w:szCs w:val="24"/>
        </w:rPr>
        <w:t xml:space="preserve">. Jeśli kwota ta ulegnie zmianie w stosunku do zapisów ogłoszenia </w:t>
      </w:r>
      <w:r w:rsidR="009F1288">
        <w:rPr>
          <w:rFonts w:asciiTheme="minorHAnsi" w:hAnsiTheme="minorHAnsi" w:cstheme="minorHAnsi"/>
          <w:sz w:val="24"/>
          <w:szCs w:val="24"/>
        </w:rPr>
        <w:br/>
        <w:t>o otartym konkursie ofert, zostanie ona ustalona aneksem do umowy na realizację zadania publicznego.</w:t>
      </w:r>
    </w:p>
    <w:p w14:paraId="26708E11" w14:textId="54FA4F57" w:rsidR="004E0CA0" w:rsidRDefault="00F82B17" w:rsidP="0034733E">
      <w:pPr>
        <w:pStyle w:val="Akapitzlist"/>
        <w:numPr>
          <w:ilvl w:val="0"/>
          <w:numId w:val="1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bookmarkStart w:id="0" w:name="_Hlk55293073"/>
      <w:r w:rsidRPr="004E0CA0">
        <w:rPr>
          <w:rFonts w:asciiTheme="minorHAnsi" w:hAnsiTheme="minorHAnsi" w:cstheme="minorHAnsi"/>
          <w:sz w:val="24"/>
          <w:szCs w:val="24"/>
        </w:rPr>
        <w:t xml:space="preserve">Celem zadania jest </w:t>
      </w:r>
      <w:bookmarkEnd w:id="0"/>
      <w:r w:rsidR="004E0CA0">
        <w:rPr>
          <w:rFonts w:asciiTheme="minorHAnsi" w:hAnsiTheme="minorHAnsi" w:cstheme="minorHAnsi"/>
          <w:sz w:val="24"/>
          <w:szCs w:val="24"/>
        </w:rPr>
        <w:t xml:space="preserve">prowadzenie Zespołu Mieszkań Chronionych Wspieranych, w skład którego wchodzą 3 mieszkania, w okresie od </w:t>
      </w:r>
      <w:r w:rsidR="00F31B28">
        <w:rPr>
          <w:rFonts w:asciiTheme="minorHAnsi" w:hAnsiTheme="minorHAnsi" w:cstheme="minorHAnsi"/>
          <w:sz w:val="24"/>
          <w:szCs w:val="24"/>
        </w:rPr>
        <w:t>01</w:t>
      </w:r>
      <w:r w:rsidR="004E0CA0">
        <w:rPr>
          <w:rFonts w:asciiTheme="minorHAnsi" w:hAnsiTheme="minorHAnsi" w:cstheme="minorHAnsi"/>
          <w:sz w:val="24"/>
          <w:szCs w:val="24"/>
        </w:rPr>
        <w:t xml:space="preserve"> </w:t>
      </w:r>
      <w:r w:rsidR="00F31B28">
        <w:rPr>
          <w:rFonts w:asciiTheme="minorHAnsi" w:hAnsiTheme="minorHAnsi" w:cstheme="minorHAnsi"/>
          <w:sz w:val="24"/>
          <w:szCs w:val="24"/>
        </w:rPr>
        <w:t>września</w:t>
      </w:r>
      <w:r w:rsidR="004E0CA0">
        <w:rPr>
          <w:rFonts w:asciiTheme="minorHAnsi" w:hAnsiTheme="minorHAnsi" w:cstheme="minorHAnsi"/>
          <w:sz w:val="24"/>
          <w:szCs w:val="24"/>
        </w:rPr>
        <w:t xml:space="preserve"> 2023 roku do 31 grudnia 2025 roku</w:t>
      </w:r>
      <w:r w:rsidR="000C0484">
        <w:rPr>
          <w:rFonts w:asciiTheme="minorHAnsi" w:hAnsiTheme="minorHAnsi" w:cstheme="minorHAnsi"/>
          <w:sz w:val="24"/>
          <w:szCs w:val="24"/>
        </w:rPr>
        <w:t xml:space="preserve"> dla łącznie 10 osób </w:t>
      </w:r>
      <w:r w:rsidR="00D76A46">
        <w:rPr>
          <w:rFonts w:asciiTheme="minorHAnsi" w:hAnsiTheme="minorHAnsi" w:cstheme="minorHAnsi"/>
          <w:sz w:val="24"/>
          <w:szCs w:val="24"/>
        </w:rPr>
        <w:t>z niepełnosprawnością</w:t>
      </w:r>
      <w:r w:rsidR="000C0484">
        <w:rPr>
          <w:rFonts w:asciiTheme="minorHAnsi" w:hAnsiTheme="minorHAnsi" w:cstheme="minorHAnsi"/>
          <w:sz w:val="24"/>
          <w:szCs w:val="24"/>
        </w:rPr>
        <w:t>, w tym z zaburzeniami psychicznymi – świadczenie osobom skierowanym do mieszkania chronionego usług bytowych</w:t>
      </w:r>
      <w:r w:rsidR="00F31B28">
        <w:rPr>
          <w:rFonts w:asciiTheme="minorHAnsi" w:hAnsiTheme="minorHAnsi" w:cstheme="minorHAnsi"/>
          <w:sz w:val="24"/>
          <w:szCs w:val="24"/>
        </w:rPr>
        <w:t xml:space="preserve"> </w:t>
      </w:r>
      <w:r w:rsidR="000C0484">
        <w:rPr>
          <w:rFonts w:asciiTheme="minorHAnsi" w:hAnsiTheme="minorHAnsi" w:cstheme="minorHAnsi"/>
          <w:sz w:val="24"/>
          <w:szCs w:val="24"/>
        </w:rPr>
        <w:t>w postaci miejsca całodobowego pobytu i pracy socjalnej oraz usług obejmujących pomoc w wykonywaniu czynności niezbędnych w życiu codziennym.</w:t>
      </w:r>
    </w:p>
    <w:p w14:paraId="10B1D77B" w14:textId="22DF03D8" w:rsidR="00C13774" w:rsidRPr="004E0CA0" w:rsidRDefault="00D76A46" w:rsidP="004E0CA0">
      <w:pPr>
        <w:pStyle w:val="Akapitzlist"/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Proponowane</w:t>
      </w:r>
      <w:r w:rsidR="00F82B17" w:rsidRPr="004E0CA0">
        <w:rPr>
          <w:rFonts w:asciiTheme="minorHAnsi" w:hAnsiTheme="minorHAnsi" w:cstheme="minorHAnsi"/>
          <w:sz w:val="24"/>
          <w:szCs w:val="24"/>
        </w:rPr>
        <w:t xml:space="preserve"> rezultaty:</w:t>
      </w:r>
    </w:p>
    <w:p w14:paraId="6C1AE71D" w14:textId="270CB14D" w:rsidR="0013152F" w:rsidRDefault="0013152F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zapewnienie 10 miejsc w Zespole Mieszkań Chronionych Wspieranych dla osób niepełnosprawnych, w tym z zaburzeniami psychicznymi,</w:t>
      </w:r>
    </w:p>
    <w:p w14:paraId="249DD86E" w14:textId="06857A43" w:rsidR="0013152F" w:rsidRDefault="0013152F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liczba zrealizowanych </w:t>
      </w:r>
      <w:r w:rsidR="00A87835">
        <w:rPr>
          <w:rFonts w:asciiTheme="minorHAnsi" w:hAnsiTheme="minorHAnsi" w:cstheme="minorHAnsi"/>
          <w:sz w:val="24"/>
          <w:szCs w:val="24"/>
        </w:rPr>
        <w:t>i</w:t>
      </w:r>
      <w:r>
        <w:rPr>
          <w:rFonts w:asciiTheme="minorHAnsi" w:hAnsiTheme="minorHAnsi" w:cstheme="minorHAnsi"/>
          <w:sz w:val="24"/>
          <w:szCs w:val="24"/>
        </w:rPr>
        <w:t xml:space="preserve">ndywidualnych </w:t>
      </w:r>
      <w:r w:rsidR="00A87835">
        <w:rPr>
          <w:rFonts w:asciiTheme="minorHAnsi" w:hAnsiTheme="minorHAnsi" w:cstheme="minorHAnsi"/>
          <w:sz w:val="24"/>
          <w:szCs w:val="24"/>
        </w:rPr>
        <w:t>p</w:t>
      </w:r>
      <w:r>
        <w:rPr>
          <w:rFonts w:asciiTheme="minorHAnsi" w:hAnsiTheme="minorHAnsi" w:cstheme="minorHAnsi"/>
          <w:sz w:val="24"/>
          <w:szCs w:val="24"/>
        </w:rPr>
        <w:t xml:space="preserve">lanów </w:t>
      </w:r>
      <w:r w:rsidR="00A87835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</w:rPr>
        <w:t xml:space="preserve">spomagająco – </w:t>
      </w:r>
      <w:r w:rsidR="00A87835"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>ktywizujących mieszkańca,</w:t>
      </w:r>
    </w:p>
    <w:p w14:paraId="259C4B42" w14:textId="49B01B81" w:rsidR="0013152F" w:rsidRDefault="0013152F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liczba uczestników zadania, którzy skorzystali z określonego rodzaju wsparcia </w:t>
      </w:r>
      <w:r w:rsidR="00A87835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sz w:val="24"/>
          <w:szCs w:val="24"/>
        </w:rPr>
        <w:t>z podziałem na formy działań i aktywności,</w:t>
      </w:r>
    </w:p>
    <w:p w14:paraId="5499808C" w14:textId="27EEE298" w:rsidR="0013152F" w:rsidRDefault="0013152F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liczba form działań i aktywności realizowanych wobec uczestników zadania,</w:t>
      </w:r>
    </w:p>
    <w:p w14:paraId="1402BAA3" w14:textId="0996C2FE" w:rsidR="0013152F" w:rsidRPr="0013152F" w:rsidRDefault="0013152F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średnia liczba godzin udzielonego wsparcia na jednego beneficjenta,</w:t>
      </w:r>
    </w:p>
    <w:p w14:paraId="4A0399B8" w14:textId="4DB677B3" w:rsidR="00C13774" w:rsidRPr="0013152F" w:rsidRDefault="00F82B17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 w:rsidRPr="0013152F">
        <w:rPr>
          <w:rFonts w:asciiTheme="minorHAnsi" w:hAnsiTheme="minorHAnsi" w:cstheme="minorHAnsi"/>
          <w:sz w:val="24"/>
          <w:szCs w:val="24"/>
        </w:rPr>
        <w:t>i</w:t>
      </w:r>
      <w:bookmarkStart w:id="1" w:name="_Hlk55293108"/>
      <w:r w:rsidRPr="0013152F">
        <w:rPr>
          <w:rFonts w:asciiTheme="minorHAnsi" w:hAnsiTheme="minorHAnsi" w:cstheme="minorHAnsi"/>
          <w:sz w:val="24"/>
          <w:szCs w:val="24"/>
        </w:rPr>
        <w:t>nne rezultaty zaproponowane przez Oferenta</w:t>
      </w:r>
      <w:bookmarkEnd w:id="1"/>
      <w:r w:rsidRPr="0013152F">
        <w:rPr>
          <w:rFonts w:asciiTheme="minorHAnsi" w:hAnsiTheme="minorHAnsi" w:cstheme="minorHAnsi"/>
          <w:sz w:val="24"/>
          <w:szCs w:val="24"/>
        </w:rPr>
        <w:t>.</w:t>
      </w:r>
    </w:p>
    <w:p w14:paraId="072D0AD4" w14:textId="77777777" w:rsidR="00C13774" w:rsidRPr="002609FD" w:rsidRDefault="00F82B17" w:rsidP="002609FD">
      <w:pPr>
        <w:pStyle w:val="Akapitzlist"/>
        <w:numPr>
          <w:ilvl w:val="0"/>
          <w:numId w:val="3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Szczegółowe warunki realizacji zadania zawiera specyfikacja warunków zadania, stanowiąca załącznik nr 1 do niniejszego ogłoszenia.</w:t>
      </w:r>
    </w:p>
    <w:p w14:paraId="66051877" w14:textId="1A52D042" w:rsidR="00C13774" w:rsidRPr="002609FD" w:rsidRDefault="00F82B17" w:rsidP="002609FD">
      <w:pPr>
        <w:pStyle w:val="Akapitzlist"/>
        <w:numPr>
          <w:ilvl w:val="0"/>
          <w:numId w:val="3"/>
        </w:numPr>
        <w:suppressAutoHyphens w:val="0"/>
        <w:spacing w:after="0" w:line="276" w:lineRule="auto"/>
        <w:ind w:left="567" w:hanging="340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Wszystkie działania realizowane w ramach zadania zleconego przez Gminę Miasta Sopotu powinny być organizowane w sposób zapewniający dostępność osobom ze szczególnymi potrzebami, zgodnie z ustawą z dnia 19 lipca 2019 r. o zapewnieniu dostępności osobom ze szczególnym potrzebami (Dz. U. z 2022 r. poz. 2240). Minimalne wymagania wskazane są w art. 6 ustawy. W przypadku braku możliwości zapewnienia osobom ze szczególnymi potrzebami wymagań wskazanych w art. 6 </w:t>
      </w:r>
      <w:r w:rsidR="00B8589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ww. ustawy, zastosowanie mają przepisy zawarte w art. 7 – dostęp alternatywny. </w:t>
      </w:r>
      <w:r w:rsidRPr="00582E39">
        <w:rPr>
          <w:rFonts w:asciiTheme="minorHAnsi" w:hAnsiTheme="minorHAnsi" w:cstheme="minorHAnsi"/>
          <w:b/>
          <w:bCs/>
          <w:sz w:val="24"/>
          <w:szCs w:val="24"/>
        </w:rPr>
        <w:t>Informacje o planowanym poziomie zapewnienia dostępności osobom ze szczególnymi potrzebami powinny zostać zawarte w sekcji VI oferty – inne informacje lub w osobnym oświadczeniu.</w:t>
      </w:r>
    </w:p>
    <w:p w14:paraId="6C8888EF" w14:textId="77777777" w:rsidR="00C13774" w:rsidRPr="002609FD" w:rsidRDefault="00F82B17" w:rsidP="002609FD">
      <w:pPr>
        <w:pStyle w:val="Nagwek2"/>
        <w:spacing w:before="154" w:after="114" w:line="276" w:lineRule="auto"/>
        <w:rPr>
          <w:rFonts w:asciiTheme="minorHAnsi" w:hAnsiTheme="minorHAnsi" w:cstheme="minorHAnsi"/>
          <w:color w:val="auto"/>
        </w:rPr>
      </w:pPr>
      <w:r w:rsidRPr="002609FD">
        <w:rPr>
          <w:rFonts w:asciiTheme="minorHAnsi" w:hAnsiTheme="minorHAnsi" w:cstheme="minorHAnsi"/>
          <w:color w:val="auto"/>
        </w:rPr>
        <w:t>II. Adresat konkursu i zasady przyznawania dotacji.</w:t>
      </w:r>
    </w:p>
    <w:p w14:paraId="4CFA34C1" w14:textId="245C3611" w:rsidR="00C13774" w:rsidRDefault="00F82B17" w:rsidP="002609FD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Do konkursu mogą przystąpić organizacje pozarządowe, niebędące jednostkami sektora finansów publicznych w rozumieniu ustawy z dnia 27 sierpnia 2009 r.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 finansach publicznych (Dz. U. z 2022 r. poz. 1634 z późn. zm.) lub</w:t>
      </w:r>
      <w:r w:rsidR="00391B62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przedsiębiorstwami, instytucjami badawczymi, bankami i spółkami prawa handlowego będącymi państwowymi lub samorządowymi osobami prawnymi i niedziałające w celu </w:t>
      </w:r>
      <w:r w:rsidRPr="002609FD">
        <w:rPr>
          <w:rFonts w:asciiTheme="minorHAnsi" w:hAnsiTheme="minorHAnsi" w:cstheme="minorHAnsi"/>
          <w:sz w:val="24"/>
          <w:szCs w:val="24"/>
        </w:rPr>
        <w:lastRenderedPageBreak/>
        <w:t>osiągnięcia zysku, osoby prawne lub jednostki organizacyjne nieposiadające osobowości prawnej, którym odrębna ustawa przyznaje zdolność prawną, w tym</w:t>
      </w:r>
      <w:r w:rsidR="00391B62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fundacje, stowarzyszenia prawne działające na podstawie przepisów o stosunku Państwa do Kościoła katolickiego w Rzeczypospolitej Polskiej, o stosunku Państwa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do innych Kościołów i Związków wyznaniowych oraz o gwarancjach wolności sumienia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 wyznania, jeżeli ich cele statutowe obejmują prowadzenie działalności pożytku</w:t>
      </w:r>
      <w:r w:rsidR="002609FD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publicznego, stowarzyszenia jednostek samorządu terytorialnego, spółdzielnie socjalne oraz spółki akcyjne i spółki z ograniczoną odpowiedzialnością oraz kluby sportowe będące spółkami działającymi na podstawie przepisów ustawy z dnia 25 czerwca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2010 r. o sporcie (Dz. U. z 2022 r. poz. 1599 z późn. zm.), które nie działają w celu osiągnięcia zysku oraz przeznaczają całość dochodu na realizację celów statutowych oraz nie</w:t>
      </w:r>
      <w:r w:rsidR="002609FD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przeznaczają zysków do podziału między swoich udziałowców, akcjonariuszy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</w:t>
      </w:r>
      <w:r w:rsidR="002609FD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pracowników.</w:t>
      </w:r>
    </w:p>
    <w:p w14:paraId="1B2C698D" w14:textId="3DF2389E" w:rsidR="00C53F3F" w:rsidRPr="00C53F3F" w:rsidRDefault="00C53F3F" w:rsidP="00C53F3F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Oferta złożona przez podmiot nieuprawniony do wzięcia udziału w konkursie nie będzie rozpatrywana.</w:t>
      </w:r>
    </w:p>
    <w:p w14:paraId="35C6BABD" w14:textId="77777777" w:rsidR="00C13774" w:rsidRDefault="00F82B17" w:rsidP="002609FD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Nie dopuszcza się składania ofert częściowych.</w:t>
      </w:r>
    </w:p>
    <w:p w14:paraId="5829F30D" w14:textId="1F9EA186" w:rsidR="00103449" w:rsidRDefault="00FC451D" w:rsidP="00103449">
      <w:pPr>
        <w:pStyle w:val="Akapitzlist"/>
        <w:numPr>
          <w:ilvl w:val="0"/>
          <w:numId w:val="4"/>
        </w:numPr>
        <w:suppressAutoHyphens w:val="0"/>
        <w:spacing w:line="276" w:lineRule="auto"/>
        <w:ind w:left="567"/>
        <w:contextualSpacing/>
        <w:textAlignment w:val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Konkurs na realizację poszczególnych zadań publicznych w formie </w:t>
      </w:r>
      <w:r w:rsidR="00240DEE">
        <w:rPr>
          <w:rFonts w:cstheme="minorHAnsi"/>
          <w:sz w:val="24"/>
          <w:szCs w:val="24"/>
        </w:rPr>
        <w:t>powierzenia</w:t>
      </w:r>
      <w:r w:rsidRPr="00AB300C">
        <w:rPr>
          <w:rFonts w:cstheme="minorHAnsi"/>
          <w:sz w:val="24"/>
          <w:szCs w:val="24"/>
        </w:rPr>
        <w:t xml:space="preserve"> może wygrać więcej niż jeden podmiot. Dwie lub więcej organizacj</w:t>
      </w:r>
      <w:r w:rsidR="00240DEE">
        <w:rPr>
          <w:rFonts w:cstheme="minorHAnsi"/>
          <w:sz w:val="24"/>
          <w:szCs w:val="24"/>
        </w:rPr>
        <w:t>i</w:t>
      </w:r>
      <w:r w:rsidRPr="00AB300C">
        <w:rPr>
          <w:rFonts w:cstheme="minorHAnsi"/>
          <w:sz w:val="24"/>
          <w:szCs w:val="24"/>
        </w:rPr>
        <w:t xml:space="preserve"> pozarządow</w:t>
      </w:r>
      <w:r w:rsidR="00240DEE">
        <w:rPr>
          <w:rFonts w:cstheme="minorHAnsi"/>
          <w:sz w:val="24"/>
          <w:szCs w:val="24"/>
        </w:rPr>
        <w:t>ych</w:t>
      </w:r>
      <w:r w:rsidRPr="00AB300C">
        <w:rPr>
          <w:rFonts w:cstheme="minorHAnsi"/>
          <w:sz w:val="24"/>
          <w:szCs w:val="24"/>
        </w:rPr>
        <w:t xml:space="preserve"> lub podmio</w:t>
      </w:r>
      <w:r w:rsidR="007564E7">
        <w:rPr>
          <w:rFonts w:cstheme="minorHAnsi"/>
          <w:sz w:val="24"/>
          <w:szCs w:val="24"/>
        </w:rPr>
        <w:t>tów</w:t>
      </w:r>
      <w:r w:rsidRPr="00AB300C">
        <w:rPr>
          <w:rFonts w:cstheme="minorHAnsi"/>
          <w:sz w:val="24"/>
          <w:szCs w:val="24"/>
        </w:rPr>
        <w:t xml:space="preserve"> wymienion</w:t>
      </w:r>
      <w:r w:rsidR="007564E7">
        <w:rPr>
          <w:rFonts w:cstheme="minorHAnsi"/>
          <w:sz w:val="24"/>
          <w:szCs w:val="24"/>
        </w:rPr>
        <w:t>ych</w:t>
      </w:r>
      <w:r w:rsidRPr="00AB300C">
        <w:rPr>
          <w:rFonts w:cstheme="minorHAnsi"/>
          <w:sz w:val="24"/>
          <w:szCs w:val="24"/>
        </w:rPr>
        <w:t xml:space="preserve"> w art. 3 ust. 3 ustawy o działalności pożytku publicznego </w:t>
      </w:r>
      <w:r w:rsidR="00240DEE">
        <w:rPr>
          <w:rFonts w:cstheme="minorHAnsi"/>
          <w:sz w:val="24"/>
          <w:szCs w:val="24"/>
        </w:rPr>
        <w:br/>
      </w:r>
      <w:r w:rsidRPr="00AB300C">
        <w:rPr>
          <w:rFonts w:cstheme="minorHAnsi"/>
          <w:sz w:val="24"/>
          <w:szCs w:val="24"/>
        </w:rPr>
        <w:t>i o wolontariacie, działając</w:t>
      </w:r>
      <w:r w:rsidR="007564E7">
        <w:rPr>
          <w:rFonts w:cstheme="minorHAnsi"/>
          <w:sz w:val="24"/>
          <w:szCs w:val="24"/>
        </w:rPr>
        <w:t>ych</w:t>
      </w:r>
      <w:r w:rsidRPr="00AB300C">
        <w:rPr>
          <w:rFonts w:cstheme="minorHAnsi"/>
          <w:sz w:val="24"/>
          <w:szCs w:val="24"/>
        </w:rPr>
        <w:t xml:space="preserve"> wspólnie, mogą złożyć ofertę wspólną zgodnie z art. 14</w:t>
      </w:r>
      <w:r w:rsidR="00240DEE">
        <w:rPr>
          <w:rFonts w:cstheme="minorHAnsi"/>
          <w:sz w:val="24"/>
          <w:szCs w:val="24"/>
        </w:rPr>
        <w:t xml:space="preserve"> </w:t>
      </w:r>
      <w:r w:rsidRPr="00AB300C">
        <w:rPr>
          <w:rFonts w:cstheme="minorHAnsi"/>
          <w:sz w:val="24"/>
          <w:szCs w:val="24"/>
        </w:rPr>
        <w:t>ust. 2, 3 i 5 ww. ustawy. Oferty wspólne będą preferowane.</w:t>
      </w:r>
    </w:p>
    <w:p w14:paraId="20C2C16D" w14:textId="7875A1D8" w:rsidR="00A65929" w:rsidRPr="00A65929" w:rsidRDefault="00103449" w:rsidP="00A65929">
      <w:pPr>
        <w:pStyle w:val="Akapitzlist"/>
        <w:suppressAutoHyphens w:val="0"/>
        <w:spacing w:line="276" w:lineRule="auto"/>
        <w:ind w:left="567"/>
        <w:contextualSpacing/>
        <w:textAlignment w:val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przypadku oferty wspólnej należy złożyć dokument potwierdzający upoważnienie do działania w imieniu oferenta.</w:t>
      </w:r>
    </w:p>
    <w:p w14:paraId="43609520" w14:textId="7CADBE4D" w:rsidR="00A65929" w:rsidRDefault="00A65929" w:rsidP="00DB7665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Podmiot zobowiązany jest do przedstawienia szczegółowej kalkulacji przewidywanych kosztów realizacji zadania publicznego (wraz ze sposobem wyceny środków trwałych, przedstawieniem sposobu wyceny pracy, uzasadnieniem kosztów) w każdej kategorii wydatków. W kalkulacji należy uwzględnić wszystkie planowane koszty, </w:t>
      </w:r>
      <w:r w:rsidR="007841BA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sz w:val="24"/>
          <w:szCs w:val="24"/>
        </w:rPr>
        <w:t xml:space="preserve">w szczególności zakupu usług, zakupu rzeczy, wynagrodzeń (wraz z pochodnymi), media. W ramach kosztów należy określić poszczególne pozycje oraz sposób ich kalkulacji, tzn. podać ilość jednostek, koszty jednostkowe oraz rodzaje miary </w:t>
      </w:r>
      <w:r w:rsidR="007841BA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sz w:val="24"/>
          <w:szCs w:val="24"/>
        </w:rPr>
        <w:t>(np. sztuki, godziny, dni, egzemplarze, osoby, kilometry). Kalkulacja powinna być czytelna, przejrzysta i zrozumiała.</w:t>
      </w:r>
    </w:p>
    <w:p w14:paraId="52FFE492" w14:textId="53CEE629" w:rsidR="00DB7665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Dotacj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2609FD">
        <w:rPr>
          <w:rFonts w:asciiTheme="minorHAnsi" w:hAnsiTheme="minorHAnsi" w:cstheme="minorHAnsi"/>
          <w:sz w:val="24"/>
          <w:szCs w:val="24"/>
        </w:rPr>
        <w:t xml:space="preserve"> mo</w:t>
      </w:r>
      <w:r>
        <w:rPr>
          <w:rFonts w:asciiTheme="minorHAnsi" w:hAnsiTheme="minorHAnsi" w:cstheme="minorHAnsi"/>
          <w:sz w:val="24"/>
          <w:szCs w:val="24"/>
        </w:rPr>
        <w:t>że</w:t>
      </w:r>
      <w:r w:rsidRPr="002609FD">
        <w:rPr>
          <w:rFonts w:asciiTheme="minorHAnsi" w:hAnsiTheme="minorHAnsi" w:cstheme="minorHAnsi"/>
          <w:sz w:val="24"/>
          <w:szCs w:val="24"/>
        </w:rPr>
        <w:t xml:space="preserve"> być przyznan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2609FD">
        <w:rPr>
          <w:rFonts w:asciiTheme="minorHAnsi" w:hAnsiTheme="minorHAnsi" w:cstheme="minorHAnsi"/>
          <w:sz w:val="24"/>
          <w:szCs w:val="24"/>
        </w:rPr>
        <w:t xml:space="preserve"> do wysokości środków zaplanowanych w uchwale budżetowej na ten cel.</w:t>
      </w:r>
    </w:p>
    <w:p w14:paraId="3DF08EBB" w14:textId="77777777" w:rsidR="00DB7665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DB769C">
        <w:rPr>
          <w:rFonts w:asciiTheme="minorHAnsi" w:hAnsiTheme="minorHAnsi" w:cstheme="minorHAnsi"/>
          <w:sz w:val="24"/>
          <w:szCs w:val="24"/>
        </w:rPr>
        <w:t>Pochodzące z dotacji środki finansowe, w części przeznaczone na koszty administracyjne, w tym koszty obsługi administracyjnej, kadrowej i księgowej, koszty utrzymania lokalu, opłat eksploatacyjnych i podróży służbowych nie mogą przekroczyć 20% całości zadania.</w:t>
      </w:r>
    </w:p>
    <w:p w14:paraId="65A443B7" w14:textId="77777777" w:rsidR="007564E7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174223">
        <w:rPr>
          <w:rFonts w:asciiTheme="minorHAnsi" w:hAnsiTheme="minorHAnsi" w:cstheme="minorHAnsi"/>
          <w:sz w:val="24"/>
          <w:szCs w:val="24"/>
        </w:rPr>
        <w:t xml:space="preserve">Dotacja nie może pokrywać kosztów czynszu najmu lokali wynajmowanych od Gminy Miasta Sopotu, w których umowa najmu przewidziała stawkę preferencyjną. </w:t>
      </w:r>
    </w:p>
    <w:p w14:paraId="50A05FAB" w14:textId="5A43F1B4" w:rsidR="00DB7665" w:rsidRPr="00174223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174223">
        <w:rPr>
          <w:rFonts w:asciiTheme="minorHAnsi" w:hAnsiTheme="minorHAnsi" w:cstheme="minorHAnsi"/>
          <w:sz w:val="24"/>
          <w:szCs w:val="24"/>
        </w:rPr>
        <w:lastRenderedPageBreak/>
        <w:t>Za koszty merytoryczne uważa się koszty związane z realizacją danego zadania, bez</w:t>
      </w:r>
      <w:r w:rsidR="007564E7">
        <w:rPr>
          <w:rFonts w:asciiTheme="minorHAnsi" w:hAnsiTheme="minorHAnsi" w:cstheme="minorHAnsi"/>
          <w:sz w:val="24"/>
          <w:szCs w:val="24"/>
        </w:rPr>
        <w:t xml:space="preserve"> </w:t>
      </w:r>
      <w:r w:rsidRPr="00174223">
        <w:rPr>
          <w:rFonts w:asciiTheme="minorHAnsi" w:hAnsiTheme="minorHAnsi" w:cstheme="minorHAnsi"/>
          <w:sz w:val="24"/>
          <w:szCs w:val="24"/>
        </w:rPr>
        <w:t>których dane zadanie nie mogło być zrealizowane, zależne od rodzaju planowanych</w:t>
      </w:r>
      <w:r w:rsidR="007564E7">
        <w:rPr>
          <w:rFonts w:asciiTheme="minorHAnsi" w:hAnsiTheme="minorHAnsi" w:cstheme="minorHAnsi"/>
          <w:sz w:val="24"/>
          <w:szCs w:val="24"/>
        </w:rPr>
        <w:t xml:space="preserve"> </w:t>
      </w:r>
      <w:r w:rsidRPr="00174223">
        <w:rPr>
          <w:rFonts w:asciiTheme="minorHAnsi" w:hAnsiTheme="minorHAnsi" w:cstheme="minorHAnsi"/>
          <w:sz w:val="24"/>
          <w:szCs w:val="24"/>
        </w:rPr>
        <w:t>działań opisanych w ofercie. Kosztem merytorycznym jest również koszt merytorycznej koordynacji zadania.</w:t>
      </w:r>
    </w:p>
    <w:p w14:paraId="338304C1" w14:textId="7A6955B4" w:rsidR="00DB7665" w:rsidRPr="002609FD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Dotacj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2609FD">
        <w:rPr>
          <w:rFonts w:asciiTheme="minorHAnsi" w:hAnsiTheme="minorHAnsi" w:cstheme="minorHAnsi"/>
          <w:sz w:val="24"/>
          <w:szCs w:val="24"/>
        </w:rPr>
        <w:t xml:space="preserve"> nie mo</w:t>
      </w:r>
      <w:r>
        <w:rPr>
          <w:rFonts w:asciiTheme="minorHAnsi" w:hAnsiTheme="minorHAnsi" w:cstheme="minorHAnsi"/>
          <w:sz w:val="24"/>
          <w:szCs w:val="24"/>
        </w:rPr>
        <w:t>że</w:t>
      </w:r>
      <w:r w:rsidRPr="002609FD">
        <w:rPr>
          <w:rFonts w:asciiTheme="minorHAnsi" w:hAnsiTheme="minorHAnsi" w:cstheme="minorHAnsi"/>
          <w:sz w:val="24"/>
          <w:szCs w:val="24"/>
        </w:rPr>
        <w:t xml:space="preserve"> być przeznaczon</w:t>
      </w:r>
      <w:r w:rsidR="0067548A">
        <w:rPr>
          <w:rFonts w:asciiTheme="minorHAnsi" w:hAnsiTheme="minorHAnsi" w:cstheme="minorHAnsi"/>
          <w:sz w:val="24"/>
          <w:szCs w:val="24"/>
        </w:rPr>
        <w:t>a</w:t>
      </w:r>
      <w:r w:rsidRPr="002609FD">
        <w:rPr>
          <w:rFonts w:asciiTheme="minorHAnsi" w:hAnsiTheme="minorHAnsi" w:cstheme="minorHAnsi"/>
          <w:sz w:val="24"/>
          <w:szCs w:val="24"/>
        </w:rPr>
        <w:t xml:space="preserve"> na:</w:t>
      </w:r>
    </w:p>
    <w:p w14:paraId="445A2D97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cel inny, niż przedstawiony w ofercie i określony w umowie;</w:t>
      </w:r>
    </w:p>
    <w:p w14:paraId="5293CCA7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pokrycie deficytu zrealizowanych wcześniej (przed zawarciem umowy) przedsięwzięć, ani też kosztów wydatkowanych po terminie zakończenia zadania (termin określony w umowie);</w:t>
      </w:r>
    </w:p>
    <w:p w14:paraId="0B1EF17F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dotowanie przedsięwzięć, które już są dofinansowywane z budżetu miasta;</w:t>
      </w:r>
    </w:p>
    <w:p w14:paraId="3D234BE9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zakup budynków lub lokali, gruntów;</w:t>
      </w:r>
    </w:p>
    <w:p w14:paraId="0E23FB05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udzielanie pomocy finansowej osobom fizycznym lub prawnym;</w:t>
      </w:r>
    </w:p>
    <w:p w14:paraId="1561AC56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działalność polityczną lub religijną;</w:t>
      </w:r>
    </w:p>
    <w:p w14:paraId="5F1D1796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finansowanie kosztów stałej działalności podmiotu, który otrzymał dotację, w tym wynagrodzenia prezesów, dyrektorów (chyba, że jednocześnie osoba ta jest bezpośrednio zaangażowana w realizację zadania, bierze czynny udział w jego realizacji np. jest koordynatorem zadania i odpowiada za jego realizację, jest trenerem, sędzią sportowym w zawodach itp.);</w:t>
      </w:r>
    </w:p>
    <w:p w14:paraId="7A1EC61B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poczęstunki, cateringi itp., towarzyszące merytorycznemu zadaniu;</w:t>
      </w:r>
    </w:p>
    <w:p w14:paraId="7A9576EA" w14:textId="3A0C64C0" w:rsidR="00DB7665" w:rsidRPr="00DB7665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działalność gospodarczą.</w:t>
      </w:r>
    </w:p>
    <w:p w14:paraId="47D01C2E" w14:textId="5F848955" w:rsidR="00DF621E" w:rsidRPr="002609FD" w:rsidRDefault="00DF621E" w:rsidP="00DF621E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Warunkiem przekazania dotacji jest zawarcie umowy sporządzonej według wzoru określonego Rozporządzeniem Przewodniczącego Komitetu do spraw Pożytku Publicznego z dnia 24 października 2018 r. w sprawie wzorów ofert i ramowych wzorów umów dotyczących realizacji zadań publicznych oraz wzorów sprawozdań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z wykonania tych zadań (Dz. U. z 2018 r. poz. 2057). Podmiot, przyjmując zlecenie realizacji zadania publicznego zobowiązuje się do wykonania zadania w zakresie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 na zasadach określonych w umowie o powierzeniu realizacji zadania:</w:t>
      </w:r>
    </w:p>
    <w:p w14:paraId="15D5E3E2" w14:textId="77777777" w:rsidR="00DF621E" w:rsidRPr="002609FD" w:rsidRDefault="00DF621E" w:rsidP="00DF621E">
      <w:pPr>
        <w:pStyle w:val="Akapitzlist"/>
        <w:numPr>
          <w:ilvl w:val="0"/>
          <w:numId w:val="6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umowa, o której mowa, wymaga formy pisemnej pod rygorem nieważności;</w:t>
      </w:r>
    </w:p>
    <w:p w14:paraId="49942067" w14:textId="77777777" w:rsidR="00DF621E" w:rsidRPr="002609FD" w:rsidRDefault="00DF621E" w:rsidP="00DF621E">
      <w:pPr>
        <w:pStyle w:val="Akapitzlist"/>
        <w:numPr>
          <w:ilvl w:val="0"/>
          <w:numId w:val="6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umowa zostanie zwarta na czas realizacji zadania lub na czas określony, nie dłuższy, niż 5 lat;</w:t>
      </w:r>
    </w:p>
    <w:p w14:paraId="2E2A89A5" w14:textId="3210F708" w:rsidR="00174223" w:rsidRPr="00174223" w:rsidRDefault="00DF621E" w:rsidP="00174223">
      <w:pPr>
        <w:pStyle w:val="Akapitzlist"/>
        <w:numPr>
          <w:ilvl w:val="0"/>
          <w:numId w:val="6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zadanie publiczne nie może być zrealizowane przez podmiot niebędący stroną umowy chyba, że umowa zezwala na wykonanie określonej części zadania przez taki podmiot.</w:t>
      </w:r>
    </w:p>
    <w:p w14:paraId="72387105" w14:textId="579CB678" w:rsidR="00C13774" w:rsidRPr="00DB769C" w:rsidRDefault="00F82B17" w:rsidP="00DB769C">
      <w:pPr>
        <w:pStyle w:val="Akapitzlist"/>
        <w:numPr>
          <w:ilvl w:val="0"/>
          <w:numId w:val="4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DB769C">
        <w:rPr>
          <w:rFonts w:asciiTheme="minorHAnsi" w:hAnsiTheme="minorHAnsi" w:cstheme="minorHAnsi"/>
          <w:sz w:val="24"/>
          <w:szCs w:val="24"/>
        </w:rPr>
        <w:t xml:space="preserve">Dopuszcza się dokonywanie przesunięć pomiędzy poszczególnymi pozycjami kosztów opisanych w zestawieniu kosztów realizacji zadania. Przesunięcia pomiędzy działaniami nie mogą przekroczyć </w:t>
      </w:r>
      <w:r w:rsidR="003B1654">
        <w:rPr>
          <w:rFonts w:asciiTheme="minorHAnsi" w:hAnsiTheme="minorHAnsi" w:cstheme="minorHAnsi"/>
          <w:sz w:val="24"/>
          <w:szCs w:val="24"/>
        </w:rPr>
        <w:t>2</w:t>
      </w:r>
      <w:r w:rsidRPr="00DB769C">
        <w:rPr>
          <w:rFonts w:asciiTheme="minorHAnsi" w:hAnsiTheme="minorHAnsi" w:cstheme="minorHAnsi"/>
          <w:sz w:val="24"/>
          <w:szCs w:val="24"/>
        </w:rPr>
        <w:t>0%. Przesunięcia pomiędzy poszczególnymi kosztami w obrębie działań mogą następować zgodnie z potrzebami wynikłymi w toku realizacji zadania.</w:t>
      </w:r>
    </w:p>
    <w:p w14:paraId="7A54CB5E" w14:textId="0B70016B" w:rsidR="00C13774" w:rsidRPr="002609FD" w:rsidRDefault="00F82B17" w:rsidP="00DB769C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Zadanie będzie uznane za zrealizowane jeżeli, w przedłożonym sprawozdaniu organizacja wykaże, że zrealizowała wszystkie zaplanowane w ofercie działania,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a poziom osiągnięcia rezultatów jest nie mniejszy niż 80%.</w:t>
      </w:r>
    </w:p>
    <w:p w14:paraId="220ACD69" w14:textId="77777777" w:rsidR="00C13774" w:rsidRPr="002609FD" w:rsidRDefault="00F82B17" w:rsidP="00DB769C">
      <w:pPr>
        <w:pStyle w:val="Akapitzlist"/>
        <w:numPr>
          <w:ilvl w:val="0"/>
          <w:numId w:val="4"/>
        </w:numPr>
        <w:tabs>
          <w:tab w:val="left" w:pos="390"/>
        </w:tabs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lastRenderedPageBreak/>
        <w:t>Nieosiągnięcie rezultatów w wymiarze określonym, w niniejszym ogłoszeniu, może rodzić konsekwencję proporcjonalnego zwrotu środków.</w:t>
      </w:r>
    </w:p>
    <w:p w14:paraId="1376FD27" w14:textId="77777777" w:rsidR="00C13774" w:rsidRPr="002609FD" w:rsidRDefault="00F82B17" w:rsidP="00DB769C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Zadanie, które nie mogło być zrealizowane w całości lub części ze względów niezależnych od organizatora, np. klęska żywiołowa, katastrofa naturalna, czynniki pogodowe, awaria techniczna lub inne o charakterze nadzwyczajnym, narażające życie lub zdrowie uczestników, będzie indywidualnie analizowane, a poniesione nakłady mogą być uznane za kwalifikowalne.</w:t>
      </w:r>
    </w:p>
    <w:p w14:paraId="18ECEAC2" w14:textId="77777777" w:rsidR="00C13774" w:rsidRPr="002609FD" w:rsidRDefault="00F82B17" w:rsidP="002609FD">
      <w:pPr>
        <w:pStyle w:val="Nagwek2"/>
        <w:spacing w:before="114" w:after="114" w:line="276" w:lineRule="auto"/>
        <w:rPr>
          <w:rFonts w:asciiTheme="minorHAnsi" w:hAnsiTheme="minorHAnsi" w:cstheme="minorHAnsi"/>
          <w:color w:val="auto"/>
        </w:rPr>
      </w:pPr>
      <w:r w:rsidRPr="002609FD">
        <w:rPr>
          <w:rFonts w:asciiTheme="minorHAnsi" w:hAnsiTheme="minorHAnsi" w:cstheme="minorHAnsi"/>
          <w:color w:val="auto"/>
        </w:rPr>
        <w:t>III. Termin i warunki realizacji zadania</w:t>
      </w:r>
    </w:p>
    <w:p w14:paraId="53F6D643" w14:textId="5FF39F7E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Zadani</w:t>
      </w:r>
      <w:r w:rsidR="00543A38">
        <w:rPr>
          <w:rFonts w:asciiTheme="minorHAnsi" w:hAnsiTheme="minorHAnsi" w:cstheme="minorHAnsi"/>
          <w:sz w:val="24"/>
          <w:szCs w:val="24"/>
        </w:rPr>
        <w:t>e</w:t>
      </w:r>
      <w:r w:rsidRPr="002609FD">
        <w:rPr>
          <w:rFonts w:asciiTheme="minorHAnsi" w:hAnsiTheme="minorHAnsi" w:cstheme="minorHAnsi"/>
          <w:sz w:val="24"/>
          <w:szCs w:val="24"/>
        </w:rPr>
        <w:t xml:space="preserve"> publiczne powinno być realizowane w terminie odpowiadającym rodzajowi zadania publicznego, zawartym w niniejszym ogłoszeniu.</w:t>
      </w:r>
    </w:p>
    <w:p w14:paraId="3F86B49D" w14:textId="77777777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Szczegółowe warunki realizacji zadania określa specyfikacja warunków zadania stanowiąca załącznik nr 1 do niniejszego ogłoszenia.</w:t>
      </w:r>
    </w:p>
    <w:p w14:paraId="2DCBB092" w14:textId="62F3281B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Oferent zobowiązuje się do realizacji zadania na zasadach określonych w umowie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 powierzenie zadania publicznego.</w:t>
      </w:r>
    </w:p>
    <w:p w14:paraId="012BF111" w14:textId="17D3270B" w:rsidR="00775171" w:rsidRPr="00775171" w:rsidRDefault="00775171" w:rsidP="00775171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Podmiot wyłoniony w konkursie jest związany ofertą 14 dni od powiadomienia </w:t>
      </w:r>
      <w:r w:rsidR="00A67462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sz w:val="24"/>
          <w:szCs w:val="24"/>
        </w:rPr>
        <w:t>o wyniku konkursu i w tym czasie winno nastąpić podpisanie umowy.</w:t>
      </w:r>
    </w:p>
    <w:p w14:paraId="7A419A17" w14:textId="1CDDB9C1" w:rsidR="00C13774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Podmiot wyłoniony w konkursie zobowiązuje się do wyodrębnienia rachunku bankowego, dedykowanego na potrzeby realizacji zadania publicznego, wskazanego </w:t>
      </w:r>
      <w:r w:rsidRPr="002609FD">
        <w:rPr>
          <w:rFonts w:asciiTheme="minorHAnsi" w:hAnsiTheme="minorHAnsi" w:cstheme="minorHAnsi"/>
          <w:sz w:val="24"/>
          <w:szCs w:val="24"/>
        </w:rPr>
        <w:br/>
        <w:t>w ogłoszeniu o konkursie.</w:t>
      </w:r>
    </w:p>
    <w:p w14:paraId="41C16861" w14:textId="77777777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Podmiot wyłoniony w konkursie jest zobowiązany do prowadzenia wyodrębnionej dokumentacji finansowo – księgowej i ewidencji zadania publicznego oraz jego opisywania, zgodnie z zasadami wynikającymi z ustawy z dnia 29 września 1999 r. </w:t>
      </w:r>
      <w:r w:rsidRPr="002609FD">
        <w:rPr>
          <w:rFonts w:asciiTheme="minorHAnsi" w:hAnsiTheme="minorHAnsi" w:cstheme="minorHAnsi"/>
          <w:sz w:val="24"/>
          <w:szCs w:val="24"/>
        </w:rPr>
        <w:br/>
        <w:t>o rachunkowości (Dz. U. z 2023 r. poz. 120 z późn. zm.).</w:t>
      </w:r>
    </w:p>
    <w:p w14:paraId="33CE2D2D" w14:textId="60BD0E03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 zakończeniu realizacji zadania podmiot realizujący zlecone zadanie publiczne zobowiązany jest do złożenia sprawozdania z wykonania zadania według wzoru określonego w Rozporządzeniu Przewodniczącego Komitetu do Spraw Pożytku Publicznego z dnia 24 października 2018 r. </w:t>
      </w:r>
      <w:r w:rsidR="00F77269" w:rsidRPr="002609FD">
        <w:rPr>
          <w:rFonts w:asciiTheme="minorHAnsi" w:hAnsiTheme="minorHAnsi" w:cstheme="minorHAnsi"/>
          <w:sz w:val="24"/>
          <w:szCs w:val="24"/>
        </w:rPr>
        <w:t xml:space="preserve">w sprawie wzorów ofert i ramowych wzorów umów dotyczących realizacji zadań publicznych oraz wzorów sprawozdań </w:t>
      </w:r>
      <w:r w:rsidR="00F77269">
        <w:rPr>
          <w:rFonts w:asciiTheme="minorHAnsi" w:hAnsiTheme="minorHAnsi" w:cstheme="minorHAnsi"/>
          <w:sz w:val="24"/>
          <w:szCs w:val="24"/>
        </w:rPr>
        <w:br/>
      </w:r>
      <w:r w:rsidR="00F77269" w:rsidRPr="002609FD">
        <w:rPr>
          <w:rFonts w:asciiTheme="minorHAnsi" w:hAnsiTheme="minorHAnsi" w:cstheme="minorHAnsi"/>
          <w:sz w:val="24"/>
          <w:szCs w:val="24"/>
        </w:rPr>
        <w:t xml:space="preserve">z wykonania tych zadań </w:t>
      </w:r>
      <w:r w:rsidRPr="002609FD">
        <w:rPr>
          <w:rFonts w:asciiTheme="minorHAnsi" w:hAnsiTheme="minorHAnsi" w:cstheme="minorHAnsi"/>
          <w:sz w:val="24"/>
          <w:szCs w:val="24"/>
        </w:rPr>
        <w:t>(Dz. U. z 2018 r., poz. 2057), w wersji papierowej.</w:t>
      </w:r>
    </w:p>
    <w:p w14:paraId="07A7EC52" w14:textId="77777777" w:rsidR="00C13774" w:rsidRPr="002609FD" w:rsidRDefault="00F82B17" w:rsidP="002609FD">
      <w:pPr>
        <w:pStyle w:val="Nagwek2"/>
        <w:spacing w:before="114" w:after="114" w:line="276" w:lineRule="auto"/>
        <w:rPr>
          <w:rFonts w:asciiTheme="minorHAnsi" w:hAnsiTheme="minorHAnsi" w:cstheme="minorHAnsi"/>
          <w:color w:val="auto"/>
        </w:rPr>
      </w:pPr>
      <w:r w:rsidRPr="002609FD">
        <w:rPr>
          <w:rFonts w:asciiTheme="minorHAnsi" w:hAnsiTheme="minorHAnsi" w:cstheme="minorHAnsi"/>
          <w:color w:val="auto"/>
        </w:rPr>
        <w:t>IV. Termin i sposób składania ofert</w:t>
      </w:r>
    </w:p>
    <w:p w14:paraId="5021B884" w14:textId="26B2DFC8" w:rsidR="00C13774" w:rsidRDefault="00F82B17" w:rsidP="002609FD">
      <w:pPr>
        <w:pStyle w:val="Akapitzlist"/>
        <w:numPr>
          <w:ilvl w:val="0"/>
          <w:numId w:val="9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Oferty należy składać do dnia</w:t>
      </w:r>
      <w:r w:rsidR="00517C7F">
        <w:rPr>
          <w:rFonts w:asciiTheme="minorHAnsi" w:hAnsiTheme="minorHAnsi" w:cstheme="minorHAnsi"/>
          <w:sz w:val="24"/>
          <w:szCs w:val="24"/>
        </w:rPr>
        <w:t xml:space="preserve"> </w:t>
      </w:r>
      <w:r w:rsidR="00821DCF">
        <w:rPr>
          <w:rFonts w:asciiTheme="minorHAnsi" w:hAnsiTheme="minorHAnsi" w:cstheme="minorHAnsi"/>
          <w:sz w:val="24"/>
          <w:szCs w:val="24"/>
        </w:rPr>
        <w:t>14 sierpnia</w:t>
      </w:r>
      <w:r w:rsidRPr="002609FD">
        <w:rPr>
          <w:rFonts w:asciiTheme="minorHAnsi" w:hAnsiTheme="minorHAnsi" w:cstheme="minorHAnsi"/>
          <w:sz w:val="24"/>
          <w:szCs w:val="24"/>
        </w:rPr>
        <w:t xml:space="preserve"> 2023 roku, do Miejskiego Ośrodka Pomocy Społecznej w Sopocie, ul. Kolejowa 14, do godziny 15:</w:t>
      </w:r>
      <w:r w:rsidR="009841F2">
        <w:rPr>
          <w:rFonts w:asciiTheme="minorHAnsi" w:hAnsiTheme="minorHAnsi" w:cstheme="minorHAnsi"/>
          <w:sz w:val="24"/>
          <w:szCs w:val="24"/>
        </w:rPr>
        <w:t>30</w:t>
      </w:r>
      <w:r w:rsidRPr="002609FD">
        <w:rPr>
          <w:rFonts w:asciiTheme="minorHAnsi" w:hAnsiTheme="minorHAnsi" w:cstheme="minorHAnsi"/>
          <w:sz w:val="24"/>
          <w:szCs w:val="24"/>
        </w:rPr>
        <w:t xml:space="preserve"> lub za pośrednictwem poczty. UWAGA! W przypadku składania ofert za pośrednictwem poczty muszą one wpłynąć do sekretariatu Miejskiego Ośrodka Pomocy Społecznej w Sopocie do dnia </w:t>
      </w:r>
      <w:r w:rsidRPr="002609FD">
        <w:rPr>
          <w:rFonts w:asciiTheme="minorHAnsi" w:hAnsiTheme="minorHAnsi" w:cstheme="minorHAnsi"/>
          <w:sz w:val="24"/>
          <w:szCs w:val="24"/>
        </w:rPr>
        <w:br/>
      </w:r>
      <w:r w:rsidR="00821DCF">
        <w:rPr>
          <w:rFonts w:asciiTheme="minorHAnsi" w:hAnsiTheme="minorHAnsi" w:cstheme="minorHAnsi"/>
          <w:sz w:val="24"/>
          <w:szCs w:val="24"/>
        </w:rPr>
        <w:t>14 sierpnia</w:t>
      </w:r>
      <w:r w:rsidRPr="002609FD">
        <w:rPr>
          <w:rFonts w:asciiTheme="minorHAnsi" w:hAnsiTheme="minorHAnsi" w:cstheme="minorHAnsi"/>
          <w:sz w:val="24"/>
          <w:szCs w:val="24"/>
        </w:rPr>
        <w:t xml:space="preserve"> 2023 roku (decyduje data wpływu). Oferty, które wpłyną po wyznaczonym terminie nie będą rozpatrywane. Podmiot ma możliwość uzupełnienia ewentualnych braków formalnych w ciągu 3 dni od daty złożenia oferty.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W późniejszym czasie uzupełnienie braków formalnych może nastąpić wyłącznie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na wezwanie pracownika MOPS opiniującego ofertę i dotyczyć może tylko punktów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lastRenderedPageBreak/>
        <w:t>7</w:t>
      </w:r>
      <w:r w:rsidR="00CF2163">
        <w:rPr>
          <w:rFonts w:asciiTheme="minorHAnsi" w:hAnsiTheme="minorHAnsi" w:cstheme="minorHAnsi"/>
          <w:sz w:val="24"/>
          <w:szCs w:val="24"/>
        </w:rPr>
        <w:t xml:space="preserve"> – </w:t>
      </w:r>
      <w:r w:rsidRPr="002609FD">
        <w:rPr>
          <w:rFonts w:asciiTheme="minorHAnsi" w:hAnsiTheme="minorHAnsi" w:cstheme="minorHAnsi"/>
          <w:sz w:val="24"/>
          <w:szCs w:val="24"/>
        </w:rPr>
        <w:t>10, przewidzianych w karcie oceny formalnej. Oferty niespełniające wymogów</w:t>
      </w:r>
      <w:r w:rsidR="00CF2163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formalnych nie będą rozpatrywane.</w:t>
      </w:r>
    </w:p>
    <w:p w14:paraId="6DA93D2D" w14:textId="09C6ECF9" w:rsidR="006C3B72" w:rsidRPr="001531B5" w:rsidRDefault="006C3B72" w:rsidP="001531B5">
      <w:pPr>
        <w:pStyle w:val="Akapitzlist"/>
        <w:numPr>
          <w:ilvl w:val="0"/>
          <w:numId w:val="9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 oferty należy załączyć następujące dokumenty:</w:t>
      </w:r>
    </w:p>
    <w:p w14:paraId="58F58582" w14:textId="7E78C240" w:rsidR="006C3B72" w:rsidRDefault="006C3B72" w:rsidP="006C3B72">
      <w:pPr>
        <w:pStyle w:val="Akapitzlist"/>
        <w:numPr>
          <w:ilvl w:val="0"/>
          <w:numId w:val="25"/>
        </w:num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regulamin lub projekt regulaminu </w:t>
      </w:r>
      <w:r w:rsidR="001531B5">
        <w:rPr>
          <w:rFonts w:asciiTheme="minorHAnsi" w:hAnsiTheme="minorHAnsi" w:cstheme="minorHAnsi"/>
          <w:sz w:val="24"/>
          <w:szCs w:val="24"/>
        </w:rPr>
        <w:t>mieszkania chronionego wspieranego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48A3D6F9" w14:textId="480F3405" w:rsidR="006C3B72" w:rsidRPr="002609FD" w:rsidRDefault="00B01E99" w:rsidP="006C3B72">
      <w:pPr>
        <w:pStyle w:val="Akapitzlist"/>
        <w:numPr>
          <w:ilvl w:val="0"/>
          <w:numId w:val="25"/>
        </w:num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statut organizacji pozarządowej.</w:t>
      </w:r>
    </w:p>
    <w:p w14:paraId="38B078AB" w14:textId="0D533C88" w:rsidR="00C13774" w:rsidRPr="002609FD" w:rsidRDefault="00F82B17" w:rsidP="002609FD">
      <w:pPr>
        <w:pStyle w:val="Akapitzlist"/>
        <w:numPr>
          <w:ilvl w:val="0"/>
          <w:numId w:val="9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Dokumentacja konkursowa wraz z załącznikami jest dostępna na BIP UMS oraz na BIP MOPS Sopot oraz w Miejskim Ośrodku Pomocy Społecznej w Sopocie, ul. Kolejowa 14, pokój 0</w:t>
      </w:r>
      <w:r w:rsidR="00CF2163">
        <w:rPr>
          <w:rFonts w:asciiTheme="minorHAnsi" w:hAnsiTheme="minorHAnsi" w:cstheme="minorHAnsi"/>
          <w:sz w:val="24"/>
          <w:szCs w:val="24"/>
        </w:rPr>
        <w:t xml:space="preserve"> – </w:t>
      </w:r>
      <w:r w:rsidRPr="002609FD">
        <w:rPr>
          <w:rFonts w:asciiTheme="minorHAnsi" w:hAnsiTheme="minorHAnsi" w:cstheme="minorHAnsi"/>
          <w:sz w:val="24"/>
          <w:szCs w:val="24"/>
        </w:rPr>
        <w:t xml:space="preserve">7 lub pod adresem mailowym: </w:t>
      </w:r>
      <w:hyperlink r:id="rId8">
        <w:r w:rsidRPr="002609FD">
          <w:rPr>
            <w:rStyle w:val="czeinternetowe"/>
            <w:rFonts w:asciiTheme="minorHAnsi" w:hAnsiTheme="minorHAnsi" w:cstheme="minorHAnsi"/>
            <w:color w:val="auto"/>
            <w:sz w:val="24"/>
            <w:szCs w:val="24"/>
          </w:rPr>
          <w:t>paulina.kugaczewska@mopssopot.pl</w:t>
        </w:r>
      </w:hyperlink>
      <w:r w:rsidR="00CF2163">
        <w:rPr>
          <w:rStyle w:val="czeinternetowe"/>
          <w:rFonts w:asciiTheme="minorHAnsi" w:hAnsiTheme="minorHAnsi" w:cstheme="minorHAnsi"/>
          <w:color w:val="auto"/>
          <w:sz w:val="24"/>
          <w:szCs w:val="24"/>
        </w:rPr>
        <w:t>.</w:t>
      </w:r>
    </w:p>
    <w:p w14:paraId="6512145B" w14:textId="77777777" w:rsidR="00C13774" w:rsidRPr="002609FD" w:rsidRDefault="00F82B17" w:rsidP="002609FD">
      <w:pPr>
        <w:pStyle w:val="Nagwek2"/>
        <w:spacing w:before="114" w:after="114" w:line="276" w:lineRule="auto"/>
        <w:rPr>
          <w:rFonts w:asciiTheme="minorHAnsi" w:hAnsiTheme="minorHAnsi" w:cstheme="minorHAnsi"/>
          <w:color w:val="auto"/>
        </w:rPr>
      </w:pPr>
      <w:r w:rsidRPr="002609FD">
        <w:rPr>
          <w:rFonts w:asciiTheme="minorHAnsi" w:hAnsiTheme="minorHAnsi" w:cstheme="minorHAnsi"/>
          <w:color w:val="auto"/>
        </w:rPr>
        <w:t>V. Tryb, kryteria oceny ofert oraz termin ich wyboru</w:t>
      </w:r>
    </w:p>
    <w:p w14:paraId="01A3D7E8" w14:textId="49610155" w:rsidR="00C13774" w:rsidRPr="002609FD" w:rsidRDefault="00F82B17" w:rsidP="002609FD">
      <w:pPr>
        <w:pStyle w:val="Akapitzlist"/>
        <w:numPr>
          <w:ilvl w:val="0"/>
          <w:numId w:val="10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Zlecanie realizacji zadania publicznego w trybie otwartego konkursu ofert następuje </w:t>
      </w:r>
      <w:r w:rsidR="002D00FB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w sposób zapewniający wysoką jakość wykonania danego zadania.</w:t>
      </w:r>
    </w:p>
    <w:p w14:paraId="059E8187" w14:textId="77777777" w:rsidR="00C13774" w:rsidRPr="002609FD" w:rsidRDefault="00F82B17" w:rsidP="002609FD">
      <w:pPr>
        <w:pStyle w:val="Akapitzlist"/>
        <w:numPr>
          <w:ilvl w:val="0"/>
          <w:numId w:val="10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Kryteria stosowane przy wyborze oferty:</w:t>
      </w:r>
    </w:p>
    <w:p w14:paraId="2CDBCBE5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złożone oferty podlegają ocenie formalnej i ocenie merytorycznej w powyżej wskazanym trybie;</w:t>
      </w:r>
    </w:p>
    <w:p w14:paraId="0729E9D8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oferty złożone po wyznaczonym terminie nie podlegają ocenie;</w:t>
      </w:r>
    </w:p>
    <w:p w14:paraId="6DFCA8E5" w14:textId="7597F890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oferty złożone w terminie podlegają ocenie formalnej, przez co rozumie się weryfikację kompletności oferty z punktu widzenia wymogów wynikających </w:t>
      </w:r>
      <w:r w:rsidR="002D00FB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z ustawy</w:t>
      </w:r>
      <w:r w:rsidR="00E63557">
        <w:rPr>
          <w:rFonts w:asciiTheme="minorHAnsi" w:hAnsiTheme="minorHAnsi" w:cstheme="minorHAnsi"/>
          <w:sz w:val="24"/>
          <w:szCs w:val="24"/>
        </w:rPr>
        <w:t xml:space="preserve"> z dnia 24 kwietnia 2003 r.</w:t>
      </w:r>
      <w:r w:rsidRPr="002609FD">
        <w:rPr>
          <w:rFonts w:asciiTheme="minorHAnsi" w:hAnsiTheme="minorHAnsi" w:cstheme="minorHAnsi"/>
          <w:sz w:val="24"/>
          <w:szCs w:val="24"/>
        </w:rPr>
        <w:t xml:space="preserve"> o działalności pożytku publicznego </w:t>
      </w:r>
      <w:r w:rsidR="00A67462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 o wolontariacie</w:t>
      </w:r>
      <w:r w:rsidR="00E63557">
        <w:rPr>
          <w:rFonts w:asciiTheme="minorHAnsi" w:hAnsiTheme="minorHAnsi" w:cstheme="minorHAnsi"/>
          <w:sz w:val="24"/>
          <w:szCs w:val="24"/>
        </w:rPr>
        <w:t xml:space="preserve"> (Dz. U. z 2023 r. poz. 571)</w:t>
      </w:r>
      <w:r w:rsidR="009D66D5">
        <w:rPr>
          <w:rFonts w:asciiTheme="minorHAnsi" w:hAnsiTheme="minorHAnsi" w:cstheme="minorHAnsi"/>
          <w:sz w:val="24"/>
          <w:szCs w:val="24"/>
        </w:rPr>
        <w:t>, a także</w:t>
      </w:r>
      <w:r w:rsidRPr="002609FD">
        <w:rPr>
          <w:rFonts w:asciiTheme="minorHAnsi" w:hAnsiTheme="minorHAnsi" w:cstheme="minorHAnsi"/>
          <w:sz w:val="24"/>
          <w:szCs w:val="24"/>
        </w:rPr>
        <w:t xml:space="preserve"> Rozporządzenia </w:t>
      </w:r>
      <w:r w:rsidR="00F06FC2">
        <w:rPr>
          <w:rFonts w:asciiTheme="minorHAnsi" w:hAnsiTheme="minorHAnsi" w:cstheme="minorHAnsi"/>
          <w:sz w:val="24"/>
          <w:szCs w:val="24"/>
        </w:rPr>
        <w:t xml:space="preserve">Przewodniczącego Komitetu do spraw Pożytku Publicznego z dnia 24 października 2018 r. </w:t>
      </w:r>
      <w:r w:rsidRPr="002609FD">
        <w:rPr>
          <w:rFonts w:asciiTheme="minorHAnsi" w:hAnsiTheme="minorHAnsi" w:cstheme="minorHAnsi"/>
          <w:sz w:val="24"/>
          <w:szCs w:val="24"/>
        </w:rPr>
        <w:t xml:space="preserve">w sprawie wzorów ofert i ramowych wzorów umów dotyczących realizacji zadań publicznych oraz wzorów sprawozdań z wykonania tych zadań </w:t>
      </w:r>
      <w:r w:rsidR="00F06FC2">
        <w:rPr>
          <w:rFonts w:asciiTheme="minorHAnsi" w:hAnsiTheme="minorHAnsi" w:cstheme="minorHAnsi"/>
          <w:sz w:val="24"/>
          <w:szCs w:val="24"/>
        </w:rPr>
        <w:t xml:space="preserve">(Dz. U. z 2018 r. poz. 2057), </w:t>
      </w:r>
      <w:r w:rsidRPr="002609FD">
        <w:rPr>
          <w:rFonts w:asciiTheme="minorHAnsi" w:hAnsiTheme="minorHAnsi" w:cstheme="minorHAnsi"/>
          <w:sz w:val="24"/>
          <w:szCs w:val="24"/>
        </w:rPr>
        <w:t>zawartych w ogłoszeniu o</w:t>
      </w:r>
      <w:r w:rsidR="00F06FC2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otwartym konkursie ofert;</w:t>
      </w:r>
    </w:p>
    <w:p w14:paraId="10E83BD6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oceny formalnej na karcie oceny oferty w Gminie Miasta Sopotu (odpowiedniej dla zadań powierzonych) dokonuje przedstawiciel Miejskiego Ośrodka Pomocy Społecznej;</w:t>
      </w:r>
    </w:p>
    <w:p w14:paraId="384C4C7F" w14:textId="7D75B882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przypadku stwierdzenia przez pracownika Miejskiego Ośrodka Pomocy</w:t>
      </w:r>
      <w:r w:rsidR="00037475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Społecznej braków formalnych w punktach 1 – 6 karty oceny formalnej, oferta nie podlega dalszej ocenie;</w:t>
      </w:r>
    </w:p>
    <w:p w14:paraId="621F701D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przypadku stwierdzenia przez pracownika Miejskiego Ośrodka Pomocy Społecznej w Sopocie braków formalnych w punktach 7 – 10 karty oceny formalnej, wzywa się Oferenta do ich uzupełnienia w wyznaczonym terminie, wskazując występujące braki. Po bezskutecznym upływie terminu na uzupełnienie braków oferta nie podlega dalszej ocenie;</w:t>
      </w:r>
    </w:p>
    <w:p w14:paraId="6B1CE96A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poprawne formalnie i złożone w terminie oferty podlegają ocenie z punktu widzenia zgodności proponowanego w ofercie sposobu realizacji zadania,</w:t>
      </w:r>
      <w:r w:rsidRPr="002609FD">
        <w:rPr>
          <w:rFonts w:asciiTheme="minorHAnsi" w:hAnsiTheme="minorHAnsi" w:cstheme="minorHAnsi"/>
          <w:sz w:val="24"/>
          <w:szCs w:val="24"/>
        </w:rPr>
        <w:br/>
        <w:t xml:space="preserve"> z wymogami zawartymi w ogłoszeniu o otwartym konkursie ofert;</w:t>
      </w:r>
    </w:p>
    <w:p w14:paraId="4F338264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oferty niezgodne z wymogami dotyczącym sposobu realizacji zadania publicznego zawartymi w ogłoszeniu o otwartym konkursie ofert, w tym oferty obejmujące </w:t>
      </w:r>
      <w:r w:rsidRPr="002609FD">
        <w:rPr>
          <w:rFonts w:asciiTheme="minorHAnsi" w:hAnsiTheme="minorHAnsi" w:cstheme="minorHAnsi"/>
          <w:sz w:val="24"/>
          <w:szCs w:val="24"/>
        </w:rPr>
        <w:lastRenderedPageBreak/>
        <w:t>realizację zadania niewskazanego w ogłoszeniu lub oferty niespełniające warunków realizacji zadania wskazanych w ogłoszeniu, nie podlegają dalszej ocenie;</w:t>
      </w:r>
    </w:p>
    <w:p w14:paraId="061E0BFA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oferty spełniające wymogi formalne podlegają ocenie merytorycznej dokonywanej przez komisję konkursową;</w:t>
      </w:r>
    </w:p>
    <w:p w14:paraId="49BE1A89" w14:textId="0C681D59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przed posiedzeniem komisji konkursowej, oferta oceniana jest na podstawie karty oceny merytorycznej, przygotowanej indywidualnie przez członków komisji, </w:t>
      </w:r>
      <w:r w:rsidR="002D00FB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tj. jednego przedstawiciela sektora publicznego i jednego przedstawiciela sektora pozarządowego;</w:t>
      </w:r>
    </w:p>
    <w:p w14:paraId="1D0CD3C3" w14:textId="6ED70816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komisja dokonuje oceny merytorycznej ofert na karcie oceny merytorycznej </w:t>
      </w:r>
      <w:r w:rsidRPr="002609FD">
        <w:rPr>
          <w:rFonts w:asciiTheme="minorHAnsi" w:hAnsiTheme="minorHAnsi" w:cstheme="minorHAnsi"/>
          <w:sz w:val="24"/>
          <w:szCs w:val="24"/>
        </w:rPr>
        <w:br/>
        <w:t xml:space="preserve">z uwzględnieniem kryteriów zawartych w art. 15 ustawy o działalności pożytku publicznego i o wolontariacie </w:t>
      </w:r>
      <w:r w:rsidR="00037475">
        <w:rPr>
          <w:rFonts w:asciiTheme="minorHAnsi" w:hAnsiTheme="minorHAnsi" w:cstheme="minorHAnsi"/>
          <w:sz w:val="24"/>
          <w:szCs w:val="24"/>
        </w:rPr>
        <w:t xml:space="preserve">(Dz. U. z 2023 r. poz. 571) </w:t>
      </w:r>
      <w:r w:rsidRPr="002609FD">
        <w:rPr>
          <w:rFonts w:asciiTheme="minorHAnsi" w:hAnsiTheme="minorHAnsi" w:cstheme="minorHAnsi"/>
          <w:sz w:val="24"/>
          <w:szCs w:val="24"/>
        </w:rPr>
        <w:t>oraz kryteriów określonych w karcie, w szczególności ocenia:</w:t>
      </w:r>
    </w:p>
    <w:p w14:paraId="10249917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opis i uzasadnienie problemów, potrzeb i celów zadania;</w:t>
      </w:r>
    </w:p>
    <w:p w14:paraId="6711B223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opis adresatów zadania oraz sposób ich rekrutacji;</w:t>
      </w:r>
    </w:p>
    <w:p w14:paraId="2CEBDE0E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opis realizacji zadania, w szczególności spójność i komplementarność elementów oferty, czytelność i dokładność opisu;</w:t>
      </w:r>
    </w:p>
    <w:p w14:paraId="6FB283CB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zakładane rezultaty zadania – ich bezpośrednie powiązanie z zaplanowanymi działaniami oraz zaplanowane sposoby monitorowania rezultatów;</w:t>
      </w:r>
    </w:p>
    <w:p w14:paraId="2E76F23E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doświadczenie oferenta w realizacji zadań o podobnym charakterze;</w:t>
      </w:r>
    </w:p>
    <w:p w14:paraId="7B2A165F" w14:textId="0B89BBAC" w:rsidR="001B3492" w:rsidRPr="001B3492" w:rsidRDefault="00F82B17" w:rsidP="001B3492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zasoby kadrowe i rzeczowe oferenta, które będą wykorzystane do realizacji zadania</w:t>
      </w:r>
      <w:r w:rsidR="001B3492">
        <w:rPr>
          <w:rFonts w:asciiTheme="minorHAnsi" w:hAnsiTheme="minorHAnsi" w:cstheme="minorHAnsi"/>
          <w:sz w:val="24"/>
          <w:szCs w:val="24"/>
        </w:rPr>
        <w:t>;</w:t>
      </w:r>
    </w:p>
    <w:p w14:paraId="116A070D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 każdej oferty podlegającej opinii komisji, pracownik MOPS dołącza karty oceny formalnej oraz karty oceny merytorycznej, sporządzonej przez pracownika sektora publicznego oraz przedstawiciela organizacji pozarządowych;</w:t>
      </w:r>
    </w:p>
    <w:p w14:paraId="2B9D4522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komisja analizuje karty oceny merytorycznej przygotowane przez pracownika sektora publicznego oraz przedstawiciela organizacji pozarządowych, dokonując uśrednienia uzyskanych punktów dla oferty;</w:t>
      </w:r>
    </w:p>
    <w:p w14:paraId="4B71E0CC" w14:textId="4A961776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za ofertę realizacji zadania powierzonego zaopiniowaną pozytywnie uważa się ofertę, która uzyskała średnią liczbę minimum 8 punktów, wynikającą </w:t>
      </w:r>
      <w:r w:rsidR="00F752B6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z indywidualnych kart merytorycznych ocen;</w:t>
      </w:r>
    </w:p>
    <w:p w14:paraId="6AC9DBD5" w14:textId="7B0EE640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dodatkowe punkty mogą zostać przyznane przez Przewodniczącego Komisji Konkursowej, ze względu na dotychczasową współpracę, w szczególności </w:t>
      </w:r>
      <w:r w:rsidR="00F752B6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w zakresie rzetelności, terminowości oraz sposobu rozliczania otrzymanych środków;</w:t>
      </w:r>
    </w:p>
    <w:p w14:paraId="5D035F88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Prezydent Miasta Sopotu może przyznać dodatkowe punkty ze względu na szczególnie ważny charakter zadania związany z rozwojem kapitału społecznego, zaspokajaniem aktualnych potrzeb miasta;</w:t>
      </w:r>
    </w:p>
    <w:p w14:paraId="6574C6A3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pozytywnie zaopiniowanie oferty nie jest równoznaczne z przyznaniem dotacji;</w:t>
      </w:r>
    </w:p>
    <w:p w14:paraId="3966418B" w14:textId="48491788" w:rsidR="00C13774" w:rsidRPr="002609FD" w:rsidRDefault="00F82B17" w:rsidP="002609FD">
      <w:pPr>
        <w:pStyle w:val="Akapitzlist"/>
        <w:numPr>
          <w:ilvl w:val="0"/>
          <w:numId w:val="13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Oferta, sprawozdanie i umowa muszą spełniać wymagania wyszczególnione w ustawie z dnia 24 kwietnia 2003 o działalności pożytku publicznego i o wolontariacie </w:t>
      </w:r>
      <w:r w:rsidR="00F752B6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(Dz. U. z 2023 r. poz. 571) oraz Rozporządzenia Przewodniczącego Komitetu do spraw </w:t>
      </w:r>
      <w:r w:rsidRPr="002609FD">
        <w:rPr>
          <w:rFonts w:asciiTheme="minorHAnsi" w:hAnsiTheme="minorHAnsi" w:cstheme="minorHAnsi"/>
          <w:sz w:val="24"/>
          <w:szCs w:val="24"/>
        </w:rPr>
        <w:lastRenderedPageBreak/>
        <w:t xml:space="preserve">Pożytku Publicznego z dnia 24 października 2018 r. w sprawie wzorów ofert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 ramowych wzorów umów dotyczących realizacji zadań publicznych oraz wzorów sprawozdań z wykonania tych zadań (Dz. U. z 2018 r., poz. 2057).</w:t>
      </w:r>
    </w:p>
    <w:p w14:paraId="22ED3276" w14:textId="77777777" w:rsidR="00C13774" w:rsidRPr="002609FD" w:rsidRDefault="00F82B17" w:rsidP="002609FD">
      <w:pPr>
        <w:pStyle w:val="Akapitzlist"/>
        <w:numPr>
          <w:ilvl w:val="0"/>
          <w:numId w:val="13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Załącznikami do niniejszego ogłoszenia są:</w:t>
      </w:r>
    </w:p>
    <w:p w14:paraId="00B59EDB" w14:textId="0B712DD4" w:rsidR="00C13774" w:rsidRPr="002609FD" w:rsidRDefault="00F82B17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specyfikacja warunków zadania: „</w:t>
      </w:r>
      <w:r w:rsidR="00DD2EB4">
        <w:rPr>
          <w:rFonts w:asciiTheme="minorHAnsi" w:hAnsiTheme="minorHAnsi" w:cstheme="minorHAnsi"/>
          <w:sz w:val="24"/>
          <w:szCs w:val="24"/>
        </w:rPr>
        <w:t>Prowadzenie zespołu mieszkań chronionych wspieranych</w:t>
      </w:r>
      <w:r w:rsidRPr="002609FD">
        <w:rPr>
          <w:rFonts w:asciiTheme="minorHAnsi" w:hAnsiTheme="minorHAnsi" w:cstheme="minorHAnsi"/>
          <w:sz w:val="24"/>
          <w:szCs w:val="24"/>
        </w:rPr>
        <w:t>”, stanowiąca Załącznik nr 1 do niniejszego ogłoszenia;</w:t>
      </w:r>
    </w:p>
    <w:p w14:paraId="529BDDB2" w14:textId="77777777" w:rsidR="00C13774" w:rsidRPr="002609FD" w:rsidRDefault="00F82B17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wzór oferty, stanowiący Załącznik nr 2 do niniejszego ogłoszenia,</w:t>
      </w:r>
    </w:p>
    <w:p w14:paraId="4094E0F6" w14:textId="4E17041E" w:rsidR="00C13774" w:rsidRPr="002609FD" w:rsidRDefault="00F82B17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wzór sprawozdania z wykonania zadania publicznego, stanowiący Załącznik nr 3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do niniejszego ogłoszenia;</w:t>
      </w:r>
    </w:p>
    <w:p w14:paraId="2A8726DE" w14:textId="0662999C" w:rsidR="00C13774" w:rsidRPr="002609FD" w:rsidRDefault="007B1740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zór umowy o realizację zadania publicznego, stanowiący Załącznik nr 4 </w:t>
      </w:r>
      <w:r w:rsidR="00F82B17">
        <w:rPr>
          <w:rFonts w:asciiTheme="minorHAnsi" w:hAnsiTheme="minorHAnsi" w:cstheme="minorHAnsi"/>
          <w:sz w:val="24"/>
          <w:szCs w:val="24"/>
        </w:rPr>
        <w:br/>
      </w:r>
      <w:r w:rsidR="00F82B17" w:rsidRPr="002609FD">
        <w:rPr>
          <w:rFonts w:asciiTheme="minorHAnsi" w:hAnsiTheme="minorHAnsi" w:cstheme="minorHAnsi"/>
          <w:sz w:val="24"/>
          <w:szCs w:val="24"/>
        </w:rPr>
        <w:t>do niniejszego ogłoszenia;</w:t>
      </w:r>
    </w:p>
    <w:p w14:paraId="1DEAE2E6" w14:textId="3CEF9A52" w:rsidR="00C13774" w:rsidRPr="002609FD" w:rsidRDefault="008A3731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arta </w:t>
      </w:r>
      <w:r>
        <w:rPr>
          <w:rFonts w:asciiTheme="minorHAnsi" w:hAnsiTheme="minorHAnsi" w:cstheme="minorHAnsi"/>
          <w:sz w:val="24"/>
          <w:szCs w:val="24"/>
        </w:rPr>
        <w:t>o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ceny </w:t>
      </w:r>
      <w:r>
        <w:rPr>
          <w:rFonts w:asciiTheme="minorHAnsi" w:hAnsiTheme="minorHAnsi" w:cstheme="minorHAnsi"/>
          <w:sz w:val="24"/>
          <w:szCs w:val="24"/>
        </w:rPr>
        <w:t>f</w:t>
      </w:r>
      <w:r w:rsidR="00F82B17" w:rsidRPr="002609FD">
        <w:rPr>
          <w:rFonts w:asciiTheme="minorHAnsi" w:hAnsiTheme="minorHAnsi" w:cstheme="minorHAnsi"/>
          <w:sz w:val="24"/>
          <w:szCs w:val="24"/>
        </w:rPr>
        <w:t>ormalnej oferty dla zadań powierzonych, stanowiąca Załącznik nr 5 do niniejszego ogłoszenia;</w:t>
      </w:r>
    </w:p>
    <w:p w14:paraId="570F59A2" w14:textId="7C7B3A9A" w:rsidR="00C13774" w:rsidRPr="002609FD" w:rsidRDefault="008A3731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arta </w:t>
      </w:r>
      <w:r>
        <w:rPr>
          <w:rFonts w:asciiTheme="minorHAnsi" w:hAnsiTheme="minorHAnsi" w:cstheme="minorHAnsi"/>
          <w:sz w:val="24"/>
          <w:szCs w:val="24"/>
        </w:rPr>
        <w:t>o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ceny </w:t>
      </w:r>
      <w:r>
        <w:rPr>
          <w:rFonts w:asciiTheme="minorHAnsi" w:hAnsiTheme="minorHAnsi" w:cstheme="minorHAnsi"/>
          <w:sz w:val="24"/>
          <w:szCs w:val="24"/>
        </w:rPr>
        <w:t>m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erytorycznej oferty dla zadań powierzonych, stanowiąca Załącznik </w:t>
      </w:r>
      <w:r w:rsidR="00F82B17" w:rsidRPr="002609FD">
        <w:rPr>
          <w:rFonts w:asciiTheme="minorHAnsi" w:hAnsiTheme="minorHAnsi" w:cstheme="minorHAnsi"/>
          <w:sz w:val="24"/>
          <w:szCs w:val="24"/>
        </w:rPr>
        <w:br/>
        <w:t>nr 6 do niniejszego ogłoszenia;</w:t>
      </w:r>
    </w:p>
    <w:p w14:paraId="02EE9204" w14:textId="2E1B0929" w:rsidR="00C13774" w:rsidRDefault="00F82B17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oświadczenie w zakresie danych uzupełniających, niezbędnych do zawarcia umowy o realizację zadania publicznego, stanowiące Załącznik nr 7 do niniejszego ogłoszenia</w:t>
      </w:r>
      <w:r w:rsidR="00DC0BBF">
        <w:rPr>
          <w:rFonts w:asciiTheme="minorHAnsi" w:hAnsiTheme="minorHAnsi" w:cstheme="minorHAnsi"/>
          <w:sz w:val="24"/>
          <w:szCs w:val="24"/>
        </w:rPr>
        <w:t>;</w:t>
      </w:r>
    </w:p>
    <w:p w14:paraId="203E1084" w14:textId="0C4EDD50" w:rsidR="00DC0BBF" w:rsidRPr="002609FD" w:rsidRDefault="00DC0BBF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instrukcja wypełniania oferty, stanowiąca Załącznik </w:t>
      </w:r>
      <w:r w:rsidR="00667594">
        <w:rPr>
          <w:rFonts w:asciiTheme="minorHAnsi" w:hAnsiTheme="minorHAnsi" w:cstheme="minorHAnsi"/>
          <w:sz w:val="24"/>
          <w:szCs w:val="24"/>
        </w:rPr>
        <w:t>nr 8 do niniejszego ogłoszenia.</w:t>
      </w:r>
    </w:p>
    <w:p w14:paraId="15646817" w14:textId="42A6C790" w:rsidR="00C13774" w:rsidRPr="002609FD" w:rsidRDefault="00F82B17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Komisja konkursowa powołana przez Prezydenta Miasta Sopotu, nie później niż do </w:t>
      </w:r>
      <w:r>
        <w:rPr>
          <w:rFonts w:asciiTheme="minorHAnsi" w:hAnsiTheme="minorHAnsi" w:cstheme="minorHAnsi"/>
          <w:sz w:val="24"/>
          <w:szCs w:val="24"/>
        </w:rPr>
        <w:br/>
      </w:r>
      <w:r w:rsidR="00F01C8D">
        <w:rPr>
          <w:rFonts w:asciiTheme="minorHAnsi" w:hAnsiTheme="minorHAnsi" w:cstheme="minorHAnsi"/>
          <w:sz w:val="24"/>
          <w:szCs w:val="24"/>
        </w:rPr>
        <w:t>23</w:t>
      </w:r>
      <w:r w:rsidR="004D66AA">
        <w:rPr>
          <w:rFonts w:asciiTheme="minorHAnsi" w:hAnsiTheme="minorHAnsi" w:cstheme="minorHAnsi"/>
          <w:sz w:val="24"/>
          <w:szCs w:val="24"/>
        </w:rPr>
        <w:t xml:space="preserve"> sierpnia</w:t>
      </w:r>
      <w:r w:rsidRPr="002609FD">
        <w:rPr>
          <w:rFonts w:asciiTheme="minorHAnsi" w:hAnsiTheme="minorHAnsi" w:cstheme="minorHAnsi"/>
          <w:sz w:val="24"/>
          <w:szCs w:val="24"/>
        </w:rPr>
        <w:t xml:space="preserve"> 2023 r. zaopiniuje złożone oferty na zadanie, biorąc pod uwagę kryteria</w:t>
      </w:r>
      <w:r w:rsidR="00F533AF">
        <w:rPr>
          <w:rFonts w:asciiTheme="minorHAnsi" w:hAnsiTheme="minorHAnsi" w:cstheme="minorHAnsi"/>
          <w:sz w:val="24"/>
          <w:szCs w:val="24"/>
        </w:rPr>
        <w:t xml:space="preserve">, </w:t>
      </w:r>
      <w:r w:rsidR="00F533AF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 których mowa w punkcie V.2 niniejszego ogłoszenia.</w:t>
      </w:r>
    </w:p>
    <w:p w14:paraId="47F9FC85" w14:textId="5C8F5152" w:rsidR="00C13774" w:rsidRPr="002609FD" w:rsidRDefault="00F82B17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 zapoznaniu się z wynikami prac Komisji, Prezydent Miasta Sopotu rozstrzyga konkurs w formie Zarządzenia, ogłasza jego wynik niezwłocznie poprzez umieszczenie informacji na tablicy ogłoszeń Urzędu Miasta, w Biuletynie Informacji Publicznej Miasta Sopotu, w kategorii współpraca z organizacjami pozarządowymi oraz na stronie internetowe</w:t>
      </w:r>
      <w:r w:rsidR="00DD11B4">
        <w:rPr>
          <w:rFonts w:asciiTheme="minorHAnsi" w:hAnsiTheme="minorHAnsi" w:cstheme="minorHAnsi"/>
          <w:sz w:val="24"/>
          <w:szCs w:val="24"/>
        </w:rPr>
        <w:t>j</w:t>
      </w:r>
      <w:r w:rsidRPr="002609FD">
        <w:rPr>
          <w:rFonts w:asciiTheme="minorHAnsi" w:hAnsiTheme="minorHAnsi" w:cstheme="minorHAnsi"/>
          <w:sz w:val="24"/>
          <w:szCs w:val="24"/>
        </w:rPr>
        <w:t>, jak również na tablicy ogłoszeń, stronie internetowej oraz w Biuletynie Informacji Publicznej Miejskiego Ośrodka Pomocy Społecznej.</w:t>
      </w:r>
    </w:p>
    <w:p w14:paraId="5C5953B4" w14:textId="7DF51AF4" w:rsidR="00C13774" w:rsidRPr="002609FD" w:rsidRDefault="00F82B17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Podmioty wyłonione w konkursie są zobowiązane do prowadzenia wyodrębnionej dokumentacji finansowo – księgowej i ewidencji zadania publicznego oraz jego opisywania zgodnie z zasadami wynikającymi z ustawy z dnia 29 września 1994 r.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 rachunkowości (Dz. U. z 2023 r. poz. 120 z późn. zm.).</w:t>
      </w:r>
    </w:p>
    <w:p w14:paraId="69ED14FA" w14:textId="3F180970" w:rsidR="00C13774" w:rsidRPr="002609FD" w:rsidRDefault="00F82B17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 przypadku, gdy żadna ze złożonych ofert na realizację zadania publicznego, określonego w ogłoszeniu, nie będzie zapewniała należytego, rzetelnego wykonania lub przewidywane koszty będą zbyt wysokie, Miasto ma prawo do rezygnacji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ze wszystkich złożonych ofert oraz ogłoszenia ponownie konkursu na to zadanie.</w:t>
      </w:r>
    </w:p>
    <w:p w14:paraId="474AACF0" w14:textId="2E3FA522" w:rsidR="00C13774" w:rsidRPr="002609FD" w:rsidRDefault="00CF5A0A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imieniu </w:t>
      </w:r>
      <w:r w:rsidR="00F82B17" w:rsidRPr="002609FD">
        <w:rPr>
          <w:rFonts w:asciiTheme="minorHAnsi" w:hAnsiTheme="minorHAnsi" w:cstheme="minorHAnsi"/>
          <w:sz w:val="24"/>
          <w:szCs w:val="24"/>
        </w:rPr>
        <w:t>Prezydent</w:t>
      </w:r>
      <w:r>
        <w:rPr>
          <w:rFonts w:asciiTheme="minorHAnsi" w:hAnsiTheme="minorHAnsi" w:cstheme="minorHAnsi"/>
          <w:sz w:val="24"/>
          <w:szCs w:val="24"/>
        </w:rPr>
        <w:t>a Miasta Sopotu, Miejski Ośrodek Pomocy Społecznej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 dokonuje kontroli i oceny realizacji zadania publicznego, a w szczególności:</w:t>
      </w:r>
    </w:p>
    <w:p w14:paraId="16D93F2B" w14:textId="77777777" w:rsidR="00C13774" w:rsidRPr="002609FD" w:rsidRDefault="00F82B17" w:rsidP="002609FD">
      <w:pPr>
        <w:pStyle w:val="Akapitzlist"/>
        <w:numPr>
          <w:ilvl w:val="0"/>
          <w:numId w:val="16"/>
        </w:numPr>
        <w:tabs>
          <w:tab w:val="left" w:pos="1185"/>
        </w:tabs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stanu realizacji zadania;</w:t>
      </w:r>
    </w:p>
    <w:p w14:paraId="27590F24" w14:textId="77777777" w:rsidR="00C13774" w:rsidRPr="002609FD" w:rsidRDefault="00F82B17" w:rsidP="002609FD">
      <w:pPr>
        <w:pStyle w:val="Akapitzlist"/>
        <w:numPr>
          <w:ilvl w:val="0"/>
          <w:numId w:val="16"/>
        </w:numPr>
        <w:tabs>
          <w:tab w:val="left" w:pos="1185"/>
        </w:tabs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efektywności, rzetelności i jakości wykonania zadania;</w:t>
      </w:r>
    </w:p>
    <w:p w14:paraId="1EA6AC99" w14:textId="77777777" w:rsidR="00C13774" w:rsidRPr="002609FD" w:rsidRDefault="00F82B17" w:rsidP="002609FD">
      <w:pPr>
        <w:pStyle w:val="Akapitzlist"/>
        <w:numPr>
          <w:ilvl w:val="0"/>
          <w:numId w:val="16"/>
        </w:numPr>
        <w:tabs>
          <w:tab w:val="left" w:pos="1185"/>
        </w:tabs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lastRenderedPageBreak/>
        <w:t>prawidłowości wykorzystania środków publicznych otrzymanych na realizację zadania;</w:t>
      </w:r>
    </w:p>
    <w:p w14:paraId="7B383F39" w14:textId="77777777" w:rsidR="00C13774" w:rsidRPr="002609FD" w:rsidRDefault="00F82B17" w:rsidP="002609FD">
      <w:pPr>
        <w:pStyle w:val="Akapitzlist"/>
        <w:numPr>
          <w:ilvl w:val="0"/>
          <w:numId w:val="16"/>
        </w:numPr>
        <w:tabs>
          <w:tab w:val="left" w:pos="1185"/>
        </w:tabs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prowadzenia dokumentacji określonej w przepisach prawa i postanowieniach umowy.</w:t>
      </w:r>
    </w:p>
    <w:p w14:paraId="37DE5F26" w14:textId="040EB3BE" w:rsidR="00C13774" w:rsidRPr="00236AA0" w:rsidRDefault="00F82B17" w:rsidP="00236AA0">
      <w:pPr>
        <w:pStyle w:val="Akapitzlist"/>
        <w:numPr>
          <w:ilvl w:val="0"/>
          <w:numId w:val="15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236AA0">
        <w:rPr>
          <w:rFonts w:asciiTheme="minorHAnsi" w:hAnsiTheme="minorHAnsi" w:cstheme="minorHAnsi"/>
          <w:sz w:val="24"/>
          <w:szCs w:val="24"/>
        </w:rPr>
        <w:t xml:space="preserve">Do Zarządzenia Prezydenta Miasta Sopotu w sprawie rozstrzygnięcia konkursu </w:t>
      </w:r>
      <w:r w:rsidRPr="00236AA0">
        <w:rPr>
          <w:rFonts w:asciiTheme="minorHAnsi" w:hAnsiTheme="minorHAnsi" w:cstheme="minorHAnsi"/>
          <w:sz w:val="24"/>
          <w:szCs w:val="24"/>
        </w:rPr>
        <w:br/>
        <w:t xml:space="preserve">i udzielonej dotacji nie ma zastosowania tryb odwoławczy. Każdy, w terminie 30 dni </w:t>
      </w:r>
      <w:r w:rsidRPr="00236AA0">
        <w:rPr>
          <w:rFonts w:asciiTheme="minorHAnsi" w:hAnsiTheme="minorHAnsi" w:cstheme="minorHAnsi"/>
          <w:sz w:val="24"/>
          <w:szCs w:val="24"/>
        </w:rPr>
        <w:br/>
        <w:t>od dnia ogłoszenia wyników konkursu może żądać uzasadnienia wyboru lub odrzucenia oferty.</w:t>
      </w:r>
    </w:p>
    <w:p w14:paraId="68F50EF1" w14:textId="77777777" w:rsidR="00C13774" w:rsidRPr="00C75319" w:rsidRDefault="00F82B17" w:rsidP="002609FD">
      <w:pPr>
        <w:pStyle w:val="Nagwek2"/>
        <w:spacing w:before="154" w:after="114" w:line="276" w:lineRule="auto"/>
        <w:rPr>
          <w:rFonts w:asciiTheme="minorHAnsi" w:hAnsiTheme="minorHAnsi" w:cstheme="minorHAnsi"/>
          <w:color w:val="auto"/>
        </w:rPr>
      </w:pPr>
      <w:r w:rsidRPr="00C75319">
        <w:rPr>
          <w:rFonts w:asciiTheme="minorHAnsi" w:hAnsiTheme="minorHAnsi" w:cstheme="minorHAnsi"/>
          <w:color w:val="auto"/>
        </w:rPr>
        <w:t>VI. Klauzula informacyjna – w ramach procedury konkursowej</w:t>
      </w:r>
    </w:p>
    <w:p w14:paraId="1C4B2119" w14:textId="1DA9E1B8" w:rsidR="00C13774" w:rsidRPr="002609FD" w:rsidRDefault="00F82B17" w:rsidP="002609FD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Zgodnie z art. 13 ust. 1 i 2 rozporządzenia Parlamentu Europejskiego i Rady (UE) 2016/679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z 04.05.2016, str. 1), dalej RODO, informuję, że:</w:t>
      </w:r>
    </w:p>
    <w:p w14:paraId="094184FE" w14:textId="77777777" w:rsidR="00C13774" w:rsidRPr="002609FD" w:rsidRDefault="00F82B17" w:rsidP="002609FD">
      <w:pPr>
        <w:pStyle w:val="Akapitzlist"/>
        <w:numPr>
          <w:ilvl w:val="0"/>
          <w:numId w:val="1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Administratorem Pani/Pana danych osobowych jest Miejski Ośrodek Pomocy Społecznej w Sopocie, ul. Kolejowa 14, kod pocztowy 81 – 835, adres e-mailowy </w:t>
      </w:r>
      <w:hyperlink r:id="rId9">
        <w:r w:rsidRPr="002609FD">
          <w:rPr>
            <w:rStyle w:val="czeinternetowe"/>
            <w:rFonts w:asciiTheme="minorHAnsi" w:hAnsiTheme="minorHAnsi" w:cstheme="minorHAnsi"/>
            <w:color w:val="auto"/>
            <w:sz w:val="24"/>
            <w:szCs w:val="24"/>
          </w:rPr>
          <w:t>mops@mopssopot.pl</w:t>
        </w:r>
      </w:hyperlink>
      <w:r w:rsidRPr="002609FD">
        <w:rPr>
          <w:rFonts w:asciiTheme="minorHAnsi" w:hAnsiTheme="minorHAnsi" w:cstheme="minorHAnsi"/>
          <w:sz w:val="24"/>
          <w:szCs w:val="24"/>
        </w:rPr>
        <w:t>, tel. 58 551 17 10 dalej MOPS.</w:t>
      </w:r>
    </w:p>
    <w:p w14:paraId="3197ADA3" w14:textId="093B1FD7" w:rsidR="00C13774" w:rsidRPr="002609FD" w:rsidRDefault="00F82B17" w:rsidP="002609FD">
      <w:pPr>
        <w:pStyle w:val="Akapitzlist"/>
        <w:numPr>
          <w:ilvl w:val="0"/>
          <w:numId w:val="1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Kontakt z Inspektorem Ochrony Danych w Miejskim Ośrodku Pomocy Społecznej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w Sopocie: listownie na adres: ul. Kolejowa 14, kod pocztowy 81 – 835 lub na adres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e-mailowy: </w:t>
      </w:r>
      <w:hyperlink r:id="rId10">
        <w:r w:rsidRPr="002609FD">
          <w:rPr>
            <w:rStyle w:val="czeinternetowe"/>
            <w:rFonts w:asciiTheme="minorHAnsi" w:hAnsiTheme="minorHAnsi" w:cstheme="minorHAnsi"/>
            <w:color w:val="auto"/>
            <w:sz w:val="24"/>
            <w:szCs w:val="24"/>
          </w:rPr>
          <w:t>iod@mopssopot.pl</w:t>
        </w:r>
      </w:hyperlink>
      <w:r w:rsidRPr="002609FD">
        <w:rPr>
          <w:rStyle w:val="czeinternetowe"/>
          <w:rFonts w:asciiTheme="minorHAnsi" w:hAnsiTheme="minorHAnsi" w:cstheme="minorHAnsi"/>
          <w:color w:val="auto"/>
          <w:sz w:val="24"/>
          <w:szCs w:val="24"/>
        </w:rPr>
        <w:t>.</w:t>
      </w:r>
    </w:p>
    <w:p w14:paraId="22ED03E2" w14:textId="77777777" w:rsidR="00C13774" w:rsidRPr="002609FD" w:rsidRDefault="00F82B17" w:rsidP="002609FD">
      <w:pPr>
        <w:pStyle w:val="Akapitzlist"/>
        <w:numPr>
          <w:ilvl w:val="0"/>
          <w:numId w:val="1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Pani/Pana dane osobowe przetwarzane są w celu:</w:t>
      </w:r>
    </w:p>
    <w:p w14:paraId="79BABB62" w14:textId="77777777" w:rsidR="00C13774" w:rsidRPr="002609FD" w:rsidRDefault="00F82B17" w:rsidP="002609FD">
      <w:pPr>
        <w:pStyle w:val="Akapitzlist"/>
        <w:numPr>
          <w:ilvl w:val="0"/>
          <w:numId w:val="19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udziału w postępowaniu konkursowym na podstawie art. 6 ust. 1 lit. C RODO;</w:t>
      </w:r>
    </w:p>
    <w:p w14:paraId="0BB386FB" w14:textId="77777777" w:rsidR="00C13774" w:rsidRPr="002609FD" w:rsidRDefault="00F82B17" w:rsidP="002609FD">
      <w:pPr>
        <w:pStyle w:val="Akapitzlist"/>
        <w:numPr>
          <w:ilvl w:val="0"/>
          <w:numId w:val="19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realizacji umów zawartych z kontrahentami na podstawie art. 6 ust. 1 lit. C RODO;</w:t>
      </w:r>
    </w:p>
    <w:p w14:paraId="014DFFB6" w14:textId="77777777" w:rsidR="00C13774" w:rsidRPr="002609FD" w:rsidRDefault="00F82B17" w:rsidP="002609FD">
      <w:pPr>
        <w:pStyle w:val="Akapitzlist"/>
        <w:numPr>
          <w:ilvl w:val="0"/>
          <w:numId w:val="19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pozostałych przypadkach Pani/Pana dane osobowe przetwarzane są wyłącznie na podstawie wcześniej udzielonej zgody w zakresie i celu określonym w treści zgody – art. 6 ust. 1 lit. A RODO.</w:t>
      </w:r>
    </w:p>
    <w:p w14:paraId="2857A942" w14:textId="77777777" w:rsidR="00C13774" w:rsidRPr="002609FD" w:rsidRDefault="00F82B17" w:rsidP="002609FD">
      <w:pPr>
        <w:pStyle w:val="Akapitzlist"/>
        <w:numPr>
          <w:ilvl w:val="0"/>
          <w:numId w:val="1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Odbiorcami Pani/Pana danych osobowych mogą być:</w:t>
      </w:r>
    </w:p>
    <w:p w14:paraId="46050F09" w14:textId="77777777" w:rsidR="00C13774" w:rsidRPr="002609FD" w:rsidRDefault="00F82B17" w:rsidP="002609FD">
      <w:pPr>
        <w:pStyle w:val="Akapitzlist"/>
        <w:numPr>
          <w:ilvl w:val="0"/>
          <w:numId w:val="20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B1EAB3E" w14:textId="77777777" w:rsidR="00C13774" w:rsidRPr="002609FD" w:rsidRDefault="00F82B17" w:rsidP="002609FD">
      <w:pPr>
        <w:pStyle w:val="Akapitzlist"/>
        <w:numPr>
          <w:ilvl w:val="0"/>
          <w:numId w:val="20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inne podmioty, które na podstawie stosownych umów, przetwarzają dane osobowe dla których administratorem jest MOPS;</w:t>
      </w:r>
    </w:p>
    <w:p w14:paraId="729C38F2" w14:textId="3C414283" w:rsidR="00C13774" w:rsidRPr="002609FD" w:rsidRDefault="00F82B17" w:rsidP="002609FD">
      <w:pPr>
        <w:pStyle w:val="Akapitzlist"/>
        <w:numPr>
          <w:ilvl w:val="0"/>
          <w:numId w:val="20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podmioty trzecie uprawnione do żądania dostępu, m.in. w ramach dostępu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do informacji publicznej.</w:t>
      </w:r>
    </w:p>
    <w:p w14:paraId="6E418A6E" w14:textId="2EA17967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Pani/Pana dane osobowe będą przechowywane przez okres niezbędny do realizacji celów określonych w pkt 3, lecz nie krócej niż okres wskazany w przepisach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</w:t>
      </w:r>
      <w:r w:rsidR="00C75319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archiwizacji obowiązujących w MOPS w Sopocie.</w:t>
      </w:r>
    </w:p>
    <w:p w14:paraId="63689B2A" w14:textId="41542A3C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Posiada Pani/Pan prawo dostępu do treści swoich danych oraz prawo ich</w:t>
      </w:r>
      <w:r w:rsidR="00C75319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sprostowania, usunięcia, ograniczenia przetwarzania, prawo do przenoszenia danych, prawo wniesienia sprzeciwu, prawo do cofnięcia zgody w dowolnym momencie bez </w:t>
      </w:r>
      <w:r w:rsidRPr="002609FD">
        <w:rPr>
          <w:rFonts w:asciiTheme="minorHAnsi" w:hAnsiTheme="minorHAnsi" w:cstheme="minorHAnsi"/>
          <w:sz w:val="24"/>
          <w:szCs w:val="24"/>
        </w:rPr>
        <w:lastRenderedPageBreak/>
        <w:t>wpływu na zgodność z prawem przetwarzania, którego dokonano na podstawie zgody przez jej cofnięciem.</w:t>
      </w:r>
    </w:p>
    <w:p w14:paraId="3F15882E" w14:textId="77777777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Przysługuje Pani/Panu prawo wniesienia skargi do Prezesa Urzędu Ochrony Danych Osobowych, gdy uzna Pani/Pan, iż przetwarzanie danych osobowych Pani/Pana jest niezgodne z prawem.</w:t>
      </w:r>
    </w:p>
    <w:p w14:paraId="38161218" w14:textId="77777777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sytuacji, gdy przetwarzanie danych osobowych odbywa się na podstawie zgody osoby, której dane dotyczą, podanie przez Panią/Pana danych osobowych ma charakter dobrowolny.</w:t>
      </w:r>
    </w:p>
    <w:p w14:paraId="41C10433" w14:textId="77777777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Podanie przez Panią/Pana danych osobowych jest obowiązkowe, w sytuacji gdy przesłankę przetwarzania danych osobowych stanowi przepis prawa lub zawarta między stronami umowa.</w:t>
      </w:r>
    </w:p>
    <w:p w14:paraId="24CAFE6F" w14:textId="03BB27C8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 odniesieniu do Pani/Pana danych osobowych decyzje nie będą podejmowane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w sposób zautomatyzowany.</w:t>
      </w:r>
    </w:p>
    <w:p w14:paraId="1A8F9D00" w14:textId="00CC548E" w:rsidR="00C13774" w:rsidRDefault="00F82B17" w:rsidP="002609FD">
      <w:pPr>
        <w:pStyle w:val="Nagwek2"/>
        <w:spacing w:before="154" w:after="114" w:line="276" w:lineRule="auto"/>
        <w:rPr>
          <w:rFonts w:asciiTheme="minorHAnsi" w:hAnsiTheme="minorHAnsi" w:cstheme="minorHAnsi"/>
          <w:color w:val="auto"/>
        </w:rPr>
      </w:pPr>
      <w:r w:rsidRPr="00C75319">
        <w:rPr>
          <w:rFonts w:asciiTheme="minorHAnsi" w:hAnsiTheme="minorHAnsi" w:cstheme="minorHAnsi"/>
          <w:color w:val="auto"/>
        </w:rPr>
        <w:t xml:space="preserve">VII. Informacja o zrealizowanych przez Miejski Ośrodek Pomocy Społecznej w Sopocie </w:t>
      </w:r>
      <w:r w:rsidR="009B5261" w:rsidRPr="00C75319">
        <w:rPr>
          <w:rFonts w:asciiTheme="minorHAnsi" w:hAnsiTheme="minorHAnsi" w:cstheme="minorHAnsi"/>
          <w:color w:val="auto"/>
        </w:rPr>
        <w:t>zadani</w:t>
      </w:r>
      <w:r w:rsidR="009B5261">
        <w:rPr>
          <w:rFonts w:asciiTheme="minorHAnsi" w:hAnsiTheme="minorHAnsi" w:cstheme="minorHAnsi"/>
          <w:color w:val="auto"/>
        </w:rPr>
        <w:t>ach</w:t>
      </w:r>
      <w:r w:rsidR="009B5261" w:rsidRPr="00C75319">
        <w:rPr>
          <w:rFonts w:asciiTheme="minorHAnsi" w:hAnsiTheme="minorHAnsi" w:cstheme="minorHAnsi"/>
          <w:color w:val="auto"/>
        </w:rPr>
        <w:t xml:space="preserve"> publiczny</w:t>
      </w:r>
      <w:r w:rsidR="009B5261">
        <w:rPr>
          <w:rFonts w:asciiTheme="minorHAnsi" w:hAnsiTheme="minorHAnsi" w:cstheme="minorHAnsi"/>
          <w:color w:val="auto"/>
        </w:rPr>
        <w:t xml:space="preserve">ch -  </w:t>
      </w:r>
      <w:r w:rsidRPr="00C75319">
        <w:rPr>
          <w:rFonts w:asciiTheme="minorHAnsi" w:hAnsiTheme="minorHAnsi" w:cstheme="minorHAnsi"/>
          <w:color w:val="auto"/>
        </w:rPr>
        <w:t xml:space="preserve">w roku ogłoszenia i </w:t>
      </w:r>
      <w:r w:rsidR="009B5261">
        <w:rPr>
          <w:rFonts w:asciiTheme="minorHAnsi" w:hAnsiTheme="minorHAnsi" w:cstheme="minorHAnsi"/>
          <w:color w:val="auto"/>
        </w:rPr>
        <w:t xml:space="preserve">w roku </w:t>
      </w:r>
      <w:r w:rsidRPr="00C75319">
        <w:rPr>
          <w:rFonts w:asciiTheme="minorHAnsi" w:hAnsiTheme="minorHAnsi" w:cstheme="minorHAnsi"/>
          <w:color w:val="auto"/>
        </w:rPr>
        <w:t xml:space="preserve">poprzednim </w:t>
      </w:r>
    </w:p>
    <w:p w14:paraId="1C9D6B1A" w14:textId="1EB15470" w:rsidR="007E5469" w:rsidRDefault="009B5261" w:rsidP="001D3D42">
      <w:pPr>
        <w:spacing w:after="960"/>
        <w:rPr>
          <w:sz w:val="24"/>
          <w:szCs w:val="24"/>
        </w:rPr>
      </w:pPr>
      <w:r w:rsidRPr="009B5261">
        <w:rPr>
          <w:sz w:val="24"/>
          <w:szCs w:val="24"/>
        </w:rPr>
        <w:t xml:space="preserve">Zadanie wcześniej nie realizowane. </w:t>
      </w:r>
    </w:p>
    <w:p w14:paraId="6FC2A836" w14:textId="77777777" w:rsidR="001D3D42" w:rsidRDefault="001D3D42" w:rsidP="001D3D42">
      <w:pPr>
        <w:pStyle w:val="Akapitzlist"/>
        <w:spacing w:after="0" w:line="360" w:lineRule="auto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PREZYDENT MIASTA</w:t>
      </w:r>
    </w:p>
    <w:p w14:paraId="19BC1927" w14:textId="77777777" w:rsidR="001D3D42" w:rsidRDefault="001D3D42" w:rsidP="001D3D42">
      <w:pPr>
        <w:pStyle w:val="Akapitzlist"/>
        <w:spacing w:after="0" w:line="360" w:lineRule="auto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/-/ dr. inż. Jacek Karnowski</w:t>
      </w:r>
    </w:p>
    <w:p w14:paraId="08C77B3D" w14:textId="77777777" w:rsidR="001D3D42" w:rsidRPr="009B5261" w:rsidRDefault="001D3D42" w:rsidP="001D3D42">
      <w:pPr>
        <w:spacing w:after="120"/>
        <w:jc w:val="right"/>
        <w:rPr>
          <w:sz w:val="24"/>
          <w:szCs w:val="24"/>
        </w:rPr>
      </w:pPr>
    </w:p>
    <w:sectPr w:rsidR="001D3D42" w:rsidRPr="009B5261">
      <w:footerReference w:type="default" r:id="rId11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BFDA9" w14:textId="77777777" w:rsidR="00BF02B5" w:rsidRDefault="00BF02B5" w:rsidP="00BF02B5">
      <w:pPr>
        <w:spacing w:after="0"/>
      </w:pPr>
      <w:r>
        <w:separator/>
      </w:r>
    </w:p>
  </w:endnote>
  <w:endnote w:type="continuationSeparator" w:id="0">
    <w:p w14:paraId="45DC27DC" w14:textId="77777777" w:rsidR="00BF02B5" w:rsidRDefault="00BF02B5" w:rsidP="00BF02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8381106"/>
      <w:docPartObj>
        <w:docPartGallery w:val="Page Numbers (Bottom of Page)"/>
        <w:docPartUnique/>
      </w:docPartObj>
    </w:sdtPr>
    <w:sdtEndPr/>
    <w:sdtContent>
      <w:p w14:paraId="1997A97F" w14:textId="55946027" w:rsidR="00BF02B5" w:rsidRDefault="00BF02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8F1757" w14:textId="77777777" w:rsidR="00BF02B5" w:rsidRDefault="00BF0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381C7" w14:textId="77777777" w:rsidR="00BF02B5" w:rsidRDefault="00BF02B5" w:rsidP="00BF02B5">
      <w:pPr>
        <w:spacing w:after="0"/>
      </w:pPr>
      <w:r>
        <w:separator/>
      </w:r>
    </w:p>
  </w:footnote>
  <w:footnote w:type="continuationSeparator" w:id="0">
    <w:p w14:paraId="088CE298" w14:textId="77777777" w:rsidR="00BF02B5" w:rsidRDefault="00BF02B5" w:rsidP="00BF02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3FD4"/>
    <w:multiLevelType w:val="multilevel"/>
    <w:tmpl w:val="DD22EEBC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0C0F47D1"/>
    <w:multiLevelType w:val="hybridMultilevel"/>
    <w:tmpl w:val="D422B272"/>
    <w:lvl w:ilvl="0" w:tplc="E0769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4602F"/>
    <w:multiLevelType w:val="multilevel"/>
    <w:tmpl w:val="66D2E45A"/>
    <w:lvl w:ilvl="0">
      <w:start w:val="1"/>
      <w:numFmt w:val="lowerLetter"/>
      <w:lvlText w:val="%1)"/>
      <w:lvlJc w:val="left"/>
      <w:pPr>
        <w:tabs>
          <w:tab w:val="num" w:pos="0"/>
        </w:tabs>
        <w:ind w:left="12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38" w:hanging="180"/>
      </w:pPr>
    </w:lvl>
  </w:abstractNum>
  <w:abstractNum w:abstractNumId="3" w15:restartNumberingAfterBreak="0">
    <w:nsid w:val="1DDD5958"/>
    <w:multiLevelType w:val="multilevel"/>
    <w:tmpl w:val="BA1EBA64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E6D003E"/>
    <w:multiLevelType w:val="multilevel"/>
    <w:tmpl w:val="0DB07C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47699D"/>
    <w:multiLevelType w:val="multilevel"/>
    <w:tmpl w:val="1444F99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5B419B4"/>
    <w:multiLevelType w:val="multilevel"/>
    <w:tmpl w:val="79B80130"/>
    <w:lvl w:ilvl="0">
      <w:start w:val="9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85" w:hanging="180"/>
      </w:pPr>
    </w:lvl>
  </w:abstractNum>
  <w:abstractNum w:abstractNumId="7" w15:restartNumberingAfterBreak="0">
    <w:nsid w:val="265E2CAC"/>
    <w:multiLevelType w:val="multilevel"/>
    <w:tmpl w:val="009EFF40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7314D27"/>
    <w:multiLevelType w:val="multilevel"/>
    <w:tmpl w:val="1368E8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C531D81"/>
    <w:multiLevelType w:val="multilevel"/>
    <w:tmpl w:val="33B29D7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30B126DE"/>
    <w:multiLevelType w:val="multilevel"/>
    <w:tmpl w:val="84B0D8CE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1" w15:restartNumberingAfterBreak="0">
    <w:nsid w:val="30BE2D10"/>
    <w:multiLevelType w:val="multilevel"/>
    <w:tmpl w:val="CFFEF4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6D9638F"/>
    <w:multiLevelType w:val="multilevel"/>
    <w:tmpl w:val="6E5A0172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562E7DA9"/>
    <w:multiLevelType w:val="multilevel"/>
    <w:tmpl w:val="226E49FE"/>
    <w:lvl w:ilvl="0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B5F03B9"/>
    <w:multiLevelType w:val="multilevel"/>
    <w:tmpl w:val="15AA64FA"/>
    <w:lvl w:ilvl="0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EF407F7"/>
    <w:multiLevelType w:val="multilevel"/>
    <w:tmpl w:val="95B85E9A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6" w15:restartNumberingAfterBreak="0">
    <w:nsid w:val="64B66DAA"/>
    <w:multiLevelType w:val="multilevel"/>
    <w:tmpl w:val="DFA692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6924846"/>
    <w:multiLevelType w:val="multilevel"/>
    <w:tmpl w:val="C30EACF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7A61DFF"/>
    <w:multiLevelType w:val="multilevel"/>
    <w:tmpl w:val="F514C4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B612E08"/>
    <w:multiLevelType w:val="multilevel"/>
    <w:tmpl w:val="4E989A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ED077FA"/>
    <w:multiLevelType w:val="multilevel"/>
    <w:tmpl w:val="2C46DEC8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1CE3417"/>
    <w:multiLevelType w:val="hybridMultilevel"/>
    <w:tmpl w:val="D6E217EE"/>
    <w:lvl w:ilvl="0" w:tplc="12C68A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3500A62"/>
    <w:multiLevelType w:val="multilevel"/>
    <w:tmpl w:val="E0C4495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753C427A"/>
    <w:multiLevelType w:val="multilevel"/>
    <w:tmpl w:val="EFF296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76BD76E8"/>
    <w:multiLevelType w:val="multilevel"/>
    <w:tmpl w:val="CE0ADCB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472137079">
    <w:abstractNumId w:val="4"/>
  </w:num>
  <w:num w:numId="2" w16cid:durableId="1725719298">
    <w:abstractNumId w:val="14"/>
  </w:num>
  <w:num w:numId="3" w16cid:durableId="2068062257">
    <w:abstractNumId w:val="3"/>
  </w:num>
  <w:num w:numId="4" w16cid:durableId="988633864">
    <w:abstractNumId w:val="16"/>
  </w:num>
  <w:num w:numId="5" w16cid:durableId="1030257257">
    <w:abstractNumId w:val="9"/>
  </w:num>
  <w:num w:numId="6" w16cid:durableId="1065834451">
    <w:abstractNumId w:val="22"/>
  </w:num>
  <w:num w:numId="7" w16cid:durableId="733963982">
    <w:abstractNumId w:val="6"/>
  </w:num>
  <w:num w:numId="8" w16cid:durableId="2005664034">
    <w:abstractNumId w:val="11"/>
  </w:num>
  <w:num w:numId="9" w16cid:durableId="48262366">
    <w:abstractNumId w:val="8"/>
  </w:num>
  <w:num w:numId="10" w16cid:durableId="1102995556">
    <w:abstractNumId w:val="18"/>
  </w:num>
  <w:num w:numId="11" w16cid:durableId="285232559">
    <w:abstractNumId w:val="12"/>
  </w:num>
  <w:num w:numId="12" w16cid:durableId="1423335437">
    <w:abstractNumId w:val="13"/>
  </w:num>
  <w:num w:numId="13" w16cid:durableId="1788617941">
    <w:abstractNumId w:val="17"/>
  </w:num>
  <w:num w:numId="14" w16cid:durableId="1908028865">
    <w:abstractNumId w:val="15"/>
  </w:num>
  <w:num w:numId="15" w16cid:durableId="430702869">
    <w:abstractNumId w:val="7"/>
  </w:num>
  <w:num w:numId="16" w16cid:durableId="1136023638">
    <w:abstractNumId w:val="24"/>
  </w:num>
  <w:num w:numId="17" w16cid:durableId="21440225">
    <w:abstractNumId w:val="20"/>
  </w:num>
  <w:num w:numId="18" w16cid:durableId="126048449">
    <w:abstractNumId w:val="19"/>
  </w:num>
  <w:num w:numId="19" w16cid:durableId="1417438092">
    <w:abstractNumId w:val="10"/>
  </w:num>
  <w:num w:numId="20" w16cid:durableId="1374385258">
    <w:abstractNumId w:val="0"/>
  </w:num>
  <w:num w:numId="21" w16cid:durableId="102960862">
    <w:abstractNumId w:val="5"/>
  </w:num>
  <w:num w:numId="22" w16cid:durableId="720135266">
    <w:abstractNumId w:val="2"/>
  </w:num>
  <w:num w:numId="23" w16cid:durableId="1044716866">
    <w:abstractNumId w:val="23"/>
  </w:num>
  <w:num w:numId="24" w16cid:durableId="1932661230">
    <w:abstractNumId w:val="1"/>
  </w:num>
  <w:num w:numId="25" w16cid:durableId="20414680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74"/>
    <w:rsid w:val="00036309"/>
    <w:rsid w:val="00037475"/>
    <w:rsid w:val="000906B8"/>
    <w:rsid w:val="000C0484"/>
    <w:rsid w:val="000E266B"/>
    <w:rsid w:val="000E6FBF"/>
    <w:rsid w:val="00103449"/>
    <w:rsid w:val="001037C8"/>
    <w:rsid w:val="001253EE"/>
    <w:rsid w:val="0013152F"/>
    <w:rsid w:val="001531B5"/>
    <w:rsid w:val="00174223"/>
    <w:rsid w:val="001A7462"/>
    <w:rsid w:val="001B3492"/>
    <w:rsid w:val="001D3D42"/>
    <w:rsid w:val="001F3F15"/>
    <w:rsid w:val="00236AA0"/>
    <w:rsid w:val="00240DEE"/>
    <w:rsid w:val="00243588"/>
    <w:rsid w:val="002609FD"/>
    <w:rsid w:val="00276FFC"/>
    <w:rsid w:val="002D00FB"/>
    <w:rsid w:val="002D441A"/>
    <w:rsid w:val="00340097"/>
    <w:rsid w:val="0034033D"/>
    <w:rsid w:val="003666C3"/>
    <w:rsid w:val="00377D8A"/>
    <w:rsid w:val="00384894"/>
    <w:rsid w:val="00391B62"/>
    <w:rsid w:val="003B1654"/>
    <w:rsid w:val="003F6FE3"/>
    <w:rsid w:val="004113DE"/>
    <w:rsid w:val="00417818"/>
    <w:rsid w:val="00492295"/>
    <w:rsid w:val="004D66AA"/>
    <w:rsid w:val="004E0CA0"/>
    <w:rsid w:val="00517C7F"/>
    <w:rsid w:val="00543A38"/>
    <w:rsid w:val="005668F5"/>
    <w:rsid w:val="00582E39"/>
    <w:rsid w:val="00651166"/>
    <w:rsid w:val="00657351"/>
    <w:rsid w:val="00667594"/>
    <w:rsid w:val="0067548A"/>
    <w:rsid w:val="006B37C5"/>
    <w:rsid w:val="006C3B72"/>
    <w:rsid w:val="00703AEF"/>
    <w:rsid w:val="00705ADD"/>
    <w:rsid w:val="007564E7"/>
    <w:rsid w:val="00775171"/>
    <w:rsid w:val="007841BA"/>
    <w:rsid w:val="007A399E"/>
    <w:rsid w:val="007B1740"/>
    <w:rsid w:val="007C1DA4"/>
    <w:rsid w:val="007E5469"/>
    <w:rsid w:val="00821769"/>
    <w:rsid w:val="00821DCF"/>
    <w:rsid w:val="00844261"/>
    <w:rsid w:val="00892408"/>
    <w:rsid w:val="008A3731"/>
    <w:rsid w:val="008E4D0C"/>
    <w:rsid w:val="009841F2"/>
    <w:rsid w:val="009A0DD6"/>
    <w:rsid w:val="009B5261"/>
    <w:rsid w:val="009D66D5"/>
    <w:rsid w:val="009F1288"/>
    <w:rsid w:val="00A26FF5"/>
    <w:rsid w:val="00A65929"/>
    <w:rsid w:val="00A67462"/>
    <w:rsid w:val="00A818E8"/>
    <w:rsid w:val="00A847E9"/>
    <w:rsid w:val="00A8712A"/>
    <w:rsid w:val="00A87835"/>
    <w:rsid w:val="00AC3705"/>
    <w:rsid w:val="00B01E99"/>
    <w:rsid w:val="00B22CF0"/>
    <w:rsid w:val="00B26B77"/>
    <w:rsid w:val="00B85893"/>
    <w:rsid w:val="00B87134"/>
    <w:rsid w:val="00BC2411"/>
    <w:rsid w:val="00BC3096"/>
    <w:rsid w:val="00BF02B5"/>
    <w:rsid w:val="00C0793F"/>
    <w:rsid w:val="00C13774"/>
    <w:rsid w:val="00C500D7"/>
    <w:rsid w:val="00C53F3F"/>
    <w:rsid w:val="00C65E25"/>
    <w:rsid w:val="00C674E8"/>
    <w:rsid w:val="00C67E6E"/>
    <w:rsid w:val="00C75319"/>
    <w:rsid w:val="00CF2163"/>
    <w:rsid w:val="00CF5A0A"/>
    <w:rsid w:val="00CF7BBF"/>
    <w:rsid w:val="00D065AF"/>
    <w:rsid w:val="00D252A6"/>
    <w:rsid w:val="00D3438A"/>
    <w:rsid w:val="00D64851"/>
    <w:rsid w:val="00D76A46"/>
    <w:rsid w:val="00DB488C"/>
    <w:rsid w:val="00DB7665"/>
    <w:rsid w:val="00DB769C"/>
    <w:rsid w:val="00DC0BBF"/>
    <w:rsid w:val="00DC6472"/>
    <w:rsid w:val="00DD11B4"/>
    <w:rsid w:val="00DD2EB4"/>
    <w:rsid w:val="00DF621E"/>
    <w:rsid w:val="00E33BCE"/>
    <w:rsid w:val="00E63557"/>
    <w:rsid w:val="00E94C8A"/>
    <w:rsid w:val="00EA7D3E"/>
    <w:rsid w:val="00F01C8D"/>
    <w:rsid w:val="00F06FC2"/>
    <w:rsid w:val="00F31B28"/>
    <w:rsid w:val="00F533AF"/>
    <w:rsid w:val="00F73F6C"/>
    <w:rsid w:val="00F752B6"/>
    <w:rsid w:val="00F77269"/>
    <w:rsid w:val="00F82B17"/>
    <w:rsid w:val="00F92E59"/>
    <w:rsid w:val="00F96214"/>
    <w:rsid w:val="00FC451D"/>
    <w:rsid w:val="00FE3C80"/>
    <w:rsid w:val="00FE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4AF2B"/>
  <w15:docId w15:val="{67165318-42FD-4278-8344-B94BC1BAC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7B80"/>
    <w:pPr>
      <w:spacing w:after="160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F7B80"/>
    <w:pPr>
      <w:keepNext/>
      <w:keepLines/>
      <w:spacing w:after="0" w:line="276" w:lineRule="auto"/>
      <w:outlineLvl w:val="0"/>
    </w:pPr>
    <w:rPr>
      <w:rFonts w:asciiTheme="minorHAnsi" w:eastAsiaTheme="majorEastAsia" w:hAnsiTheme="minorHAnsi" w:cstheme="majorBidi"/>
      <w:color w:val="000000" w:themeColor="text1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15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CF7B80"/>
    <w:rPr>
      <w:rFonts w:eastAsiaTheme="majorEastAsia" w:cstheme="majorBidi"/>
      <w:color w:val="000000" w:themeColor="text1"/>
      <w:kern w:val="0"/>
      <w:sz w:val="24"/>
      <w:szCs w:val="32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6D15D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ytuZnak">
    <w:name w:val="Tytuł Znak"/>
    <w:basedOn w:val="Domylnaczcionkaakapitu"/>
    <w:link w:val="Tytu"/>
    <w:uiPriority w:val="10"/>
    <w:qFormat/>
    <w:rsid w:val="006D15DA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czeinternetowe">
    <w:name w:val="Łącze internetowe"/>
    <w:basedOn w:val="Domylnaczcionkaakapitu"/>
    <w:rsid w:val="00CF7B80"/>
    <w:rPr>
      <w:color w:val="0563C1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6D15DA"/>
  </w:style>
  <w:style w:type="paragraph" w:styleId="Tytu">
    <w:name w:val="Title"/>
    <w:basedOn w:val="Normalny"/>
    <w:next w:val="Normalny"/>
    <w:link w:val="TytuZnak"/>
    <w:uiPriority w:val="10"/>
    <w:qFormat/>
    <w:rsid w:val="006D15DA"/>
    <w:pPr>
      <w:spacing w:after="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kapitzlist">
    <w:name w:val="List Paragraph"/>
    <w:basedOn w:val="Normalny"/>
    <w:uiPriority w:val="34"/>
    <w:qFormat/>
    <w:rsid w:val="00CF7B80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BF02B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F02B5"/>
    <w:rPr>
      <w:rFonts w:ascii="Calibri" w:eastAsia="Calibri" w:hAnsi="Calibri" w:cs="Times New Roman"/>
      <w:kern w:val="0"/>
      <w14:ligatures w14:val="none"/>
    </w:rPr>
  </w:style>
  <w:style w:type="paragraph" w:styleId="Poprawka">
    <w:name w:val="Revision"/>
    <w:hidden/>
    <w:uiPriority w:val="99"/>
    <w:semiHidden/>
    <w:rsid w:val="001D3D42"/>
    <w:pPr>
      <w:suppressAutoHyphens w:val="0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ulina.kugaczewska@mopssopo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ps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578EC-2AC3-4BBB-A4D9-CE70CF784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1636</TotalTime>
  <Pages>10</Pages>
  <Words>3505</Words>
  <Characters>21034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Ogłoszenie_konkursowe_nr_3</vt:lpstr>
    </vt:vector>
  </TitlesOfParts>
  <Company/>
  <LinksUpToDate>false</LinksUpToDate>
  <CharactersWithSpaces>24491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Ogłoszenie_konkursowe_nr_3</dc:title>
  <dc:subject/>
  <dc:creator>Paulina Kugaczewska</dc:creator>
  <dc:description/>
  <cp:lastModifiedBy>Paulina Kugaczewska</cp:lastModifiedBy>
  <cp:revision>160</cp:revision>
  <cp:lastPrinted>2023-06-26T10:28:00Z</cp:lastPrinted>
  <dcterms:created xsi:type="dcterms:W3CDTF">2023-04-17T09:53:00Z</dcterms:created>
  <dcterms:modified xsi:type="dcterms:W3CDTF">2023-07-24T10:12:00Z</dcterms:modified>
  <dc:language>pl-PL</dc:language>
</cp:coreProperties>
</file>