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C9DD7" w14:textId="77777777" w:rsidR="00B03DE7" w:rsidRDefault="00B03DE7" w:rsidP="00B03DE7">
      <w:pPr>
        <w:pStyle w:val="Default"/>
      </w:pPr>
    </w:p>
    <w:p w14:paraId="18F01182" w14:textId="77777777" w:rsidR="00B03DE7" w:rsidRDefault="00B03DE7" w:rsidP="00B510F6">
      <w:pPr>
        <w:pStyle w:val="Default"/>
        <w:spacing w:line="360" w:lineRule="auto"/>
        <w:rPr>
          <w:sz w:val="28"/>
          <w:szCs w:val="28"/>
        </w:rPr>
      </w:pPr>
      <w:r>
        <w:t xml:space="preserve"> </w:t>
      </w:r>
      <w:r>
        <w:rPr>
          <w:b/>
          <w:bCs/>
          <w:sz w:val="28"/>
          <w:szCs w:val="28"/>
        </w:rPr>
        <w:t xml:space="preserve">Opis przedmiotu zamówienia </w:t>
      </w:r>
    </w:p>
    <w:p w14:paraId="6D58DF67" w14:textId="6D988B5D" w:rsidR="00B03DE7" w:rsidRDefault="00B03DE7" w:rsidP="00B510F6">
      <w:pPr>
        <w:spacing w:line="360" w:lineRule="auto"/>
        <w:rPr>
          <w:rFonts w:asciiTheme="minorHAnsi" w:hAnsiTheme="minorHAnsi"/>
          <w:b/>
          <w:color w:val="2F5496" w:themeColor="accent1" w:themeShade="BF"/>
          <w:spacing w:val="-10"/>
        </w:rPr>
      </w:pPr>
      <w:r w:rsidRPr="000C6A95">
        <w:rPr>
          <w:rFonts w:asciiTheme="minorHAnsi" w:hAnsiTheme="minorHAnsi"/>
          <w:b/>
          <w:color w:val="2F5496" w:themeColor="accent1" w:themeShade="BF"/>
          <w:spacing w:val="-6"/>
        </w:rPr>
        <w:t xml:space="preserve">Dostawa i montaż windy dla osób </w:t>
      </w:r>
      <w:r w:rsidR="005D08C2">
        <w:rPr>
          <w:rFonts w:asciiTheme="minorHAnsi" w:hAnsiTheme="minorHAnsi"/>
          <w:b/>
          <w:color w:val="2F5496" w:themeColor="accent1" w:themeShade="BF"/>
          <w:spacing w:val="-6"/>
        </w:rPr>
        <w:t xml:space="preserve">z niepełnosprawnościami </w:t>
      </w:r>
      <w:r w:rsidRPr="000C6A95">
        <w:rPr>
          <w:rFonts w:asciiTheme="minorHAnsi" w:hAnsiTheme="minorHAnsi"/>
          <w:b/>
          <w:color w:val="2F5496" w:themeColor="accent1" w:themeShade="BF"/>
          <w:spacing w:val="-10"/>
        </w:rPr>
        <w:t>w budynku Miejskiego Ośrodka Pomocy Społecznej w Sopocie ul. Kolejowa 14</w:t>
      </w:r>
    </w:p>
    <w:p w14:paraId="3C2440A9" w14:textId="77777777" w:rsidR="00B03DE7" w:rsidRDefault="00B03DE7" w:rsidP="00B510F6">
      <w:pPr>
        <w:pStyle w:val="Default"/>
        <w:spacing w:line="360" w:lineRule="auto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1. Przedmiot zamówienia </w:t>
      </w:r>
    </w:p>
    <w:p w14:paraId="55D158C7" w14:textId="55B10D6B" w:rsidR="00B03DE7" w:rsidRDefault="00B03DE7" w:rsidP="00B510F6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Przedmiotem zamówienia jest dostawa i montaż windy w budynku Miejskiego Ośrodka Pomocy Społecznej w Sopocie, zlokalizowanej w Sopocie, przy ul. Kolejowej 14. </w:t>
      </w:r>
    </w:p>
    <w:p w14:paraId="5B47ABC6" w14:textId="07579E05" w:rsidR="00B03DE7" w:rsidRDefault="00B03DE7" w:rsidP="00B510F6">
      <w:pPr>
        <w:pStyle w:val="Default"/>
        <w:spacing w:line="360" w:lineRule="auto"/>
        <w:rPr>
          <w:sz w:val="22"/>
          <w:szCs w:val="22"/>
        </w:rPr>
      </w:pPr>
      <w:r>
        <w:rPr>
          <w:sz w:val="23"/>
          <w:szCs w:val="23"/>
        </w:rPr>
        <w:t xml:space="preserve">W ramach przedmiotowego zadania należy dostarczyć i zamontować windę osobową dostosowaną do użytku przez osoby </w:t>
      </w:r>
      <w:r w:rsidR="00317C17">
        <w:rPr>
          <w:sz w:val="23"/>
          <w:szCs w:val="23"/>
        </w:rPr>
        <w:t>z niepełnosprawnościami</w:t>
      </w:r>
      <w:r>
        <w:rPr>
          <w:sz w:val="23"/>
          <w:szCs w:val="23"/>
        </w:rPr>
        <w:t xml:space="preserve"> </w:t>
      </w:r>
      <w:r>
        <w:rPr>
          <w:sz w:val="22"/>
          <w:szCs w:val="22"/>
        </w:rPr>
        <w:t>wraz z zamontowaniem szybu</w:t>
      </w:r>
      <w:r w:rsidR="004E0123">
        <w:rPr>
          <w:sz w:val="22"/>
          <w:szCs w:val="22"/>
        </w:rPr>
        <w:t xml:space="preserve"> i wykonania  wymaganych prac budowlanych  w zakresie posadowienia  na stropie  </w:t>
      </w:r>
      <w:r w:rsidR="00573850">
        <w:rPr>
          <w:sz w:val="22"/>
          <w:szCs w:val="22"/>
        </w:rPr>
        <w:t xml:space="preserve">oraz </w:t>
      </w:r>
      <w:r w:rsidR="004E0123">
        <w:rPr>
          <w:sz w:val="22"/>
          <w:szCs w:val="22"/>
        </w:rPr>
        <w:t xml:space="preserve"> otwarcia istniejącej balustrady na pierwszym piętrze zgodnie z projektem Architektoniczno budowlanym</w:t>
      </w:r>
      <w:r>
        <w:rPr>
          <w:sz w:val="22"/>
          <w:szCs w:val="22"/>
        </w:rPr>
        <w:t xml:space="preserve">. </w:t>
      </w:r>
    </w:p>
    <w:p w14:paraId="6795B0D4" w14:textId="77777777" w:rsidR="00B03DE7" w:rsidRDefault="00B03DE7" w:rsidP="00B510F6">
      <w:pPr>
        <w:pStyle w:val="Default"/>
        <w:spacing w:line="360" w:lineRule="auto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2. Charakterystyka obiektu </w:t>
      </w:r>
    </w:p>
    <w:p w14:paraId="74ADB66A" w14:textId="4DD5AB3B" w:rsidR="00B03DE7" w:rsidRDefault="00B03DE7" w:rsidP="00B510F6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Przedmiotowy budynek zlokalizowany jest na terenie </w:t>
      </w:r>
      <w:r w:rsidR="00EE6E08">
        <w:rPr>
          <w:sz w:val="23"/>
          <w:szCs w:val="23"/>
        </w:rPr>
        <w:t>Miasta Sopotu przy ul. Kolejowej 14 na działce Gminy Miasta Sopotu</w:t>
      </w:r>
      <w:r>
        <w:rPr>
          <w:sz w:val="23"/>
          <w:szCs w:val="23"/>
        </w:rPr>
        <w:t xml:space="preserve"> – gmina </w:t>
      </w:r>
      <w:r w:rsidR="00EE6E08">
        <w:rPr>
          <w:sz w:val="23"/>
          <w:szCs w:val="23"/>
        </w:rPr>
        <w:t>Sopot</w:t>
      </w:r>
      <w:r>
        <w:rPr>
          <w:sz w:val="23"/>
          <w:szCs w:val="23"/>
        </w:rPr>
        <w:t xml:space="preserve">, powiat </w:t>
      </w:r>
      <w:r w:rsidR="00EE6E08">
        <w:rPr>
          <w:sz w:val="23"/>
          <w:szCs w:val="23"/>
        </w:rPr>
        <w:t>Sopot</w:t>
      </w:r>
      <w:r>
        <w:rPr>
          <w:sz w:val="23"/>
          <w:szCs w:val="23"/>
        </w:rPr>
        <w:t xml:space="preserve">, województwo </w:t>
      </w:r>
      <w:r w:rsidR="00EE6E08">
        <w:rPr>
          <w:sz w:val="23"/>
          <w:szCs w:val="23"/>
        </w:rPr>
        <w:t>pomorskie</w:t>
      </w:r>
      <w:r>
        <w:rPr>
          <w:sz w:val="23"/>
          <w:szCs w:val="23"/>
        </w:rPr>
        <w:t xml:space="preserve">. </w:t>
      </w:r>
    </w:p>
    <w:p w14:paraId="473BF4F2" w14:textId="2638CC95" w:rsidR="00B03DE7" w:rsidRDefault="00B03DE7" w:rsidP="00B510F6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Budynek </w:t>
      </w:r>
      <w:r w:rsidR="00EE6E08">
        <w:rPr>
          <w:sz w:val="23"/>
          <w:szCs w:val="23"/>
        </w:rPr>
        <w:t xml:space="preserve">Miejskiego Ośrodka Pomocy Społecznej </w:t>
      </w:r>
      <w:r w:rsidR="00573850">
        <w:rPr>
          <w:sz w:val="23"/>
          <w:szCs w:val="23"/>
        </w:rPr>
        <w:t xml:space="preserve"> jest budynkiem biurowo administracyjnym </w:t>
      </w:r>
      <w:r>
        <w:rPr>
          <w:sz w:val="23"/>
          <w:szCs w:val="23"/>
        </w:rPr>
        <w:t xml:space="preserve">ma </w:t>
      </w:r>
      <w:r w:rsidR="00EE6E08">
        <w:rPr>
          <w:sz w:val="23"/>
          <w:szCs w:val="23"/>
        </w:rPr>
        <w:t>1</w:t>
      </w:r>
      <w:r>
        <w:rPr>
          <w:sz w:val="23"/>
          <w:szCs w:val="23"/>
        </w:rPr>
        <w:t xml:space="preserve"> kondygnacje nadziemn</w:t>
      </w:r>
      <w:r w:rsidR="00EE6E08">
        <w:rPr>
          <w:sz w:val="23"/>
          <w:szCs w:val="23"/>
        </w:rPr>
        <w:t>ą</w:t>
      </w:r>
      <w:r>
        <w:rPr>
          <w:sz w:val="23"/>
          <w:szCs w:val="23"/>
        </w:rPr>
        <w:t xml:space="preserve">. </w:t>
      </w:r>
    </w:p>
    <w:p w14:paraId="6230CC3E" w14:textId="075FD275" w:rsidR="00B03DE7" w:rsidRPr="00573850" w:rsidRDefault="00B03DE7" w:rsidP="00B510F6">
      <w:pPr>
        <w:suppressAutoHyphens w:val="0"/>
        <w:autoSpaceDE w:val="0"/>
        <w:autoSpaceDN w:val="0"/>
        <w:adjustRightInd w:val="0"/>
        <w:spacing w:line="360" w:lineRule="auto"/>
        <w:rPr>
          <w:color w:val="FF0000"/>
          <w:sz w:val="23"/>
          <w:szCs w:val="23"/>
        </w:rPr>
      </w:pPr>
      <w:r>
        <w:rPr>
          <w:sz w:val="23"/>
          <w:szCs w:val="23"/>
        </w:rPr>
        <w:t xml:space="preserve">W budynku </w:t>
      </w:r>
      <w:r w:rsidR="00EE6E08">
        <w:rPr>
          <w:sz w:val="23"/>
          <w:szCs w:val="23"/>
        </w:rPr>
        <w:t xml:space="preserve"> </w:t>
      </w:r>
      <w:r w:rsidR="00573850">
        <w:rPr>
          <w:sz w:val="23"/>
          <w:szCs w:val="23"/>
        </w:rPr>
        <w:t>zaplanowano udostępnienie poziomu piętra dla osób niepełnosprawnych po przez zainstalowanie dźwigu śrubowego</w:t>
      </w:r>
      <w:r>
        <w:rPr>
          <w:sz w:val="23"/>
          <w:szCs w:val="23"/>
        </w:rPr>
        <w:t xml:space="preserve">. </w:t>
      </w:r>
      <w:r w:rsidR="00573850">
        <w:rPr>
          <w:sz w:val="23"/>
          <w:szCs w:val="23"/>
        </w:rPr>
        <w:t>Zaplanowano  montaż w</w:t>
      </w:r>
      <w:r>
        <w:rPr>
          <w:sz w:val="23"/>
          <w:szCs w:val="23"/>
        </w:rPr>
        <w:t xml:space="preserve"> szybie dźwig</w:t>
      </w:r>
      <w:r w:rsidR="00573850">
        <w:rPr>
          <w:sz w:val="23"/>
          <w:szCs w:val="23"/>
        </w:rPr>
        <w:t>u</w:t>
      </w:r>
      <w:r>
        <w:rPr>
          <w:sz w:val="23"/>
          <w:szCs w:val="23"/>
        </w:rPr>
        <w:t xml:space="preserve"> </w:t>
      </w:r>
      <w:r w:rsidR="00573850">
        <w:rPr>
          <w:sz w:val="23"/>
          <w:szCs w:val="23"/>
        </w:rPr>
        <w:t xml:space="preserve">śrubowego </w:t>
      </w:r>
      <w:r>
        <w:rPr>
          <w:sz w:val="23"/>
          <w:szCs w:val="23"/>
        </w:rPr>
        <w:t xml:space="preserve"> o udźwigu 400 kg/ 4 osób</w:t>
      </w:r>
      <w:r w:rsidR="0060692F">
        <w:rPr>
          <w:sz w:val="23"/>
          <w:szCs w:val="23"/>
        </w:rPr>
        <w:t xml:space="preserve"> lub równorzędnego</w:t>
      </w:r>
      <w:r w:rsidR="00D9466B">
        <w:rPr>
          <w:sz w:val="23"/>
          <w:szCs w:val="23"/>
        </w:rPr>
        <w:t>.</w:t>
      </w:r>
      <w:r w:rsidR="0060692F">
        <w:rPr>
          <w:sz w:val="23"/>
          <w:szCs w:val="23"/>
        </w:rPr>
        <w:t xml:space="preserve"> </w:t>
      </w:r>
      <w:r w:rsidRPr="00573850">
        <w:rPr>
          <w:color w:val="FF0000"/>
          <w:sz w:val="23"/>
          <w:szCs w:val="23"/>
        </w:rPr>
        <w:t xml:space="preserve"> </w:t>
      </w:r>
    </w:p>
    <w:p w14:paraId="051848AF" w14:textId="77777777" w:rsidR="00B03DE7" w:rsidRDefault="00B03DE7" w:rsidP="00B510F6">
      <w:pPr>
        <w:pStyle w:val="Default"/>
        <w:spacing w:line="360" w:lineRule="auto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3. Wymiana windy założenia </w:t>
      </w:r>
    </w:p>
    <w:p w14:paraId="0FA9131B" w14:textId="5C71EC56" w:rsidR="00B03DE7" w:rsidRDefault="00B03DE7" w:rsidP="00B510F6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Zamawiający planuje </w:t>
      </w:r>
      <w:r w:rsidR="00EE6E08">
        <w:rPr>
          <w:sz w:val="23"/>
          <w:szCs w:val="23"/>
        </w:rPr>
        <w:t xml:space="preserve">wstawienie nowej </w:t>
      </w:r>
      <w:r>
        <w:rPr>
          <w:sz w:val="23"/>
          <w:szCs w:val="23"/>
        </w:rPr>
        <w:t xml:space="preserve"> windy wraz z szybem </w:t>
      </w:r>
      <w:r w:rsidR="00EE6E08">
        <w:rPr>
          <w:sz w:val="23"/>
          <w:szCs w:val="23"/>
        </w:rPr>
        <w:t xml:space="preserve"> zgodnie z projektem Architektoniczno budowlanym</w:t>
      </w:r>
      <w:r w:rsidR="0060692F" w:rsidRPr="0060692F">
        <w:rPr>
          <w:sz w:val="23"/>
          <w:szCs w:val="23"/>
        </w:rPr>
        <w:t xml:space="preserve"> </w:t>
      </w:r>
      <w:r w:rsidR="0060692F">
        <w:rPr>
          <w:sz w:val="23"/>
          <w:szCs w:val="23"/>
        </w:rPr>
        <w:t>lub równorzędnego</w:t>
      </w:r>
      <w:r w:rsidR="00EE6E08">
        <w:rPr>
          <w:sz w:val="23"/>
          <w:szCs w:val="23"/>
        </w:rPr>
        <w:t>.</w:t>
      </w:r>
      <w:r>
        <w:rPr>
          <w:sz w:val="23"/>
          <w:szCs w:val="23"/>
        </w:rPr>
        <w:t xml:space="preserve"> Wymiana ma na celu dostosowanie windy do potrzeb i możliwości korzystania z niej przez osoby z niepełnosprawnościami, w tym poruszające się na wózkach inwalidzkich. </w:t>
      </w:r>
    </w:p>
    <w:p w14:paraId="644EA8C1" w14:textId="77777777" w:rsidR="00B03DE7" w:rsidRDefault="00B03DE7" w:rsidP="00B510F6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Nowa winda oraz szyb mają odpowiadać przepisom określonym w Rozporządzeniu Ministra Infrastruktury z dnia 12 kwietnia 2002 r. w sprawie warunków technicznych, jakim powinny odpowiadać budynki i ich usytuowanie (Dz.U. z 2019 poz. 1065 ze zm.) </w:t>
      </w:r>
    </w:p>
    <w:p w14:paraId="463FDFBB" w14:textId="5C69D13C" w:rsidR="00BE6C86" w:rsidRPr="0082402E" w:rsidRDefault="00B03DE7" w:rsidP="00B510F6">
      <w:pPr>
        <w:pStyle w:val="Default"/>
        <w:pageBreakBefore/>
        <w:spacing w:line="360" w:lineRule="auto"/>
        <w:rPr>
          <w:rFonts w:asciiTheme="minorHAnsi" w:hAnsiTheme="minorHAnsi" w:cstheme="minorHAnsi"/>
          <w:color w:val="auto"/>
          <w:sz w:val="22"/>
          <w:szCs w:val="22"/>
        </w:rPr>
      </w:pPr>
      <w:bookmarkStart w:id="0" w:name="_Hlk118465082"/>
      <w:r w:rsidRPr="0082402E">
        <w:rPr>
          <w:rFonts w:asciiTheme="minorHAnsi" w:hAnsiTheme="minorHAnsi" w:cstheme="minorHAnsi"/>
          <w:sz w:val="22"/>
          <w:szCs w:val="22"/>
        </w:rPr>
        <w:lastRenderedPageBreak/>
        <w:t xml:space="preserve">Zamawiający nie planuje budowy, przebudowy, ani zmiany sposobu użytkowania budynku, a </w:t>
      </w:r>
      <w:r w:rsidR="00D9466B" w:rsidRPr="0082402E">
        <w:rPr>
          <w:rFonts w:asciiTheme="minorHAnsi" w:hAnsiTheme="minorHAnsi" w:cstheme="minorHAnsi"/>
          <w:sz w:val="22"/>
          <w:szCs w:val="22"/>
        </w:rPr>
        <w:t>tylko zamontowania nowej windy zgodnie z projektem Architektoniczno budowlanym</w:t>
      </w:r>
      <w:r w:rsidRPr="0082402E">
        <w:rPr>
          <w:rFonts w:asciiTheme="minorHAnsi" w:hAnsiTheme="minorHAnsi" w:cstheme="minorHAnsi"/>
          <w:sz w:val="22"/>
          <w:szCs w:val="22"/>
        </w:rPr>
        <w:t xml:space="preserve">, wykonaną zgodnie z zasadami </w:t>
      </w:r>
      <w:r w:rsidR="00D9466B" w:rsidRPr="0082402E">
        <w:rPr>
          <w:rFonts w:asciiTheme="minorHAnsi" w:hAnsiTheme="minorHAnsi" w:cstheme="minorHAnsi"/>
          <w:sz w:val="22"/>
          <w:szCs w:val="22"/>
        </w:rPr>
        <w:t xml:space="preserve"> </w:t>
      </w:r>
      <w:r w:rsidRPr="0082402E">
        <w:rPr>
          <w:rFonts w:asciiTheme="minorHAnsi" w:hAnsiTheme="minorHAnsi" w:cstheme="minorHAnsi"/>
          <w:sz w:val="22"/>
          <w:szCs w:val="22"/>
        </w:rPr>
        <w:t xml:space="preserve"> </w:t>
      </w:r>
      <w:r w:rsidR="00BE6C86" w:rsidRPr="0082402E">
        <w:rPr>
          <w:rFonts w:asciiTheme="minorHAnsi" w:hAnsiTheme="minorHAnsi" w:cstheme="minorHAnsi"/>
          <w:color w:val="auto"/>
          <w:sz w:val="22"/>
          <w:szCs w:val="22"/>
        </w:rPr>
        <w:t xml:space="preserve">współczesnej wiedzy technicznej i poprawiającą komfort użytkowania dla wszystkich użytkowników budynku Miejskiego Ośrodka Pomocy Społecznej w Sopocie , w tym osób z niepełnosprawnościami. </w:t>
      </w:r>
    </w:p>
    <w:p w14:paraId="38ACEBED" w14:textId="1B76D1EB" w:rsidR="00B03DE7" w:rsidRPr="0082402E" w:rsidRDefault="00B03DE7" w:rsidP="00B510F6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bookmarkEnd w:id="0"/>
    <w:p w14:paraId="5CE3A795" w14:textId="77777777" w:rsidR="00B03DE7" w:rsidRPr="0082402E" w:rsidRDefault="00B03DE7" w:rsidP="00B510F6">
      <w:pPr>
        <w:pStyle w:val="Default"/>
        <w:spacing w:line="360" w:lineRule="auto"/>
        <w:rPr>
          <w:rFonts w:asciiTheme="minorHAnsi" w:hAnsiTheme="minorHAnsi" w:cstheme="minorHAnsi"/>
          <w:color w:val="auto"/>
          <w:sz w:val="22"/>
          <w:szCs w:val="22"/>
        </w:rPr>
      </w:pPr>
    </w:p>
    <w:p w14:paraId="49CD3279" w14:textId="77777777" w:rsidR="00B03DE7" w:rsidRPr="0082402E" w:rsidRDefault="00B03DE7" w:rsidP="00B510F6">
      <w:pPr>
        <w:pStyle w:val="Default"/>
        <w:spacing w:line="36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82402E">
        <w:rPr>
          <w:rFonts w:asciiTheme="minorHAnsi" w:hAnsiTheme="minorHAnsi" w:cstheme="minorHAnsi"/>
          <w:b/>
          <w:bCs/>
          <w:i/>
          <w:iCs/>
          <w:color w:val="auto"/>
          <w:sz w:val="22"/>
          <w:szCs w:val="22"/>
        </w:rPr>
        <w:t xml:space="preserve">4. Wymagania dotyczące nowego dźwigu </w:t>
      </w:r>
    </w:p>
    <w:tbl>
      <w:tblPr>
        <w:tblStyle w:val="Siatkatabelijasna"/>
        <w:tblW w:w="0" w:type="auto"/>
        <w:tblLayout w:type="fixed"/>
        <w:tblLook w:val="0020" w:firstRow="1" w:lastRow="0" w:firstColumn="0" w:lastColumn="0" w:noHBand="0" w:noVBand="0"/>
      </w:tblPr>
      <w:tblGrid>
        <w:gridCol w:w="4074"/>
        <w:gridCol w:w="4075"/>
      </w:tblGrid>
      <w:tr w:rsidR="00B03DE7" w:rsidRPr="0082402E" w14:paraId="4C365A79" w14:textId="77777777" w:rsidTr="00204808">
        <w:trPr>
          <w:trHeight w:val="120"/>
        </w:trPr>
        <w:tc>
          <w:tcPr>
            <w:tcW w:w="8149" w:type="dxa"/>
            <w:gridSpan w:val="2"/>
          </w:tcPr>
          <w:p w14:paraId="6016227F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Instalowany dźwig osobowy powinien spełniać następujące wymagania: </w:t>
            </w:r>
            <w:r w:rsidRPr="0082402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Parametry podstawowe </w:t>
            </w:r>
          </w:p>
        </w:tc>
      </w:tr>
      <w:tr w:rsidR="00B03DE7" w:rsidRPr="0082402E" w14:paraId="17793A03" w14:textId="77777777" w:rsidTr="00204808">
        <w:trPr>
          <w:trHeight w:val="339"/>
        </w:trPr>
        <w:tc>
          <w:tcPr>
            <w:tcW w:w="4074" w:type="dxa"/>
          </w:tcPr>
          <w:p w14:paraId="5C39A2DB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rodzaj </w:t>
            </w:r>
          </w:p>
        </w:tc>
        <w:tc>
          <w:tcPr>
            <w:tcW w:w="4075" w:type="dxa"/>
          </w:tcPr>
          <w:p w14:paraId="2A298FAA" w14:textId="2077DFF9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dźwig </w:t>
            </w:r>
            <w:r w:rsidR="006B37E0" w:rsidRPr="0082402E">
              <w:rPr>
                <w:rFonts w:asciiTheme="minorHAnsi" w:hAnsiTheme="minorHAnsi" w:cstheme="minorHAnsi"/>
                <w:sz w:val="22"/>
                <w:szCs w:val="22"/>
              </w:rPr>
              <w:t>platforma</w:t>
            </w: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 przystosowany do przewozu osób niepełnosprawnych </w:t>
            </w:r>
          </w:p>
        </w:tc>
      </w:tr>
      <w:tr w:rsidR="00B03DE7" w:rsidRPr="0082402E" w14:paraId="3CB98286" w14:textId="77777777" w:rsidTr="00204808">
        <w:trPr>
          <w:trHeight w:val="134"/>
        </w:trPr>
        <w:tc>
          <w:tcPr>
            <w:tcW w:w="4074" w:type="dxa"/>
          </w:tcPr>
          <w:p w14:paraId="20B342FC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udźwig </w:t>
            </w:r>
          </w:p>
        </w:tc>
        <w:tc>
          <w:tcPr>
            <w:tcW w:w="4075" w:type="dxa"/>
          </w:tcPr>
          <w:p w14:paraId="181D7260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400 kg </w:t>
            </w:r>
          </w:p>
        </w:tc>
      </w:tr>
      <w:tr w:rsidR="00B03DE7" w:rsidRPr="0082402E" w14:paraId="53E6233D" w14:textId="77777777" w:rsidTr="00204808">
        <w:trPr>
          <w:trHeight w:val="134"/>
        </w:trPr>
        <w:tc>
          <w:tcPr>
            <w:tcW w:w="4074" w:type="dxa"/>
          </w:tcPr>
          <w:p w14:paraId="33D12A9E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liczba pasażerów </w:t>
            </w:r>
          </w:p>
        </w:tc>
        <w:tc>
          <w:tcPr>
            <w:tcW w:w="4075" w:type="dxa"/>
          </w:tcPr>
          <w:p w14:paraId="7A5CC45D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4 osób </w:t>
            </w:r>
          </w:p>
        </w:tc>
      </w:tr>
      <w:tr w:rsidR="00B03DE7" w:rsidRPr="0082402E" w14:paraId="189BDF68" w14:textId="77777777" w:rsidTr="00204808">
        <w:trPr>
          <w:trHeight w:val="134"/>
        </w:trPr>
        <w:tc>
          <w:tcPr>
            <w:tcW w:w="4074" w:type="dxa"/>
          </w:tcPr>
          <w:p w14:paraId="3EE2B3F3" w14:textId="294AFA9C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prędkość jazdy </w:t>
            </w:r>
            <w:r w:rsidR="00811727" w:rsidRPr="0082402E">
              <w:rPr>
                <w:rFonts w:asciiTheme="minorHAnsi" w:hAnsiTheme="minorHAnsi" w:cstheme="minorHAnsi"/>
                <w:sz w:val="22"/>
                <w:szCs w:val="22"/>
              </w:rPr>
              <w:t>platformy</w:t>
            </w: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075" w:type="dxa"/>
          </w:tcPr>
          <w:p w14:paraId="1A1E547C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min. 0,15 m/s </w:t>
            </w:r>
          </w:p>
        </w:tc>
      </w:tr>
      <w:tr w:rsidR="00B03DE7" w:rsidRPr="0082402E" w14:paraId="2291DD51" w14:textId="77777777" w:rsidTr="00204808">
        <w:trPr>
          <w:trHeight w:val="134"/>
        </w:trPr>
        <w:tc>
          <w:tcPr>
            <w:tcW w:w="4074" w:type="dxa"/>
          </w:tcPr>
          <w:p w14:paraId="73B17FD2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wysokość podnoszenia </w:t>
            </w:r>
          </w:p>
          <w:p w14:paraId="2ED661C3" w14:textId="6E9216D5" w:rsidR="00811727" w:rsidRPr="0082402E" w:rsidRDefault="0081172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podszybie</w:t>
            </w:r>
          </w:p>
        </w:tc>
        <w:tc>
          <w:tcPr>
            <w:tcW w:w="4075" w:type="dxa"/>
          </w:tcPr>
          <w:p w14:paraId="210709A9" w14:textId="409EE32E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min. </w:t>
            </w:r>
            <w:r w:rsidR="00811727" w:rsidRPr="008240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3,760 m</w:t>
            </w:r>
            <w:r w:rsidRPr="008240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</w:p>
          <w:p w14:paraId="71714C87" w14:textId="753A6CA2" w:rsidR="00811727" w:rsidRPr="0082402E" w:rsidRDefault="0081172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50 mm</w:t>
            </w:r>
          </w:p>
        </w:tc>
      </w:tr>
      <w:tr w:rsidR="00B03DE7" w:rsidRPr="0082402E" w14:paraId="5B420841" w14:textId="77777777" w:rsidTr="00204808">
        <w:trPr>
          <w:trHeight w:val="134"/>
        </w:trPr>
        <w:tc>
          <w:tcPr>
            <w:tcW w:w="4074" w:type="dxa"/>
          </w:tcPr>
          <w:p w14:paraId="62D6156F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liczba przystanków </w:t>
            </w:r>
          </w:p>
          <w:p w14:paraId="7590AFF9" w14:textId="77777777" w:rsidR="00374623" w:rsidRPr="0082402E" w:rsidRDefault="00374623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82402E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Szyb</w:t>
            </w: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: Kompletny szyb </w:t>
            </w:r>
          </w:p>
          <w:p w14:paraId="2198C47E" w14:textId="77777777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0F446088" w14:textId="77777777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785E00E4" w14:textId="77777777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5F6151B1" w14:textId="77777777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7E343475" w14:textId="77777777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6CAA7816" w14:textId="77777777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0B7C74BF" w14:textId="77777777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645D0D02" w14:textId="77777777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Wymiary </w:t>
            </w:r>
          </w:p>
          <w:p w14:paraId="60C8E2DC" w14:textId="2EFCB45A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Drzwi</w:t>
            </w:r>
          </w:p>
          <w:p w14:paraId="11570D4F" w14:textId="77777777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50E43315" w14:textId="16D55628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Platforma: </w:t>
            </w:r>
          </w:p>
        </w:tc>
        <w:tc>
          <w:tcPr>
            <w:tcW w:w="4075" w:type="dxa"/>
          </w:tcPr>
          <w:p w14:paraId="3D8CC5A3" w14:textId="5C86D4C1" w:rsidR="00B03DE7" w:rsidRPr="0082402E" w:rsidRDefault="00374623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>2</w:t>
            </w:r>
          </w:p>
          <w:p w14:paraId="34D6AD4B" w14:textId="56D7A253" w:rsidR="00374623" w:rsidRPr="0082402E" w:rsidRDefault="00374623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kolor RAL 9006 (białe aluminium) bądź na dowolny kolor z palety RAL wskazany przez Zamawiającego . Samonośny stabilny szyb wykonany z ramy aluminiowej  połączonej z panelami wybranymi przez Zamawiającego.</w:t>
            </w:r>
          </w:p>
          <w:p w14:paraId="297B4051" w14:textId="77777777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05532BCF" w14:textId="77777777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1500 x 1460 mm (szer. x dł.).</w:t>
            </w:r>
          </w:p>
          <w:p w14:paraId="2F9FBBA9" w14:textId="77777777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: Wymiary: 900x2000 mm (szer. x dł.) lewe</w:t>
            </w:r>
          </w:p>
          <w:p w14:paraId="09A87CB2" w14:textId="4CC4ACAE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t>Platform</w:t>
            </w:r>
            <w:r w:rsidR="00811727"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</w:t>
            </w: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w wykonaniu wewnętrznym z dostawą na teren budowy, montażem</w:t>
            </w:r>
          </w:p>
          <w:p w14:paraId="12139882" w14:textId="75B08600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oraz z dokumentacją dla UDT w języku polskim. Wymiar 1100 x 1400 mm (szerokość x długość), podłoga wyścielona materiałem</w:t>
            </w:r>
          </w:p>
          <w:p w14:paraId="14CE60A3" w14:textId="77777777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antypoślizgowym.</w:t>
            </w:r>
          </w:p>
          <w:p w14:paraId="3B9CE873" w14:textId="77777777" w:rsidR="00374623" w:rsidRPr="0082402E" w:rsidRDefault="00374623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5D88917B" w14:textId="42EDF2EA" w:rsidR="00374623" w:rsidRPr="0082402E" w:rsidRDefault="00374623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B03DE7" w:rsidRPr="0082402E" w14:paraId="2C9FA9C1" w14:textId="77777777" w:rsidTr="00204808">
        <w:trPr>
          <w:trHeight w:val="120"/>
        </w:trPr>
        <w:tc>
          <w:tcPr>
            <w:tcW w:w="8149" w:type="dxa"/>
            <w:gridSpan w:val="2"/>
          </w:tcPr>
          <w:p w14:paraId="0F438706" w14:textId="50E0828B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lastRenderedPageBreak/>
              <w:t xml:space="preserve">Napęd </w:t>
            </w:r>
            <w:r w:rsidR="00374623" w:rsidRPr="008240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śrubowy, silnik zamontowany na platformie</w:t>
            </w:r>
          </w:p>
        </w:tc>
      </w:tr>
      <w:tr w:rsidR="00B03DE7" w:rsidRPr="0082402E" w14:paraId="64AC00AB" w14:textId="77777777" w:rsidTr="00204808">
        <w:trPr>
          <w:trHeight w:val="134"/>
        </w:trPr>
        <w:tc>
          <w:tcPr>
            <w:tcW w:w="4074" w:type="dxa"/>
          </w:tcPr>
          <w:p w14:paraId="044009EA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moc silnika </w:t>
            </w:r>
          </w:p>
        </w:tc>
        <w:tc>
          <w:tcPr>
            <w:tcW w:w="4075" w:type="dxa"/>
          </w:tcPr>
          <w:p w14:paraId="27C8FD59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min. 2,2 kW </w:t>
            </w:r>
          </w:p>
        </w:tc>
      </w:tr>
      <w:tr w:rsidR="00B03DE7" w:rsidRPr="0082402E" w14:paraId="59FDA727" w14:textId="77777777" w:rsidTr="00204808">
        <w:trPr>
          <w:trHeight w:val="134"/>
        </w:trPr>
        <w:tc>
          <w:tcPr>
            <w:tcW w:w="4074" w:type="dxa"/>
          </w:tcPr>
          <w:p w14:paraId="698893ED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zasilanie napędu </w:t>
            </w:r>
          </w:p>
          <w:p w14:paraId="35A288F2" w14:textId="6CCC9435" w:rsidR="00374623" w:rsidRPr="0082402E" w:rsidRDefault="00374623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Poziom hałasu: </w:t>
            </w:r>
          </w:p>
        </w:tc>
        <w:tc>
          <w:tcPr>
            <w:tcW w:w="4075" w:type="dxa"/>
          </w:tcPr>
          <w:p w14:paraId="6DF42BCD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min. </w:t>
            </w:r>
            <w:r w:rsidR="00374623" w:rsidRPr="008240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230</w:t>
            </w:r>
            <w:r w:rsidRPr="008240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V/50 </w:t>
            </w:r>
            <w:proofErr w:type="spellStart"/>
            <w:r w:rsidRPr="008240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Hz</w:t>
            </w:r>
            <w:proofErr w:type="spellEnd"/>
            <w:r w:rsidRPr="008240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</w:p>
          <w:p w14:paraId="4B4154AD" w14:textId="77777777" w:rsidR="00374623" w:rsidRPr="0082402E" w:rsidRDefault="00374623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mniej niż 65 </w:t>
            </w:r>
            <w:proofErr w:type="spellStart"/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dB</w:t>
            </w:r>
            <w:proofErr w:type="spellEnd"/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  <w:p w14:paraId="376C8A2D" w14:textId="7F5EABDD" w:rsidR="00374623" w:rsidRPr="0082402E" w:rsidRDefault="00374623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B03DE7" w:rsidRPr="0082402E" w14:paraId="40741C55" w14:textId="77777777" w:rsidTr="00204808">
        <w:trPr>
          <w:trHeight w:val="120"/>
        </w:trPr>
        <w:tc>
          <w:tcPr>
            <w:tcW w:w="8149" w:type="dxa"/>
            <w:gridSpan w:val="2"/>
          </w:tcPr>
          <w:p w14:paraId="730275F5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Sterowanie </w:t>
            </w:r>
          </w:p>
        </w:tc>
      </w:tr>
      <w:tr w:rsidR="00B03DE7" w:rsidRPr="0082402E" w14:paraId="576C9B19" w14:textId="77777777" w:rsidTr="00204808">
        <w:trPr>
          <w:trHeight w:val="120"/>
        </w:trPr>
        <w:tc>
          <w:tcPr>
            <w:tcW w:w="4074" w:type="dxa"/>
          </w:tcPr>
          <w:p w14:paraId="416FCB1C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typ sterowania </w:t>
            </w:r>
          </w:p>
        </w:tc>
        <w:tc>
          <w:tcPr>
            <w:tcW w:w="4075" w:type="dxa"/>
          </w:tcPr>
          <w:p w14:paraId="78CFD007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zbiorcze w górę i w dół </w:t>
            </w:r>
          </w:p>
        </w:tc>
      </w:tr>
      <w:tr w:rsidR="00B03DE7" w:rsidRPr="0082402E" w14:paraId="30E608C3" w14:textId="77777777" w:rsidTr="00204808">
        <w:trPr>
          <w:trHeight w:val="338"/>
        </w:trPr>
        <w:tc>
          <w:tcPr>
            <w:tcW w:w="4074" w:type="dxa"/>
          </w:tcPr>
          <w:p w14:paraId="53CE9BC8" w14:textId="77777777" w:rsidR="00DD7367" w:rsidRPr="0082402E" w:rsidRDefault="00DD736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color w:val="1F497D"/>
                <w:sz w:val="22"/>
                <w:szCs w:val="22"/>
              </w:rPr>
            </w:pPr>
          </w:p>
          <w:p w14:paraId="4FD9F2CC" w14:textId="77777777" w:rsidR="00DD7367" w:rsidRPr="0082402E" w:rsidRDefault="00DD736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color w:val="1F497D"/>
                <w:sz w:val="22"/>
                <w:szCs w:val="22"/>
              </w:rPr>
            </w:pPr>
          </w:p>
          <w:p w14:paraId="176AD15F" w14:textId="77777777" w:rsidR="00DD7367" w:rsidRPr="0082402E" w:rsidRDefault="00DD736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color w:val="1F497D"/>
                <w:sz w:val="22"/>
                <w:szCs w:val="22"/>
              </w:rPr>
            </w:pPr>
          </w:p>
          <w:p w14:paraId="206A358D" w14:textId="77777777" w:rsidR="00DD7367" w:rsidRPr="0082402E" w:rsidRDefault="00DD736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color w:val="1F497D"/>
                <w:sz w:val="22"/>
                <w:szCs w:val="22"/>
              </w:rPr>
            </w:pPr>
          </w:p>
          <w:p w14:paraId="7C86DFFA" w14:textId="77EED4E4" w:rsidR="00DD7367" w:rsidRPr="0082402E" w:rsidRDefault="00DD736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Bezpieczeństwo:</w:t>
            </w:r>
          </w:p>
        </w:tc>
        <w:tc>
          <w:tcPr>
            <w:tcW w:w="4075" w:type="dxa"/>
          </w:tcPr>
          <w:p w14:paraId="2ADFD430" w14:textId="65CA4ACF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Zjazd awaryjny z akumulatorów</w:t>
            </w:r>
          </w:p>
          <w:p w14:paraId="20E2F972" w14:textId="77777777" w:rsidR="00B03DE7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Automatyczne otwieranie drzwi. </w:t>
            </w: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>Oświetlenie przed drzwiami platformy</w:t>
            </w:r>
          </w:p>
          <w:p w14:paraId="34229525" w14:textId="77777777" w:rsidR="00DD7367" w:rsidRPr="0082402E" w:rsidRDefault="00DD7367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4AB64EF5" w14:textId="69554925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próg zabezpieczający wewnątrz platformy, przyciski awaryjnego zatrzymania</w:t>
            </w:r>
            <w:r w:rsidR="00DD7367"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wewnątrz platformy i w szybie, włącznik awaryjnego zatrzymania, elektroniczna regulacja prędkości,</w:t>
            </w:r>
            <w:r w:rsidR="00DD7367"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czujniki przeciążenia, system kontroli otwierania drzwi i zamków, czujniki amortyzacji, elektroniczny</w:t>
            </w:r>
          </w:p>
          <w:p w14:paraId="4EFFF24E" w14:textId="77777777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t>system kontroli silnika.</w:t>
            </w:r>
          </w:p>
          <w:p w14:paraId="4BFF8A5A" w14:textId="77777777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82402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Zgodność z: dyrektywą 2006/42/EC i normą EN81-41:2010</w:t>
            </w:r>
          </w:p>
          <w:p w14:paraId="5D4B681D" w14:textId="23481F3C" w:rsidR="00A072BF" w:rsidRPr="0082402E" w:rsidRDefault="00A072BF" w:rsidP="00B510F6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03DE7" w:rsidRPr="0082402E" w14:paraId="66AE6D41" w14:textId="77777777" w:rsidTr="00204808">
        <w:trPr>
          <w:trHeight w:val="120"/>
        </w:trPr>
        <w:tc>
          <w:tcPr>
            <w:tcW w:w="8149" w:type="dxa"/>
            <w:gridSpan w:val="2"/>
          </w:tcPr>
          <w:p w14:paraId="03EAEDB8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1" w:name="_Hlk118458560"/>
            <w:r w:rsidRPr="0082402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 xml:space="preserve">Sygnalizatory </w:t>
            </w:r>
          </w:p>
        </w:tc>
      </w:tr>
      <w:tr w:rsidR="00B03DE7" w:rsidRPr="0082402E" w14:paraId="60156DEA" w14:textId="77777777" w:rsidTr="00204808">
        <w:trPr>
          <w:trHeight w:val="120"/>
        </w:trPr>
        <w:tc>
          <w:tcPr>
            <w:tcW w:w="4074" w:type="dxa"/>
          </w:tcPr>
          <w:p w14:paraId="4CA24668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wykończenie kaset wezwań </w:t>
            </w:r>
          </w:p>
        </w:tc>
        <w:tc>
          <w:tcPr>
            <w:tcW w:w="4075" w:type="dxa"/>
          </w:tcPr>
          <w:p w14:paraId="0873DDEC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oznaczenie Braille’a </w:t>
            </w:r>
          </w:p>
        </w:tc>
      </w:tr>
      <w:tr w:rsidR="00B03DE7" w:rsidRPr="0082402E" w14:paraId="30D30885" w14:textId="77777777" w:rsidTr="00204808">
        <w:trPr>
          <w:trHeight w:val="120"/>
        </w:trPr>
        <w:tc>
          <w:tcPr>
            <w:tcW w:w="8149" w:type="dxa"/>
            <w:gridSpan w:val="2"/>
          </w:tcPr>
          <w:p w14:paraId="31269947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Ponumerowane przyciski dla każdego poziomu </w:t>
            </w:r>
          </w:p>
        </w:tc>
      </w:tr>
      <w:tr w:rsidR="00B03DE7" w:rsidRPr="0082402E" w14:paraId="6A0BF0D4" w14:textId="77777777" w:rsidTr="00204808">
        <w:trPr>
          <w:trHeight w:val="120"/>
        </w:trPr>
        <w:tc>
          <w:tcPr>
            <w:tcW w:w="8149" w:type="dxa"/>
            <w:gridSpan w:val="2"/>
          </w:tcPr>
          <w:p w14:paraId="2AFA93FC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Przycisk bezpieczeństwa STOP </w:t>
            </w:r>
          </w:p>
        </w:tc>
      </w:tr>
      <w:tr w:rsidR="00B03DE7" w:rsidRPr="0082402E" w14:paraId="3F942024" w14:textId="77777777" w:rsidTr="00204808">
        <w:trPr>
          <w:trHeight w:val="120"/>
        </w:trPr>
        <w:tc>
          <w:tcPr>
            <w:tcW w:w="8149" w:type="dxa"/>
            <w:gridSpan w:val="2"/>
          </w:tcPr>
          <w:p w14:paraId="6722DD63" w14:textId="77777777" w:rsidR="00B03DE7" w:rsidRPr="0082402E" w:rsidRDefault="00B03DE7" w:rsidP="00B510F6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2402E">
              <w:rPr>
                <w:rFonts w:asciiTheme="minorHAnsi" w:hAnsiTheme="minorHAnsi" w:cstheme="minorHAnsi"/>
                <w:sz w:val="22"/>
                <w:szCs w:val="22"/>
              </w:rPr>
              <w:t xml:space="preserve">Przycisk z sygnałem wzywania „pomocy” </w:t>
            </w:r>
          </w:p>
        </w:tc>
      </w:tr>
    </w:tbl>
    <w:bookmarkEnd w:id="1"/>
    <w:p w14:paraId="092E5A1F" w14:textId="77777777" w:rsidR="0082402E" w:rsidRPr="00A156F8" w:rsidRDefault="0082402E" w:rsidP="00B510F6">
      <w:pPr>
        <w:pStyle w:val="Tekstkomentarza"/>
        <w:spacing w:line="360" w:lineRule="auto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156F8">
        <w:rPr>
          <w:rFonts w:asciiTheme="minorHAnsi" w:eastAsiaTheme="minorHAnsi" w:hAnsiTheme="minorHAnsi" w:cstheme="minorHAnsi"/>
          <w:sz w:val="22"/>
          <w:szCs w:val="22"/>
          <w:lang w:eastAsia="en-US"/>
        </w:rPr>
        <w:t>Wymagania dla panelu kontrolnego:</w:t>
      </w:r>
    </w:p>
    <w:p w14:paraId="49790E48" w14:textId="54287053" w:rsidR="0082402E" w:rsidRPr="0082402E" w:rsidRDefault="00A072BF" w:rsidP="00B510F6">
      <w:pPr>
        <w:pStyle w:val="Tekstkomentarza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2402E">
        <w:rPr>
          <w:rFonts w:asciiTheme="minorHAnsi" w:eastAsiaTheme="minorHAnsi" w:hAnsiTheme="minorHAnsi" w:cstheme="minorHAnsi"/>
          <w:color w:val="1F497D"/>
          <w:sz w:val="22"/>
          <w:szCs w:val="22"/>
          <w:lang w:eastAsia="en-US"/>
        </w:rPr>
        <w:t xml:space="preserve">  </w:t>
      </w:r>
      <w:r w:rsidR="0082402E" w:rsidRPr="0082402E">
        <w:rPr>
          <w:rFonts w:asciiTheme="minorHAnsi" w:hAnsiTheme="minorHAnsi" w:cstheme="minorHAnsi"/>
          <w:sz w:val="22"/>
          <w:szCs w:val="22"/>
        </w:rPr>
        <w:t xml:space="preserve">Panel kontrolny </w:t>
      </w:r>
      <w:r w:rsidR="00A156F8">
        <w:rPr>
          <w:rFonts w:asciiTheme="minorHAnsi" w:hAnsiTheme="minorHAnsi" w:cstheme="minorHAnsi"/>
          <w:sz w:val="22"/>
          <w:szCs w:val="22"/>
        </w:rPr>
        <w:t xml:space="preserve">ma być </w:t>
      </w:r>
      <w:r w:rsidR="0082402E" w:rsidRPr="0082402E">
        <w:rPr>
          <w:rFonts w:asciiTheme="minorHAnsi" w:hAnsiTheme="minorHAnsi" w:cstheme="minorHAnsi"/>
          <w:sz w:val="22"/>
          <w:szCs w:val="22"/>
        </w:rPr>
        <w:t xml:space="preserve">opracowany zarówno z myślą o osobach z niepełnosprawnościami ruchowo jak i wzrokowo. Panel kontrolny z </w:t>
      </w:r>
      <w:r w:rsidR="0082402E" w:rsidRPr="0082402E">
        <w:rPr>
          <w:rFonts w:asciiTheme="minorHAnsi" w:hAnsiTheme="minorHAnsi" w:cstheme="minorHAnsi"/>
          <w:b/>
          <w:bCs/>
          <w:sz w:val="22"/>
          <w:szCs w:val="22"/>
        </w:rPr>
        <w:t xml:space="preserve">wypukłymi przyciskami </w:t>
      </w:r>
      <w:r w:rsidR="0082402E" w:rsidRPr="0082402E">
        <w:rPr>
          <w:rFonts w:asciiTheme="minorHAnsi" w:hAnsiTheme="minorHAnsi" w:cstheme="minorHAnsi"/>
          <w:sz w:val="22"/>
          <w:szCs w:val="22"/>
        </w:rPr>
        <w:t xml:space="preserve">znajduje się na optymalnej wysokości zarówno dla siedzących jak i stojących pasażerów. </w:t>
      </w:r>
    </w:p>
    <w:p w14:paraId="48F189FC" w14:textId="4425C469" w:rsidR="00A072BF" w:rsidRPr="0082402E" w:rsidRDefault="00A072BF" w:rsidP="00B510F6">
      <w:pPr>
        <w:suppressAutoHyphens w:val="0"/>
        <w:autoSpaceDE w:val="0"/>
        <w:autoSpaceDN w:val="0"/>
        <w:adjustRightInd w:val="0"/>
        <w:spacing w:line="360" w:lineRule="auto"/>
        <w:rPr>
          <w:rFonts w:asciiTheme="minorHAnsi" w:eastAsiaTheme="minorHAnsi" w:hAnsiTheme="minorHAnsi" w:cstheme="minorHAnsi"/>
          <w:color w:val="1F497D"/>
          <w:sz w:val="22"/>
          <w:szCs w:val="22"/>
          <w:lang w:eastAsia="en-US"/>
        </w:rPr>
      </w:pPr>
      <w:r w:rsidRPr="0082402E">
        <w:rPr>
          <w:rFonts w:asciiTheme="minorHAnsi" w:eastAsiaTheme="minorHAnsi" w:hAnsiTheme="minorHAnsi" w:cstheme="minorHAnsi"/>
          <w:color w:val="1F497D"/>
          <w:sz w:val="22"/>
          <w:szCs w:val="22"/>
          <w:lang w:eastAsia="en-US"/>
        </w:rPr>
        <w:t xml:space="preserve">                                       </w:t>
      </w:r>
    </w:p>
    <w:p w14:paraId="4CE2EB43" w14:textId="77777777" w:rsidR="002A2453" w:rsidRPr="0082402E" w:rsidRDefault="002A2453" w:rsidP="00B510F6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sectPr w:rsidR="002A2453" w:rsidRPr="0082402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139B8" w14:textId="77777777" w:rsidR="00AC3989" w:rsidRDefault="00AC3989" w:rsidP="00B03DE7">
      <w:r>
        <w:separator/>
      </w:r>
    </w:p>
  </w:endnote>
  <w:endnote w:type="continuationSeparator" w:id="0">
    <w:p w14:paraId="741DA3B8" w14:textId="77777777" w:rsidR="00AC3989" w:rsidRDefault="00AC3989" w:rsidP="00B03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7EC2" w14:textId="1B3C00D3" w:rsidR="00B03DE7" w:rsidRDefault="00B03DE7">
    <w:pPr>
      <w:pStyle w:val="Stopka"/>
    </w:pPr>
    <w:r>
      <w:rPr>
        <w:noProof/>
        <w:lang w:eastAsia="pl-PL"/>
      </w:rPr>
      <w:drawing>
        <wp:inline distT="0" distB="0" distL="0" distR="0" wp14:anchorId="67F84E9B" wp14:editId="280C6069">
          <wp:extent cx="1706400" cy="903600"/>
          <wp:effectExtent l="0" t="0" r="8255" b="0"/>
          <wp:docPr id="3" name="Obraz 3" descr="Logotyp Państwowy Fundusz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 Państwowy Fundusz Rehabilitacji Osób Niepełnosprawnych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3DA34" w14:textId="77777777" w:rsidR="00AC3989" w:rsidRDefault="00AC3989" w:rsidP="00B03DE7">
      <w:r>
        <w:separator/>
      </w:r>
    </w:p>
  </w:footnote>
  <w:footnote w:type="continuationSeparator" w:id="0">
    <w:p w14:paraId="7AC3EDFA" w14:textId="77777777" w:rsidR="00AC3989" w:rsidRDefault="00AC3989" w:rsidP="00B03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3905F" w14:textId="1C0E1AC9" w:rsidR="00B03DE7" w:rsidRDefault="00B03DE7">
    <w:pPr>
      <w:pStyle w:val="Nagwek"/>
    </w:pPr>
    <w:r>
      <w:t>DAT.271.2.2.2022</w:t>
    </w:r>
    <w:r>
      <w:rPr>
        <w:noProof/>
        <w:lang w:eastAsia="pl-PL"/>
      </w:rPr>
      <w:drawing>
        <wp:inline distT="0" distB="0" distL="0" distR="0" wp14:anchorId="6B86A8AC" wp14:editId="73F6EA71">
          <wp:extent cx="5315585" cy="676910"/>
          <wp:effectExtent l="0" t="0" r="0" b="8890"/>
          <wp:docPr id="4" name="Obraz 4" descr="Logotypy uczestników projektu:&#10;Fundusze Europejskie, Rzeczpospolita Polska, Unia europejska - Europejski Fundusz Społeczny.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typy uczestników projektu:&#10;Fundusze Europejskie, Rzeczpospolita Polska, Unia europejska - Europejski Fundusz Społeczny.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180E997" w14:textId="1FCCF77C" w:rsidR="00B03DE7" w:rsidRPr="00AE2254" w:rsidRDefault="00B03DE7" w:rsidP="00B03DE7">
    <w:pPr>
      <w:pStyle w:val="Nagwek"/>
      <w:pBdr>
        <w:bottom w:val="single" w:sz="6" w:space="1" w:color="auto"/>
      </w:pBdr>
      <w:spacing w:before="120" w:after="240" w:line="276" w:lineRule="auto"/>
      <w:jc w:val="center"/>
      <w:rPr>
        <w:rFonts w:cs="Calibri"/>
        <w:bCs/>
        <w:iCs/>
        <w:sz w:val="24"/>
        <w:szCs w:val="24"/>
        <w:lang w:eastAsia="pl-PL"/>
      </w:rPr>
    </w:pPr>
    <w:r w:rsidRPr="00C7602C">
      <w:rPr>
        <w:rFonts w:cs="Calibri"/>
        <w:bCs/>
        <w:iCs/>
        <w:sz w:val="24"/>
        <w:szCs w:val="24"/>
        <w:lang w:eastAsia="pl-PL"/>
      </w:rPr>
      <w:t>Dostępny samorząd – granty</w:t>
    </w:r>
  </w:p>
  <w:p w14:paraId="2CF7ECFC" w14:textId="1FCCF77C" w:rsidR="00B03DE7" w:rsidRDefault="00B03D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DE7"/>
    <w:rsid w:val="00090216"/>
    <w:rsid w:val="000D00D8"/>
    <w:rsid w:val="0011696F"/>
    <w:rsid w:val="002010F7"/>
    <w:rsid w:val="00204808"/>
    <w:rsid w:val="002769C5"/>
    <w:rsid w:val="002A2453"/>
    <w:rsid w:val="00317C17"/>
    <w:rsid w:val="00374623"/>
    <w:rsid w:val="003E355D"/>
    <w:rsid w:val="004E0123"/>
    <w:rsid w:val="00573850"/>
    <w:rsid w:val="005D08C2"/>
    <w:rsid w:val="0060692F"/>
    <w:rsid w:val="006B37E0"/>
    <w:rsid w:val="00811727"/>
    <w:rsid w:val="0082402E"/>
    <w:rsid w:val="00A072BF"/>
    <w:rsid w:val="00A156F8"/>
    <w:rsid w:val="00AC3989"/>
    <w:rsid w:val="00B03DE7"/>
    <w:rsid w:val="00B510F6"/>
    <w:rsid w:val="00B55546"/>
    <w:rsid w:val="00BE6C86"/>
    <w:rsid w:val="00C46E54"/>
    <w:rsid w:val="00CC2502"/>
    <w:rsid w:val="00CC4DA5"/>
    <w:rsid w:val="00CD5BA8"/>
    <w:rsid w:val="00D9466B"/>
    <w:rsid w:val="00DD7367"/>
    <w:rsid w:val="00EE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0072E"/>
  <w15:chartTrackingRefBased/>
  <w15:docId w15:val="{C3B56423-ACAE-4E3C-814C-19B4B9590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3DE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03D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03DE7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03DE7"/>
  </w:style>
  <w:style w:type="paragraph" w:styleId="Stopka">
    <w:name w:val="footer"/>
    <w:basedOn w:val="Normalny"/>
    <w:link w:val="StopkaZnak"/>
    <w:uiPriority w:val="99"/>
    <w:unhideWhenUsed/>
    <w:rsid w:val="00B03DE7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03DE7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2402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2402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Siatkatabelijasna">
    <w:name w:val="Grid Table Light"/>
    <w:basedOn w:val="Standardowy"/>
    <w:uiPriority w:val="40"/>
    <w:rsid w:val="0020480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7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4</Pages>
  <Words>607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Sebastian Rutkowski</cp:lastModifiedBy>
  <cp:revision>16</cp:revision>
  <dcterms:created xsi:type="dcterms:W3CDTF">2022-11-02T13:42:00Z</dcterms:created>
  <dcterms:modified xsi:type="dcterms:W3CDTF">2022-12-28T09:42:00Z</dcterms:modified>
</cp:coreProperties>
</file>