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DEA910" w14:textId="637C5EA7" w:rsidR="001E369F" w:rsidRDefault="001E369F" w:rsidP="001E369F">
      <w:pPr>
        <w:tabs>
          <w:tab w:val="left" w:pos="7150"/>
        </w:tabs>
        <w:spacing w:after="0" w:line="240" w:lineRule="auto"/>
        <w:rPr>
          <w:rFonts w:ascii="Times New Roman" w:eastAsia="Times New Roman" w:hAnsi="Times New Roman"/>
          <w:sz w:val="24"/>
          <w:szCs w:val="20"/>
        </w:rPr>
      </w:pPr>
      <w:r>
        <w:rPr>
          <w:rFonts w:ascii="Times New Roman" w:eastAsia="Times New Roman" w:hAnsi="Times New Roman"/>
          <w:sz w:val="24"/>
          <w:szCs w:val="20"/>
        </w:rPr>
        <w:t>DPIiRS.271.2. 2022                                                                    Sopot, dnia 24.05.2022 r.</w:t>
      </w:r>
    </w:p>
    <w:p w14:paraId="33086AF5" w14:textId="77777777" w:rsidR="001E369F" w:rsidRDefault="001E369F" w:rsidP="001E369F">
      <w:pPr>
        <w:tabs>
          <w:tab w:val="left" w:pos="7150"/>
        </w:tabs>
        <w:spacing w:after="0" w:line="240" w:lineRule="auto"/>
        <w:rPr>
          <w:rFonts w:ascii="Times New Roman" w:eastAsia="Times New Roman" w:hAnsi="Times New Roman"/>
          <w:sz w:val="24"/>
          <w:szCs w:val="20"/>
        </w:rPr>
      </w:pPr>
      <w:r>
        <w:rPr>
          <w:rFonts w:ascii="Times New Roman" w:eastAsia="Times New Roman" w:hAnsi="Times New Roman"/>
          <w:sz w:val="24"/>
          <w:szCs w:val="20"/>
        </w:rPr>
        <w:t>numer sprawy                                                                               miejscowość, data</w:t>
      </w:r>
    </w:p>
    <w:p w14:paraId="64FC0FEC" w14:textId="77777777" w:rsidR="001E369F" w:rsidRDefault="001E369F" w:rsidP="001E369F">
      <w:pPr>
        <w:spacing w:after="120" w:line="240" w:lineRule="auto"/>
        <w:jc w:val="center"/>
        <w:rPr>
          <w:rFonts w:ascii="Times New Roman" w:eastAsia="Times New Roman" w:hAnsi="Times New Roman"/>
          <w:sz w:val="24"/>
          <w:szCs w:val="20"/>
        </w:rPr>
      </w:pPr>
      <w:r>
        <w:rPr>
          <w:rFonts w:ascii="Times New Roman" w:eastAsia="Times New Roman" w:hAnsi="Times New Roman"/>
          <w:sz w:val="24"/>
          <w:szCs w:val="20"/>
        </w:rPr>
        <w:br/>
      </w:r>
    </w:p>
    <w:p w14:paraId="34FBB630" w14:textId="77777777" w:rsidR="001E369F" w:rsidRDefault="001E369F" w:rsidP="001E369F">
      <w:pPr>
        <w:spacing w:after="120" w:line="240" w:lineRule="auto"/>
        <w:jc w:val="center"/>
        <w:rPr>
          <w:rFonts w:ascii="Times New Roman" w:eastAsia="Times New Roman" w:hAnsi="Times New Roman"/>
          <w:b/>
          <w:bCs/>
          <w:sz w:val="24"/>
          <w:szCs w:val="20"/>
        </w:rPr>
      </w:pPr>
      <w:r>
        <w:rPr>
          <w:rFonts w:ascii="Times New Roman" w:eastAsia="Times New Roman" w:hAnsi="Times New Roman"/>
          <w:b/>
          <w:bCs/>
          <w:sz w:val="24"/>
          <w:szCs w:val="20"/>
        </w:rPr>
        <w:t>ZAWIADOMIENIE :</w:t>
      </w:r>
    </w:p>
    <w:p w14:paraId="37892708" w14:textId="77777777" w:rsidR="001E369F" w:rsidRDefault="001E369F" w:rsidP="001E369F">
      <w:pPr>
        <w:spacing w:after="120" w:line="240" w:lineRule="auto"/>
        <w:jc w:val="center"/>
        <w:rPr>
          <w:rFonts w:ascii="Times New Roman" w:eastAsia="Times New Roman" w:hAnsi="Times New Roman"/>
          <w:b/>
          <w:bCs/>
          <w:sz w:val="24"/>
          <w:szCs w:val="20"/>
        </w:rPr>
      </w:pPr>
    </w:p>
    <w:p w14:paraId="23AB1E59" w14:textId="4E5716BC" w:rsidR="001E369F" w:rsidRDefault="001E369F" w:rsidP="001E369F">
      <w:pPr>
        <w:spacing w:after="0" w:line="360" w:lineRule="auto"/>
      </w:pPr>
      <w:r>
        <w:rPr>
          <w:rFonts w:ascii="Times New Roman" w:eastAsia="Times New Roman" w:hAnsi="Times New Roman"/>
          <w:b/>
          <w:sz w:val="24"/>
          <w:szCs w:val="20"/>
        </w:rPr>
        <w:t>Miejski Ośrodek Pomocy Społecznej w Sopocie ul. Kolejowa 14</w:t>
      </w:r>
      <w:r>
        <w:rPr>
          <w:rFonts w:ascii="Times New Roman" w:eastAsia="Times New Roman" w:hAnsi="Times New Roman"/>
          <w:sz w:val="24"/>
          <w:szCs w:val="20"/>
        </w:rPr>
        <w:t xml:space="preserve"> w oparciu </w:t>
      </w:r>
      <w:r>
        <w:rPr>
          <w:rFonts w:ascii="Times New Roman" w:hAnsi="Times New Roman"/>
          <w:bCs/>
          <w:sz w:val="24"/>
          <w:szCs w:val="24"/>
          <w:lang w:eastAsia="pl-PL"/>
        </w:rPr>
        <w:t xml:space="preserve"> przepisy</w:t>
      </w:r>
      <w:r>
        <w:rPr>
          <w:rFonts w:ascii="Times New Roman" w:eastAsia="Times New Roman" w:hAnsi="Times New Roman"/>
          <w:sz w:val="24"/>
          <w:szCs w:val="20"/>
        </w:rPr>
        <w:t xml:space="preserve"> art.253 ust.1 ustawy</w:t>
      </w:r>
      <w:r>
        <w:rPr>
          <w:rFonts w:ascii="Times New Roman" w:hAnsi="Times New Roman"/>
          <w:bCs/>
          <w:sz w:val="24"/>
          <w:szCs w:val="24"/>
          <w:lang w:eastAsia="pl-PL"/>
        </w:rPr>
        <w:t xml:space="preserve">   z </w:t>
      </w:r>
      <w:r>
        <w:rPr>
          <w:rFonts w:ascii="Times New Roman" w:hAnsi="Times New Roman"/>
          <w:sz w:val="24"/>
          <w:szCs w:val="24"/>
        </w:rPr>
        <w:t xml:space="preserve">dnia 11 września 2019 r. - Prawo zamówień publicznych (Dz. U. z 2021 r., poz. 1129) </w:t>
      </w:r>
      <w:r>
        <w:rPr>
          <w:rFonts w:ascii="Times New Roman" w:eastAsia="Times New Roman" w:hAnsi="Times New Roman"/>
          <w:sz w:val="24"/>
          <w:szCs w:val="20"/>
        </w:rPr>
        <w:t xml:space="preserve">zawiadamia, że w postępowaniu o udzielenie zamówienia publicznego w  trybie </w:t>
      </w:r>
      <w:r>
        <w:rPr>
          <w:rFonts w:ascii="Times New Roman" w:hAnsi="Times New Roman"/>
          <w:bCs/>
          <w:sz w:val="24"/>
          <w:szCs w:val="24"/>
          <w:lang w:eastAsia="pl-PL"/>
        </w:rPr>
        <w:t xml:space="preserve">podstawowym art. 275 pkt 1 na usługi społeczne art. 359 pkt.2  na  podstawie  przepisów   ustawy z </w:t>
      </w:r>
      <w:r>
        <w:rPr>
          <w:rFonts w:ascii="Times New Roman" w:hAnsi="Times New Roman"/>
          <w:sz w:val="24"/>
          <w:szCs w:val="24"/>
        </w:rPr>
        <w:t>dnia 11 września 2019 r. - Prawo zamówień publicznych (Dz. U. z 2021 r., poz. 1129)</w:t>
      </w:r>
      <w:r>
        <w:rPr>
          <w:rFonts w:ascii="Times New Roman" w:eastAsia="Times New Roman" w:hAnsi="Times New Roman"/>
          <w:sz w:val="24"/>
          <w:szCs w:val="20"/>
        </w:rPr>
        <w:t xml:space="preserve"> na :</w:t>
      </w:r>
    </w:p>
    <w:p w14:paraId="76B7F7E6" w14:textId="77777777" w:rsidR="001E369F" w:rsidRDefault="001E369F" w:rsidP="001E369F">
      <w:pPr>
        <w:spacing w:after="120" w:line="480" w:lineRule="auto"/>
      </w:pPr>
      <w:r>
        <w:rPr>
          <w:rFonts w:ascii="Times New Roman" w:hAnsi="Times New Roman"/>
          <w:b/>
          <w:sz w:val="28"/>
          <w:szCs w:val="28"/>
        </w:rPr>
        <w:t>„Świadczenie specjalistycznych usług opiekuńczych dla osób wymagających okresowe całodobowej opieki w ośrodkach wsparcia”</w:t>
      </w:r>
      <w:r>
        <w:rPr>
          <w:rFonts w:ascii="Times New Roman" w:eastAsia="Times New Roman" w:hAnsi="Times New Roman"/>
          <w:sz w:val="24"/>
          <w:szCs w:val="20"/>
        </w:rPr>
        <w:t xml:space="preserve"> </w:t>
      </w:r>
    </w:p>
    <w:p w14:paraId="0AAE1BE8" w14:textId="77777777" w:rsidR="001E369F" w:rsidRDefault="001E369F" w:rsidP="001E369F">
      <w:pPr>
        <w:spacing w:after="120" w:line="480" w:lineRule="auto"/>
        <w:rPr>
          <w:rFonts w:ascii="Times New Roman" w:eastAsia="Times New Roman" w:hAnsi="Times New Roman"/>
          <w:sz w:val="24"/>
          <w:szCs w:val="20"/>
        </w:rPr>
      </w:pPr>
      <w:r>
        <w:rPr>
          <w:rFonts w:ascii="Times New Roman" w:eastAsia="Times New Roman" w:hAnsi="Times New Roman"/>
          <w:sz w:val="24"/>
          <w:szCs w:val="20"/>
        </w:rPr>
        <w:t xml:space="preserve">                                            CPV 85311200-4</w:t>
      </w:r>
    </w:p>
    <w:p w14:paraId="547155BE" w14:textId="77777777" w:rsidR="001E369F" w:rsidRDefault="001E369F" w:rsidP="001E369F">
      <w:pPr>
        <w:spacing w:after="120" w:line="480" w:lineRule="auto"/>
        <w:rPr>
          <w:rFonts w:ascii="Times New Roman" w:eastAsia="Times New Roman" w:hAnsi="Times New Roman"/>
          <w:sz w:val="24"/>
          <w:szCs w:val="20"/>
        </w:rPr>
      </w:pPr>
      <w:r>
        <w:rPr>
          <w:rFonts w:ascii="Times New Roman" w:eastAsia="Times New Roman" w:hAnsi="Times New Roman"/>
          <w:sz w:val="24"/>
          <w:szCs w:val="20"/>
        </w:rPr>
        <w:t xml:space="preserve">zostały dokonane następujące czynności: </w:t>
      </w:r>
    </w:p>
    <w:p w14:paraId="1AF33849" w14:textId="77777777" w:rsidR="001E369F" w:rsidRDefault="001E369F" w:rsidP="001E369F">
      <w:pPr>
        <w:spacing w:after="120" w:line="480" w:lineRule="auto"/>
        <w:ind w:left="283"/>
      </w:pPr>
      <w:r>
        <w:rPr>
          <w:rFonts w:ascii="Times New Roman" w:eastAsia="Times New Roman" w:hAnsi="Times New Roman"/>
          <w:b/>
          <w:sz w:val="24"/>
          <w:szCs w:val="20"/>
          <w:u w:val="single"/>
        </w:rPr>
        <w:t>1.</w:t>
      </w:r>
      <w:r>
        <w:rPr>
          <w:rFonts w:ascii="Times New Roman" w:eastAsia="Times New Roman" w:hAnsi="Times New Roman"/>
          <w:sz w:val="24"/>
          <w:szCs w:val="20"/>
          <w:u w:val="single"/>
        </w:rPr>
        <w:t xml:space="preserve"> </w:t>
      </w:r>
      <w:r>
        <w:rPr>
          <w:rFonts w:ascii="Times New Roman" w:eastAsia="Times New Roman" w:hAnsi="Times New Roman"/>
          <w:b/>
          <w:bCs/>
          <w:sz w:val="24"/>
          <w:szCs w:val="20"/>
          <w:u w:val="single"/>
        </w:rPr>
        <w:t xml:space="preserve"> WYBÓR OFERTY:</w:t>
      </w:r>
    </w:p>
    <w:p w14:paraId="7FC30F53" w14:textId="77777777" w:rsidR="001E369F" w:rsidRDefault="001E369F" w:rsidP="001E369F">
      <w:pPr>
        <w:spacing w:after="0" w:line="240" w:lineRule="auto"/>
      </w:pPr>
      <w:r>
        <w:rPr>
          <w:rFonts w:ascii="Times New Roman" w:eastAsia="Times New Roman" w:hAnsi="Times New Roman"/>
          <w:color w:val="000000"/>
          <w:sz w:val="24"/>
          <w:szCs w:val="24"/>
        </w:rPr>
        <w:t xml:space="preserve">W świetle kryteriów zawartych w specyfikacji  ( cena 60, odległość 14, baza lokalowa 26) 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 xml:space="preserve">za 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u w:val="single"/>
        </w:rPr>
        <w:t xml:space="preserve">najkorzystniejszą </w:t>
      </w:r>
      <w:r>
        <w:rPr>
          <w:rFonts w:ascii="Times New Roman" w:eastAsia="Times New Roman" w:hAnsi="Times New Roman"/>
          <w:color w:val="000000"/>
          <w:sz w:val="24"/>
          <w:szCs w:val="24"/>
        </w:rPr>
        <w:t xml:space="preserve">ofertę 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>uznano ofertę nr 1:</w:t>
      </w:r>
    </w:p>
    <w:p w14:paraId="792FD5F0" w14:textId="091EA41F" w:rsidR="001E369F" w:rsidRDefault="001E369F" w:rsidP="001E369F">
      <w:pPr>
        <w:spacing w:after="120" w:line="240" w:lineRule="auto"/>
      </w:pPr>
      <w:r>
        <w:rPr>
          <w:rFonts w:ascii="Times New Roman" w:hAnsi="Times New Roman"/>
          <w:sz w:val="24"/>
          <w:szCs w:val="24"/>
        </w:rPr>
        <w:t>Stowarzyszenia na Rzecz Bezdomnych</w:t>
      </w:r>
      <w:r w:rsidR="00784DE7">
        <w:rPr>
          <w:rFonts w:ascii="Times New Roman" w:hAnsi="Times New Roman"/>
          <w:sz w:val="24"/>
          <w:szCs w:val="24"/>
        </w:rPr>
        <w:t xml:space="preserve"> Dom Modlitwy</w:t>
      </w:r>
      <w:r>
        <w:rPr>
          <w:rFonts w:ascii="Times New Roman" w:hAnsi="Times New Roman"/>
          <w:sz w:val="24"/>
          <w:szCs w:val="24"/>
        </w:rPr>
        <w:t xml:space="preserve"> „AGAPE” </w:t>
      </w:r>
      <w:proofErr w:type="spellStart"/>
      <w:r>
        <w:rPr>
          <w:rFonts w:ascii="Times New Roman" w:hAnsi="Times New Roman"/>
          <w:sz w:val="24"/>
          <w:szCs w:val="24"/>
        </w:rPr>
        <w:t>zs</w:t>
      </w:r>
      <w:proofErr w:type="spellEnd"/>
      <w:r>
        <w:rPr>
          <w:rFonts w:ascii="Times New Roman" w:hAnsi="Times New Roman"/>
          <w:sz w:val="24"/>
          <w:szCs w:val="24"/>
        </w:rPr>
        <w:t xml:space="preserve"> w Borowym Młynie 22 , 82-420 Ryjewo, oferta dla 10 osób za kwotę 85,00 zł za jedno osobo – dobę                      </w:t>
      </w:r>
      <w:r>
        <w:rPr>
          <w:rFonts w:ascii="Times New Roman" w:eastAsia="Times New Roman" w:hAnsi="Times New Roman"/>
          <w:b/>
          <w:sz w:val="24"/>
          <w:szCs w:val="24"/>
        </w:rPr>
        <w:t xml:space="preserve"> Streszczenie oceny i porównania złożonych ofert</w:t>
      </w:r>
    </w:p>
    <w:p w14:paraId="3B2F62E1" w14:textId="77777777" w:rsidR="001E369F" w:rsidRDefault="001E369F" w:rsidP="001E369F">
      <w:pPr>
        <w:spacing w:after="120" w:line="240" w:lineRule="auto"/>
        <w:rPr>
          <w:rFonts w:ascii="Times New Roman" w:eastAsia="Times New Roman" w:hAnsi="Times New Roman"/>
          <w:b/>
          <w:sz w:val="24"/>
          <w:szCs w:val="24"/>
        </w:rPr>
      </w:pPr>
    </w:p>
    <w:tbl>
      <w:tblPr>
        <w:tblStyle w:val="Tabela-Siatka"/>
        <w:tblW w:w="4000" w:type="pct"/>
        <w:tblLayout w:type="fixed"/>
        <w:tblLook w:val="04A0" w:firstRow="1" w:lastRow="0" w:firstColumn="1" w:lastColumn="0" w:noHBand="0" w:noVBand="1"/>
      </w:tblPr>
      <w:tblGrid>
        <w:gridCol w:w="931"/>
        <w:gridCol w:w="2194"/>
        <w:gridCol w:w="1374"/>
        <w:gridCol w:w="1374"/>
        <w:gridCol w:w="1377"/>
      </w:tblGrid>
      <w:tr w:rsidR="001E369F" w14:paraId="0D3DAC70" w14:textId="77777777" w:rsidTr="007C37BF">
        <w:trPr>
          <w:trHeight w:val="689"/>
        </w:trPr>
        <w:tc>
          <w:tcPr>
            <w:tcW w:w="951" w:type="dxa"/>
          </w:tcPr>
          <w:p w14:paraId="23F133F9" w14:textId="77777777" w:rsidR="001E369F" w:rsidRDefault="001E369F" w:rsidP="00065CF3">
            <w:pPr>
              <w:spacing w:after="12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Numer oferty</w:t>
            </w:r>
          </w:p>
        </w:tc>
        <w:tc>
          <w:tcPr>
            <w:tcW w:w="2252" w:type="dxa"/>
          </w:tcPr>
          <w:p w14:paraId="77638FF3" w14:textId="77777777" w:rsidR="001E369F" w:rsidRDefault="001E369F" w:rsidP="00065CF3">
            <w:pPr>
              <w:spacing w:after="12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Nazwa , siedziba i adres </w:t>
            </w:r>
          </w:p>
        </w:tc>
        <w:tc>
          <w:tcPr>
            <w:tcW w:w="1408" w:type="dxa"/>
          </w:tcPr>
          <w:p w14:paraId="41965BD5" w14:textId="77777777" w:rsidR="001E369F" w:rsidRDefault="001E369F" w:rsidP="00065CF3">
            <w:pPr>
              <w:spacing w:after="12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Liczba pkt w kryterium Cena</w:t>
            </w:r>
          </w:p>
        </w:tc>
        <w:tc>
          <w:tcPr>
            <w:tcW w:w="1408" w:type="dxa"/>
          </w:tcPr>
          <w:p w14:paraId="404DCC47" w14:textId="77777777" w:rsidR="001E369F" w:rsidRDefault="001E369F" w:rsidP="00065CF3">
            <w:pPr>
              <w:spacing w:after="12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Liczba pkt w kryterium odległość</w:t>
            </w:r>
          </w:p>
        </w:tc>
        <w:tc>
          <w:tcPr>
            <w:tcW w:w="1411" w:type="dxa"/>
          </w:tcPr>
          <w:p w14:paraId="03A287BA" w14:textId="77777777" w:rsidR="001E369F" w:rsidRDefault="001E369F" w:rsidP="00065CF3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Liczba pkt w kryterium baza lokalowa</w:t>
            </w:r>
          </w:p>
        </w:tc>
      </w:tr>
      <w:tr w:rsidR="001E369F" w14:paraId="3335A84E" w14:textId="77777777" w:rsidTr="007C37BF">
        <w:trPr>
          <w:trHeight w:val="1046"/>
        </w:trPr>
        <w:tc>
          <w:tcPr>
            <w:tcW w:w="951" w:type="dxa"/>
          </w:tcPr>
          <w:p w14:paraId="120CEB34" w14:textId="77777777" w:rsidR="001E369F" w:rsidRDefault="001E369F" w:rsidP="00065CF3">
            <w:pPr>
              <w:spacing w:after="12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  <w:p w14:paraId="14A7EB4E" w14:textId="77777777" w:rsidR="001E369F" w:rsidRDefault="001E369F" w:rsidP="00065CF3">
            <w:pPr>
              <w:spacing w:after="12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2252" w:type="dxa"/>
          </w:tcPr>
          <w:p w14:paraId="08FAD8C5" w14:textId="285E5E5F" w:rsidR="001E369F" w:rsidRDefault="001E369F" w:rsidP="00065CF3">
            <w:pPr>
              <w:spacing w:after="120" w:line="240" w:lineRule="auto"/>
            </w:pPr>
            <w:r>
              <w:rPr>
                <w:rFonts w:ascii="Times New Roman" w:hAnsi="Times New Roman"/>
                <w:sz w:val="24"/>
                <w:szCs w:val="24"/>
              </w:rPr>
              <w:t>Stowarzyszenia na Rzecz Bezdomnych</w:t>
            </w:r>
            <w:r w:rsidR="005B410E">
              <w:rPr>
                <w:rFonts w:ascii="Times New Roman" w:hAnsi="Times New Roman"/>
                <w:sz w:val="24"/>
                <w:szCs w:val="24"/>
              </w:rPr>
              <w:t xml:space="preserve"> Dom Modlitwy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„AGAPE”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zs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w Borowym Młynie 22 , 82-420 Ryjewo</w:t>
            </w:r>
          </w:p>
        </w:tc>
        <w:tc>
          <w:tcPr>
            <w:tcW w:w="1408" w:type="dxa"/>
          </w:tcPr>
          <w:p w14:paraId="1A5AB158" w14:textId="77777777" w:rsidR="001E369F" w:rsidRDefault="001E369F" w:rsidP="00065CF3">
            <w:pPr>
              <w:spacing w:after="12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14:paraId="24524427" w14:textId="77777777" w:rsidR="001E369F" w:rsidRDefault="001E369F" w:rsidP="00065CF3">
            <w:pPr>
              <w:spacing w:after="12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60</w:t>
            </w:r>
          </w:p>
        </w:tc>
        <w:tc>
          <w:tcPr>
            <w:tcW w:w="1408" w:type="dxa"/>
          </w:tcPr>
          <w:p w14:paraId="030D5514" w14:textId="77777777" w:rsidR="001E369F" w:rsidRDefault="001E369F" w:rsidP="00065CF3">
            <w:pPr>
              <w:spacing w:after="12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14:paraId="318589A1" w14:textId="77777777" w:rsidR="001E369F" w:rsidRDefault="001E369F" w:rsidP="00065CF3">
            <w:pPr>
              <w:spacing w:after="12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411" w:type="dxa"/>
          </w:tcPr>
          <w:p w14:paraId="6AFDA328" w14:textId="77777777" w:rsidR="001E369F" w:rsidRDefault="001E369F" w:rsidP="00065CF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  <w:p w14:paraId="1F6912D2" w14:textId="77777777" w:rsidR="001E369F" w:rsidRDefault="001E369F" w:rsidP="00065CF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14:paraId="1D03BB50" w14:textId="504F4CAA" w:rsidR="001E369F" w:rsidRDefault="001E369F" w:rsidP="00065CF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24</w:t>
            </w:r>
          </w:p>
        </w:tc>
      </w:tr>
    </w:tbl>
    <w:p w14:paraId="2C8693AD" w14:textId="1E0C938F" w:rsidR="001E369F" w:rsidRDefault="001E369F" w:rsidP="001E369F">
      <w:pPr>
        <w:spacing w:after="120" w:line="240" w:lineRule="auto"/>
        <w:rPr>
          <w:rFonts w:ascii="Times New Roman" w:eastAsia="Times New Roman" w:hAnsi="Times New Roman"/>
          <w:b/>
          <w:bCs/>
          <w:sz w:val="24"/>
          <w:szCs w:val="20"/>
          <w:u w:val="single"/>
        </w:rPr>
      </w:pPr>
      <w:r>
        <w:rPr>
          <w:rFonts w:ascii="Times New Roman" w:eastAsia="Times New Roman" w:hAnsi="Times New Roman"/>
          <w:b/>
          <w:bCs/>
          <w:sz w:val="24"/>
          <w:szCs w:val="20"/>
          <w:u w:val="single"/>
        </w:rPr>
        <w:t>Łącznie ofercie przyznano 94 punkty</w:t>
      </w:r>
    </w:p>
    <w:p w14:paraId="41DC176F" w14:textId="77777777" w:rsidR="001E369F" w:rsidRDefault="001E369F" w:rsidP="001E369F">
      <w:pPr>
        <w:spacing w:after="120" w:line="240" w:lineRule="auto"/>
        <w:rPr>
          <w:rFonts w:ascii="Times New Roman" w:eastAsia="Times New Roman" w:hAnsi="Times New Roman"/>
          <w:b/>
          <w:bCs/>
          <w:sz w:val="24"/>
          <w:szCs w:val="20"/>
          <w:u w:val="single"/>
        </w:rPr>
      </w:pPr>
    </w:p>
    <w:p w14:paraId="337BD105" w14:textId="77777777" w:rsidR="001E369F" w:rsidRDefault="001E369F" w:rsidP="001E369F">
      <w:pPr>
        <w:spacing w:after="120" w:line="240" w:lineRule="auto"/>
      </w:pPr>
      <w:r>
        <w:rPr>
          <w:rFonts w:ascii="Times New Roman" w:eastAsia="Times New Roman" w:hAnsi="Times New Roman"/>
          <w:b/>
          <w:bCs/>
          <w:sz w:val="24"/>
          <w:szCs w:val="20"/>
          <w:u w:val="single"/>
        </w:rPr>
        <w:lastRenderedPageBreak/>
        <w:t>2. WYKONAWCY, KTÓRYCH OFERTY ZOSTAŁY ODRZUCONE:</w:t>
      </w:r>
    </w:p>
    <w:p w14:paraId="300E8289" w14:textId="77777777" w:rsidR="001E369F" w:rsidRDefault="001E369F" w:rsidP="001E369F">
      <w:pPr>
        <w:spacing w:after="120" w:line="240" w:lineRule="auto"/>
      </w:pPr>
      <w:r>
        <w:rPr>
          <w:rFonts w:ascii="Times New Roman" w:eastAsia="Times New Roman" w:hAnsi="Times New Roman"/>
          <w:sz w:val="24"/>
          <w:szCs w:val="24"/>
        </w:rPr>
        <w:t xml:space="preserve">  Żadne oferty nie zostały</w:t>
      </w:r>
      <w:r>
        <w:rPr>
          <w:rFonts w:ascii="Times New Roman" w:eastAsia="Times New Roman" w:hAnsi="Times New Roman"/>
          <w:sz w:val="24"/>
          <w:szCs w:val="20"/>
        </w:rPr>
        <w:t xml:space="preserve"> odrzucone w oparciu o art.226</w:t>
      </w:r>
      <w:r>
        <w:rPr>
          <w:rFonts w:ascii="Times New Roman" w:eastAsia="Times New Roman" w:hAnsi="Times New Roman"/>
          <w:sz w:val="24"/>
          <w:szCs w:val="24"/>
        </w:rPr>
        <w:t xml:space="preserve"> ustawy Prawo zamówień publicznych </w:t>
      </w:r>
    </w:p>
    <w:p w14:paraId="37B293D1" w14:textId="77777777" w:rsidR="001E369F" w:rsidRDefault="001E369F" w:rsidP="001E369F">
      <w:pPr>
        <w:spacing w:after="120" w:line="240" w:lineRule="auto"/>
        <w:rPr>
          <w:rFonts w:ascii="Times New Roman" w:eastAsia="Times New Roman" w:hAnsi="Times New Roman"/>
          <w:b/>
          <w:sz w:val="24"/>
          <w:szCs w:val="20"/>
          <w:u w:val="single"/>
        </w:rPr>
      </w:pPr>
    </w:p>
    <w:p w14:paraId="58DD8ECB" w14:textId="77777777" w:rsidR="001E369F" w:rsidRDefault="001E369F" w:rsidP="001E369F">
      <w:pPr>
        <w:spacing w:after="120" w:line="240" w:lineRule="auto"/>
        <w:rPr>
          <w:rFonts w:ascii="Times New Roman" w:eastAsia="Times New Roman" w:hAnsi="Times New Roman"/>
          <w:b/>
          <w:sz w:val="24"/>
          <w:szCs w:val="20"/>
          <w:u w:val="single"/>
        </w:rPr>
      </w:pPr>
      <w:r>
        <w:rPr>
          <w:rFonts w:ascii="Times New Roman" w:eastAsia="Times New Roman" w:hAnsi="Times New Roman"/>
          <w:b/>
          <w:sz w:val="24"/>
          <w:szCs w:val="20"/>
          <w:u w:val="single"/>
        </w:rPr>
        <w:t>3. WYKONAWCY WYKLUCZENI:</w:t>
      </w:r>
    </w:p>
    <w:p w14:paraId="46BBE1BB" w14:textId="77777777" w:rsidR="001E369F" w:rsidRDefault="001E369F" w:rsidP="001E369F">
      <w:pPr>
        <w:spacing w:after="120" w:line="240" w:lineRule="auto"/>
      </w:pPr>
      <w:r>
        <w:rPr>
          <w:rFonts w:ascii="Times New Roman" w:eastAsia="Times New Roman" w:hAnsi="Times New Roman"/>
          <w:sz w:val="24"/>
          <w:szCs w:val="20"/>
        </w:rPr>
        <w:t xml:space="preserve">W oparciu o art. art. 108 art.109 ust.1 pt.1), 2) nie </w:t>
      </w:r>
      <w:r>
        <w:rPr>
          <w:rFonts w:ascii="Times New Roman" w:eastAsia="Times New Roman" w:hAnsi="Times New Roman"/>
          <w:b/>
          <w:bCs/>
          <w:sz w:val="24"/>
          <w:szCs w:val="20"/>
        </w:rPr>
        <w:t xml:space="preserve">wykluczono </w:t>
      </w:r>
      <w:r>
        <w:rPr>
          <w:rFonts w:ascii="Times New Roman" w:eastAsia="Times New Roman" w:hAnsi="Times New Roman"/>
          <w:sz w:val="24"/>
          <w:szCs w:val="20"/>
        </w:rPr>
        <w:t xml:space="preserve"> żadnego Wykonawcy.</w:t>
      </w:r>
    </w:p>
    <w:p w14:paraId="30CF9090" w14:textId="77777777" w:rsidR="001E369F" w:rsidRDefault="001E369F" w:rsidP="001E369F">
      <w:pPr>
        <w:spacing w:after="120" w:line="240" w:lineRule="auto"/>
        <w:ind w:left="567"/>
        <w:rPr>
          <w:rFonts w:ascii="Times New Roman" w:eastAsia="Times New Roman" w:hAnsi="Times New Roman"/>
          <w:sz w:val="24"/>
          <w:szCs w:val="20"/>
        </w:rPr>
      </w:pPr>
    </w:p>
    <w:p w14:paraId="25E99EAF" w14:textId="00BA9500" w:rsidR="001E369F" w:rsidRDefault="001E369F" w:rsidP="001E369F">
      <w:pPr>
        <w:spacing w:after="120" w:line="240" w:lineRule="auto"/>
      </w:pPr>
      <w:r>
        <w:rPr>
          <w:rFonts w:ascii="Times New Roman" w:eastAsia="Times New Roman" w:hAnsi="Times New Roman"/>
          <w:sz w:val="24"/>
          <w:szCs w:val="20"/>
        </w:rPr>
        <w:t xml:space="preserve">Od niniejszej decyzji przysługują środki ochrony prawnej, których procedury określono  w ustawie z dnia </w:t>
      </w:r>
      <w:r>
        <w:rPr>
          <w:rFonts w:ascii="Times New Roman" w:hAnsi="Times New Roman"/>
          <w:sz w:val="24"/>
          <w:szCs w:val="24"/>
        </w:rPr>
        <w:t>11 września 2019 r. - Prawo zamówień publicznych (Dz. U. z 2021 r., poz. 1129)</w:t>
      </w:r>
      <w:r>
        <w:rPr>
          <w:rFonts w:ascii="Times New Roman" w:eastAsia="Times New Roman" w:hAnsi="Times New Roman"/>
          <w:sz w:val="24"/>
          <w:szCs w:val="20"/>
        </w:rPr>
        <w:t xml:space="preserve"> - dział IX "Środki ochrony prawnej"  </w:t>
      </w:r>
    </w:p>
    <w:p w14:paraId="0E796629" w14:textId="77777777" w:rsidR="001E369F" w:rsidRDefault="001E369F" w:rsidP="001E369F">
      <w:pPr>
        <w:spacing w:after="120" w:line="240" w:lineRule="auto"/>
        <w:jc w:val="right"/>
        <w:rPr>
          <w:rFonts w:ascii="Times New Roman" w:eastAsia="Times New Roman" w:hAnsi="Times New Roman"/>
          <w:sz w:val="24"/>
          <w:szCs w:val="20"/>
        </w:rPr>
      </w:pPr>
    </w:p>
    <w:p w14:paraId="6250EA6A" w14:textId="77777777" w:rsidR="001E369F" w:rsidRDefault="001E369F" w:rsidP="001E369F">
      <w:pPr>
        <w:spacing w:after="120" w:line="240" w:lineRule="auto"/>
        <w:jc w:val="right"/>
        <w:rPr>
          <w:rFonts w:ascii="Times New Roman" w:eastAsia="Times New Roman" w:hAnsi="Times New Roman"/>
          <w:sz w:val="24"/>
          <w:szCs w:val="20"/>
        </w:rPr>
      </w:pPr>
    </w:p>
    <w:p w14:paraId="553DD533" w14:textId="77777777" w:rsidR="001E369F" w:rsidRDefault="001E369F" w:rsidP="001E369F">
      <w:pPr>
        <w:spacing w:after="120" w:line="240" w:lineRule="auto"/>
        <w:jc w:val="right"/>
        <w:rPr>
          <w:rFonts w:ascii="Times New Roman" w:eastAsia="Times New Roman" w:hAnsi="Times New Roman"/>
          <w:sz w:val="24"/>
          <w:szCs w:val="20"/>
        </w:rPr>
      </w:pPr>
    </w:p>
    <w:p w14:paraId="4028E68F" w14:textId="77777777" w:rsidR="001E369F" w:rsidRDefault="001E369F" w:rsidP="001E369F">
      <w:pPr>
        <w:spacing w:after="0" w:line="240" w:lineRule="auto"/>
        <w:rPr>
          <w:rFonts w:ascii="Times New Roman" w:eastAsia="Times New Roman" w:hAnsi="Times New Roman"/>
          <w:sz w:val="20"/>
          <w:szCs w:val="20"/>
        </w:rPr>
      </w:pPr>
    </w:p>
    <w:p w14:paraId="7C21DE67" w14:textId="77777777" w:rsidR="001E369F" w:rsidRDefault="001E369F" w:rsidP="001E369F">
      <w:pPr>
        <w:spacing w:after="0" w:line="240" w:lineRule="auto"/>
        <w:rPr>
          <w:rFonts w:ascii="Times New Roman" w:eastAsia="Times New Roman" w:hAnsi="Times New Roman"/>
          <w:sz w:val="20"/>
          <w:szCs w:val="20"/>
        </w:rPr>
      </w:pPr>
    </w:p>
    <w:p w14:paraId="6AC63CD7" w14:textId="77777777" w:rsidR="00BA6F7D" w:rsidRDefault="00CF21DE" w:rsidP="00BA6F7D">
      <w:pPr>
        <w:spacing w:after="0" w:line="240" w:lineRule="auto"/>
      </w:pPr>
      <w:r>
        <w:rPr>
          <w:rFonts w:ascii="Times New Roman" w:eastAsia="Times New Roman" w:hAnsi="Times New Roman"/>
          <w:sz w:val="20"/>
          <w:szCs w:val="20"/>
        </w:rPr>
        <w:t xml:space="preserve">                                                                                                   </w:t>
      </w:r>
      <w:r w:rsidR="00BA6F7D">
        <w:rPr>
          <w:rFonts w:ascii="Times New Roman" w:eastAsia="Times New Roman" w:hAnsi="Times New Roman"/>
          <w:sz w:val="20"/>
          <w:szCs w:val="20"/>
        </w:rPr>
        <w:t xml:space="preserve">/-/   </w:t>
      </w:r>
      <w:r w:rsidR="00BA6F7D">
        <w:rPr>
          <w:rFonts w:ascii="Times New Roman" w:eastAsia="Times New Roman" w:hAnsi="Times New Roman"/>
          <w:sz w:val="24"/>
          <w:szCs w:val="24"/>
        </w:rPr>
        <w:t>Andrzej Czekaj</w:t>
      </w:r>
    </w:p>
    <w:p w14:paraId="5218F7DE" w14:textId="77777777" w:rsidR="00BA6F7D" w:rsidRDefault="00BA6F7D" w:rsidP="00BA6F7D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                                                                                             Dyrektor</w:t>
      </w:r>
    </w:p>
    <w:p w14:paraId="22E9F1EB" w14:textId="77777777" w:rsidR="00BA6F7D" w:rsidRDefault="00BA6F7D" w:rsidP="00BA6F7D">
      <w:pPr>
        <w:spacing w:after="0" w:line="240" w:lineRule="auto"/>
      </w:pPr>
      <w:r>
        <w:rPr>
          <w:rFonts w:ascii="Times New Roman" w:eastAsia="Times New Roman" w:hAnsi="Times New Roman"/>
          <w:sz w:val="20"/>
          <w:szCs w:val="20"/>
        </w:rPr>
        <w:t xml:space="preserve">                                                                                 </w:t>
      </w:r>
      <w:r>
        <w:rPr>
          <w:rFonts w:ascii="Times New Roman" w:eastAsia="Times New Roman" w:hAnsi="Times New Roman"/>
          <w:sz w:val="24"/>
          <w:szCs w:val="24"/>
        </w:rPr>
        <w:t>Miejskiego Ośrodka Pomocy Społecznej w Sopocie</w:t>
      </w:r>
    </w:p>
    <w:p w14:paraId="03F277ED" w14:textId="77777777" w:rsidR="00BA6F7D" w:rsidRDefault="00BA6F7D" w:rsidP="00BA6F7D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14:paraId="07EF7161" w14:textId="77777777" w:rsidR="00BA6F7D" w:rsidRDefault="00BA6F7D" w:rsidP="00BA6F7D">
      <w:pPr>
        <w:rPr>
          <w:rFonts w:ascii="Times New Roman" w:hAnsi="Times New Roman"/>
        </w:rPr>
      </w:pPr>
    </w:p>
    <w:p w14:paraId="44379775" w14:textId="07DD4526" w:rsidR="001E369F" w:rsidRDefault="00CF21DE" w:rsidP="00BA6F7D">
      <w:pPr>
        <w:spacing w:after="0" w:line="240" w:lineRule="auto"/>
        <w:rPr>
          <w:rFonts w:ascii="Times New Roman" w:hAnsi="Times New Roman"/>
        </w:rPr>
      </w:pPr>
      <w:r>
        <w:rPr>
          <w:rFonts w:ascii="Times New Roman" w:eastAsia="Times New Roman" w:hAnsi="Times New Roman"/>
          <w:sz w:val="20"/>
          <w:szCs w:val="20"/>
        </w:rPr>
        <w:t xml:space="preserve"> </w:t>
      </w:r>
    </w:p>
    <w:p w14:paraId="23BA321B" w14:textId="77777777" w:rsidR="001E369F" w:rsidRDefault="001E369F" w:rsidP="001E369F">
      <w:pPr>
        <w:rPr>
          <w:rFonts w:ascii="Times New Roman" w:hAnsi="Times New Roman"/>
        </w:rPr>
      </w:pPr>
    </w:p>
    <w:p w14:paraId="33F7481F" w14:textId="77777777" w:rsidR="008B4E84" w:rsidRDefault="008B4E84"/>
    <w:sectPr w:rsidR="008B4E84">
      <w:pgSz w:w="11906" w:h="16838"/>
      <w:pgMar w:top="1417" w:right="1417" w:bottom="1417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369F"/>
    <w:rsid w:val="001E369F"/>
    <w:rsid w:val="005B410E"/>
    <w:rsid w:val="00784DE7"/>
    <w:rsid w:val="007C37BF"/>
    <w:rsid w:val="008B4E84"/>
    <w:rsid w:val="00BA6F7D"/>
    <w:rsid w:val="00CF21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816E89"/>
  <w15:chartTrackingRefBased/>
  <w15:docId w15:val="{F4FDD9FC-5DCF-4017-9A87-FE3333ABE5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E369F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7C37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345</Words>
  <Characters>2074</Characters>
  <Application>Microsoft Office Word</Application>
  <DocSecurity>0</DocSecurity>
  <Lines>17</Lines>
  <Paragraphs>4</Paragraphs>
  <ScaleCrop>false</ScaleCrop>
  <Company/>
  <LinksUpToDate>false</LinksUpToDate>
  <CharactersWithSpaces>2415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Stanisław Drążkiewicz</dc:creator>
  <cp:keywords/>
  <dc:description/>
  <cp:lastModifiedBy>Sebastian Rutkowski</cp:lastModifiedBy>
  <cp:revision>7</cp:revision>
  <cp:lastPrinted>2022-05-23T13:13:00Z</cp:lastPrinted>
  <dcterms:created xsi:type="dcterms:W3CDTF">2022-05-23T12:31:00Z</dcterms:created>
  <dcterms:modified xsi:type="dcterms:W3CDTF">2022-05-24T09:36:00Z</dcterms:modified>
</cp:coreProperties>
</file>