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C15E16" w14:textId="532434EA" w:rsidR="00EE25AB" w:rsidRPr="00BB48C6" w:rsidRDefault="00EE25AB" w:rsidP="00EE25AB">
      <w:pPr>
        <w:tabs>
          <w:tab w:val="left" w:pos="7150"/>
        </w:tabs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BB48C6">
        <w:rPr>
          <w:rFonts w:ascii="Times New Roman" w:eastAsia="Times New Roman" w:hAnsi="Times New Roman" w:cs="Times New Roman"/>
          <w:sz w:val="24"/>
          <w:szCs w:val="20"/>
        </w:rPr>
        <w:t>D</w:t>
      </w:r>
      <w:r w:rsidR="00BB4BB4">
        <w:rPr>
          <w:rFonts w:ascii="Times New Roman" w:eastAsia="Times New Roman" w:hAnsi="Times New Roman" w:cs="Times New Roman"/>
          <w:sz w:val="24"/>
          <w:szCs w:val="20"/>
        </w:rPr>
        <w:t>zPS</w:t>
      </w:r>
      <w:r w:rsidRPr="00BB48C6">
        <w:rPr>
          <w:rFonts w:ascii="Times New Roman" w:eastAsia="Times New Roman" w:hAnsi="Times New Roman" w:cs="Times New Roman"/>
          <w:sz w:val="24"/>
          <w:szCs w:val="20"/>
        </w:rPr>
        <w:t>.271.</w:t>
      </w:r>
      <w:r w:rsidR="00BB4BB4">
        <w:rPr>
          <w:rFonts w:ascii="Times New Roman" w:eastAsia="Times New Roman" w:hAnsi="Times New Roman" w:cs="Times New Roman"/>
          <w:sz w:val="24"/>
          <w:szCs w:val="20"/>
        </w:rPr>
        <w:t>1.</w:t>
      </w:r>
      <w:r w:rsidRPr="00BB48C6">
        <w:rPr>
          <w:rFonts w:ascii="Times New Roman" w:eastAsia="Times New Roman" w:hAnsi="Times New Roman" w:cs="Times New Roman"/>
          <w:sz w:val="24"/>
          <w:szCs w:val="20"/>
        </w:rPr>
        <w:t>4. 202</w:t>
      </w:r>
      <w:r>
        <w:rPr>
          <w:rFonts w:ascii="Times New Roman" w:eastAsia="Times New Roman" w:hAnsi="Times New Roman" w:cs="Times New Roman"/>
          <w:sz w:val="24"/>
          <w:szCs w:val="20"/>
        </w:rPr>
        <w:t>2.1</w:t>
      </w:r>
      <w:r w:rsidRPr="00BB48C6">
        <w:rPr>
          <w:rFonts w:ascii="Times New Roman" w:eastAsia="Times New Roman" w:hAnsi="Times New Roman" w:cs="Times New Roman"/>
          <w:sz w:val="24"/>
          <w:szCs w:val="20"/>
        </w:rPr>
        <w:t xml:space="preserve">                                                                  Sopot, dnia </w:t>
      </w:r>
      <w:r>
        <w:rPr>
          <w:rFonts w:ascii="Times New Roman" w:eastAsia="Times New Roman" w:hAnsi="Times New Roman" w:cs="Times New Roman"/>
          <w:sz w:val="24"/>
          <w:szCs w:val="20"/>
        </w:rPr>
        <w:t>29</w:t>
      </w:r>
      <w:r w:rsidRPr="00BB48C6">
        <w:rPr>
          <w:rFonts w:ascii="Times New Roman" w:eastAsia="Times New Roman" w:hAnsi="Times New Roman" w:cs="Times New Roman"/>
          <w:sz w:val="24"/>
          <w:szCs w:val="20"/>
        </w:rPr>
        <w:t>.1</w:t>
      </w:r>
      <w:r>
        <w:rPr>
          <w:rFonts w:ascii="Times New Roman" w:eastAsia="Times New Roman" w:hAnsi="Times New Roman" w:cs="Times New Roman"/>
          <w:sz w:val="24"/>
          <w:szCs w:val="20"/>
        </w:rPr>
        <w:t>2</w:t>
      </w:r>
      <w:r w:rsidRPr="00BB48C6">
        <w:rPr>
          <w:rFonts w:ascii="Times New Roman" w:eastAsia="Times New Roman" w:hAnsi="Times New Roman" w:cs="Times New Roman"/>
          <w:sz w:val="24"/>
          <w:szCs w:val="20"/>
        </w:rPr>
        <w:t>.202</w:t>
      </w:r>
      <w:r>
        <w:rPr>
          <w:rFonts w:ascii="Times New Roman" w:eastAsia="Times New Roman" w:hAnsi="Times New Roman" w:cs="Times New Roman"/>
          <w:sz w:val="24"/>
          <w:szCs w:val="20"/>
        </w:rPr>
        <w:t>2</w:t>
      </w:r>
      <w:r w:rsidRPr="00BB48C6">
        <w:rPr>
          <w:rFonts w:ascii="Times New Roman" w:eastAsia="Times New Roman" w:hAnsi="Times New Roman" w:cs="Times New Roman"/>
          <w:sz w:val="24"/>
          <w:szCs w:val="20"/>
        </w:rPr>
        <w:t xml:space="preserve"> r.</w:t>
      </w:r>
    </w:p>
    <w:p w14:paraId="7843563E" w14:textId="77777777" w:rsidR="00EE25AB" w:rsidRPr="00BB48C6" w:rsidRDefault="00EE25AB" w:rsidP="00EE25AB">
      <w:pPr>
        <w:tabs>
          <w:tab w:val="left" w:pos="7150"/>
        </w:tabs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BB48C6">
        <w:rPr>
          <w:rFonts w:ascii="Times New Roman" w:eastAsia="Times New Roman" w:hAnsi="Times New Roman" w:cs="Times New Roman"/>
          <w:sz w:val="24"/>
          <w:szCs w:val="20"/>
        </w:rPr>
        <w:t>numer sprawy                                                                               miejscowość, data</w:t>
      </w:r>
    </w:p>
    <w:p w14:paraId="4A508A13" w14:textId="77777777" w:rsidR="00EE25AB" w:rsidRPr="00BB48C6" w:rsidRDefault="00EE25AB" w:rsidP="00EE25AB">
      <w:pPr>
        <w:suppressAutoHyphens/>
        <w:autoSpaceDN w:val="0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BB48C6">
        <w:rPr>
          <w:rFonts w:ascii="Times New Roman" w:eastAsia="Times New Roman" w:hAnsi="Times New Roman" w:cs="Times New Roman"/>
          <w:sz w:val="24"/>
          <w:szCs w:val="20"/>
        </w:rPr>
        <w:br/>
      </w:r>
    </w:p>
    <w:p w14:paraId="0ECDD6FE" w14:textId="77777777" w:rsidR="00EE25AB" w:rsidRPr="00696A9C" w:rsidRDefault="00EE25AB" w:rsidP="00EE25AB">
      <w:pPr>
        <w:suppressAutoHyphens/>
        <w:autoSpaceDN w:val="0"/>
        <w:spacing w:after="120" w:line="240" w:lineRule="auto"/>
        <w:jc w:val="center"/>
        <w:rPr>
          <w:rFonts w:eastAsia="Times New Roman" w:cstheme="minorHAnsi"/>
          <w:b/>
          <w:bCs/>
          <w:sz w:val="24"/>
          <w:szCs w:val="24"/>
        </w:rPr>
      </w:pPr>
      <w:r w:rsidRPr="00696A9C">
        <w:rPr>
          <w:rFonts w:eastAsia="Times New Roman" w:cstheme="minorHAnsi"/>
          <w:b/>
          <w:bCs/>
          <w:sz w:val="24"/>
          <w:szCs w:val="24"/>
        </w:rPr>
        <w:t>ZAWIADOMIENIE :</w:t>
      </w:r>
    </w:p>
    <w:p w14:paraId="09BD8AD2" w14:textId="77777777" w:rsidR="00EE25AB" w:rsidRPr="00696A9C" w:rsidRDefault="00EE25AB" w:rsidP="00EE25AB">
      <w:pPr>
        <w:suppressAutoHyphens/>
        <w:autoSpaceDN w:val="0"/>
        <w:spacing w:after="120" w:line="240" w:lineRule="auto"/>
        <w:jc w:val="center"/>
        <w:rPr>
          <w:rFonts w:eastAsia="Times New Roman" w:cstheme="minorHAnsi"/>
          <w:b/>
          <w:bCs/>
          <w:sz w:val="24"/>
          <w:szCs w:val="24"/>
        </w:rPr>
      </w:pPr>
    </w:p>
    <w:p w14:paraId="478344C6" w14:textId="0A69F27E" w:rsidR="00EE25AB" w:rsidRPr="00696A9C" w:rsidRDefault="00EE25AB" w:rsidP="00EE25AB">
      <w:pPr>
        <w:suppressAutoHyphens/>
        <w:autoSpaceDN w:val="0"/>
        <w:spacing w:after="0" w:line="360" w:lineRule="auto"/>
        <w:rPr>
          <w:rFonts w:eastAsia="Calibri" w:cstheme="minorHAnsi"/>
          <w:sz w:val="24"/>
          <w:szCs w:val="24"/>
        </w:rPr>
      </w:pPr>
      <w:r w:rsidRPr="00696A9C">
        <w:rPr>
          <w:rFonts w:eastAsia="Times New Roman" w:cstheme="minorHAnsi"/>
          <w:b/>
          <w:sz w:val="24"/>
          <w:szCs w:val="24"/>
        </w:rPr>
        <w:t>Miejski Ośrodek Pomocy Społecznej w Sopocie ul. Kolejowa 14</w:t>
      </w:r>
      <w:r w:rsidRPr="00696A9C">
        <w:rPr>
          <w:rFonts w:eastAsia="Times New Roman" w:cstheme="minorHAnsi"/>
          <w:sz w:val="24"/>
          <w:szCs w:val="24"/>
        </w:rPr>
        <w:t xml:space="preserve"> w oparciu </w:t>
      </w:r>
      <w:r w:rsidRPr="00696A9C">
        <w:rPr>
          <w:rFonts w:eastAsia="Calibri" w:cstheme="minorHAnsi"/>
          <w:bCs/>
          <w:sz w:val="24"/>
          <w:szCs w:val="24"/>
          <w:lang w:eastAsia="pl-PL"/>
        </w:rPr>
        <w:t xml:space="preserve"> przepisy</w:t>
      </w:r>
      <w:r w:rsidRPr="00696A9C">
        <w:rPr>
          <w:rFonts w:eastAsia="Times New Roman" w:cstheme="minorHAnsi"/>
          <w:sz w:val="24"/>
          <w:szCs w:val="24"/>
        </w:rPr>
        <w:t xml:space="preserve"> art.253 ust.1 ustawy</w:t>
      </w:r>
      <w:r w:rsidRPr="00696A9C">
        <w:rPr>
          <w:rFonts w:eastAsia="Calibri" w:cstheme="minorHAnsi"/>
          <w:bCs/>
          <w:sz w:val="24"/>
          <w:szCs w:val="24"/>
          <w:lang w:eastAsia="pl-PL"/>
        </w:rPr>
        <w:t xml:space="preserve">   z </w:t>
      </w:r>
      <w:r w:rsidRPr="00696A9C">
        <w:rPr>
          <w:rFonts w:eastAsia="Calibri" w:cstheme="minorHAnsi"/>
          <w:sz w:val="24"/>
          <w:szCs w:val="24"/>
        </w:rPr>
        <w:t xml:space="preserve">dnia 11 września 2019 r. - Prawo zamówień publicznych (Dz. U. z 2022 r., poz. 1710) </w:t>
      </w:r>
      <w:r w:rsidRPr="00696A9C">
        <w:rPr>
          <w:rFonts w:eastAsia="Times New Roman" w:cstheme="minorHAnsi"/>
          <w:sz w:val="24"/>
          <w:szCs w:val="24"/>
        </w:rPr>
        <w:t xml:space="preserve">zawiadamia, że w postępowaniu o udzielenie zamówienia publicznego w  trybie </w:t>
      </w:r>
      <w:r w:rsidRPr="00696A9C">
        <w:rPr>
          <w:rFonts w:eastAsia="Calibri" w:cstheme="minorHAnsi"/>
          <w:bCs/>
          <w:sz w:val="24"/>
          <w:szCs w:val="24"/>
          <w:lang w:eastAsia="pl-PL"/>
        </w:rPr>
        <w:t xml:space="preserve">podstawowym art. 275 pkt 1 na  podstawie  przepisów   ustawy z </w:t>
      </w:r>
      <w:r w:rsidRPr="00696A9C">
        <w:rPr>
          <w:rFonts w:eastAsia="Calibri" w:cstheme="minorHAnsi"/>
          <w:sz w:val="24"/>
          <w:szCs w:val="24"/>
        </w:rPr>
        <w:t>dnia 11 września 2019 r. - Prawo zamówień publicznych (Dz. U. z 2022 r., poz. 1710)</w:t>
      </w:r>
      <w:r w:rsidRPr="00696A9C">
        <w:rPr>
          <w:rFonts w:eastAsia="Times New Roman" w:cstheme="minorHAnsi"/>
          <w:sz w:val="24"/>
          <w:szCs w:val="24"/>
        </w:rPr>
        <w:t xml:space="preserve"> na :</w:t>
      </w:r>
    </w:p>
    <w:p w14:paraId="5CFF2BD7" w14:textId="77777777" w:rsidR="00EE25AB" w:rsidRPr="00696A9C" w:rsidRDefault="00EE25AB" w:rsidP="00EE25AB">
      <w:pPr>
        <w:spacing w:after="0" w:line="360" w:lineRule="auto"/>
        <w:jc w:val="both"/>
        <w:rPr>
          <w:rFonts w:cstheme="minorHAnsi"/>
          <w:b/>
          <w:bCs/>
          <w:sz w:val="24"/>
          <w:szCs w:val="24"/>
        </w:rPr>
      </w:pPr>
      <w:r w:rsidRPr="00696A9C">
        <w:rPr>
          <w:rFonts w:cstheme="minorHAnsi"/>
          <w:b/>
          <w:bCs/>
          <w:sz w:val="24"/>
          <w:szCs w:val="24"/>
        </w:rPr>
        <w:t>„</w:t>
      </w:r>
      <w:bookmarkStart w:id="0" w:name="_Hlk120866998"/>
      <w:r w:rsidRPr="00696A9C">
        <w:rPr>
          <w:rFonts w:cstheme="minorHAnsi"/>
          <w:b/>
          <w:bCs/>
          <w:sz w:val="24"/>
          <w:szCs w:val="24"/>
        </w:rPr>
        <w:t>Usługa cateringowa dla dzieci i młodzieży przebywających w punktach opieki dziennej w Sopocie</w:t>
      </w:r>
      <w:bookmarkEnd w:id="0"/>
      <w:r w:rsidRPr="00696A9C">
        <w:rPr>
          <w:rFonts w:cstheme="minorHAnsi"/>
          <w:b/>
          <w:bCs/>
          <w:sz w:val="24"/>
          <w:szCs w:val="24"/>
        </w:rPr>
        <w:t>”</w:t>
      </w:r>
    </w:p>
    <w:p w14:paraId="4441CCD1" w14:textId="77777777" w:rsidR="00EE25AB" w:rsidRPr="00696A9C" w:rsidRDefault="00EE25AB" w:rsidP="00EE25AB">
      <w:pPr>
        <w:spacing w:after="0" w:line="360" w:lineRule="auto"/>
        <w:jc w:val="both"/>
        <w:rPr>
          <w:rFonts w:cstheme="minorHAnsi"/>
          <w:b/>
          <w:bCs/>
          <w:sz w:val="24"/>
          <w:szCs w:val="24"/>
        </w:rPr>
      </w:pPr>
    </w:p>
    <w:p w14:paraId="2B5B557A" w14:textId="77777777" w:rsidR="00EE25AB" w:rsidRPr="00696A9C" w:rsidRDefault="00000000" w:rsidP="00EE25AB">
      <w:pPr>
        <w:numPr>
          <w:ilvl w:val="0"/>
          <w:numId w:val="2"/>
        </w:numPr>
        <w:spacing w:after="0" w:line="360" w:lineRule="auto"/>
        <w:ind w:left="357" w:hanging="357"/>
        <w:jc w:val="both"/>
        <w:rPr>
          <w:rFonts w:cstheme="minorHAnsi"/>
          <w:b/>
          <w:bCs/>
          <w:sz w:val="24"/>
          <w:szCs w:val="24"/>
        </w:rPr>
      </w:pPr>
      <w:hyperlink r:id="rId7" w:history="1">
        <w:r w:rsidR="00EE25AB" w:rsidRPr="00696A9C">
          <w:rPr>
            <w:rStyle w:val="Hipercze"/>
            <w:rFonts w:cstheme="minorHAnsi"/>
            <w:b/>
            <w:bCs/>
            <w:sz w:val="24"/>
            <w:szCs w:val="24"/>
          </w:rPr>
          <w:t>55321000 - Usługi przygotowywania posiłków</w:t>
        </w:r>
      </w:hyperlink>
    </w:p>
    <w:p w14:paraId="69EB0435" w14:textId="77777777" w:rsidR="00EE25AB" w:rsidRPr="00696A9C" w:rsidRDefault="00000000" w:rsidP="00EE25AB">
      <w:pPr>
        <w:numPr>
          <w:ilvl w:val="0"/>
          <w:numId w:val="2"/>
        </w:numPr>
        <w:spacing w:after="0" w:line="360" w:lineRule="auto"/>
        <w:ind w:left="357" w:hanging="357"/>
        <w:jc w:val="both"/>
        <w:rPr>
          <w:rFonts w:cstheme="minorHAnsi"/>
          <w:b/>
          <w:bCs/>
          <w:sz w:val="24"/>
          <w:szCs w:val="24"/>
        </w:rPr>
      </w:pPr>
      <w:hyperlink r:id="rId8" w:history="1">
        <w:r w:rsidR="00EE25AB" w:rsidRPr="00696A9C">
          <w:rPr>
            <w:rStyle w:val="Hipercze"/>
            <w:rFonts w:cstheme="minorHAnsi"/>
            <w:b/>
            <w:bCs/>
            <w:sz w:val="24"/>
            <w:szCs w:val="24"/>
          </w:rPr>
          <w:t>55322000 - Usługi gotowania posiłków</w:t>
        </w:r>
      </w:hyperlink>
    </w:p>
    <w:p w14:paraId="780D4BC1" w14:textId="77777777" w:rsidR="00EE25AB" w:rsidRPr="00696A9C" w:rsidRDefault="00000000" w:rsidP="00EE25AB">
      <w:pPr>
        <w:numPr>
          <w:ilvl w:val="0"/>
          <w:numId w:val="2"/>
        </w:numPr>
        <w:spacing w:after="0" w:line="360" w:lineRule="auto"/>
        <w:ind w:left="357" w:hanging="357"/>
        <w:jc w:val="both"/>
        <w:rPr>
          <w:rFonts w:cstheme="minorHAnsi"/>
          <w:b/>
          <w:bCs/>
          <w:sz w:val="24"/>
          <w:szCs w:val="24"/>
        </w:rPr>
      </w:pPr>
      <w:hyperlink r:id="rId9" w:history="1">
        <w:r w:rsidR="00EE25AB" w:rsidRPr="00696A9C">
          <w:rPr>
            <w:rStyle w:val="Hipercze"/>
            <w:rFonts w:cstheme="minorHAnsi"/>
            <w:b/>
            <w:bCs/>
            <w:sz w:val="24"/>
            <w:szCs w:val="24"/>
          </w:rPr>
          <w:t>55520000 - Usługi dostarczania posiłków</w:t>
        </w:r>
      </w:hyperlink>
    </w:p>
    <w:p w14:paraId="31201789" w14:textId="77777777" w:rsidR="00EE25AB" w:rsidRPr="00696A9C" w:rsidRDefault="00EE25AB" w:rsidP="00EE25AB">
      <w:pPr>
        <w:spacing w:after="0" w:line="36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</w:p>
    <w:p w14:paraId="0D45481A" w14:textId="77777777" w:rsidR="00EE25AB" w:rsidRPr="00696A9C" w:rsidRDefault="00EE25AB" w:rsidP="00EE25AB">
      <w:pPr>
        <w:suppressAutoHyphens/>
        <w:autoSpaceDN w:val="0"/>
        <w:spacing w:after="120" w:line="480" w:lineRule="auto"/>
        <w:rPr>
          <w:rFonts w:eastAsia="Times New Roman" w:cstheme="minorHAnsi"/>
          <w:sz w:val="24"/>
          <w:szCs w:val="24"/>
        </w:rPr>
      </w:pPr>
      <w:r w:rsidRPr="00696A9C">
        <w:rPr>
          <w:rFonts w:eastAsia="Times New Roman" w:cstheme="minorHAnsi"/>
          <w:sz w:val="24"/>
          <w:szCs w:val="24"/>
        </w:rPr>
        <w:t xml:space="preserve">zostały dokonane następujące czynności: </w:t>
      </w:r>
    </w:p>
    <w:p w14:paraId="35EBB36F" w14:textId="77777777" w:rsidR="00EE25AB" w:rsidRPr="00696A9C" w:rsidRDefault="00EE25AB" w:rsidP="00EE25AB">
      <w:pPr>
        <w:suppressAutoHyphens/>
        <w:autoSpaceDN w:val="0"/>
        <w:spacing w:after="120" w:line="480" w:lineRule="auto"/>
        <w:ind w:left="283"/>
        <w:rPr>
          <w:rFonts w:eastAsia="Calibri" w:cstheme="minorHAnsi"/>
          <w:sz w:val="24"/>
          <w:szCs w:val="24"/>
        </w:rPr>
      </w:pPr>
      <w:r w:rsidRPr="00696A9C">
        <w:rPr>
          <w:rFonts w:eastAsia="Times New Roman" w:cstheme="minorHAnsi"/>
          <w:b/>
          <w:sz w:val="24"/>
          <w:szCs w:val="24"/>
          <w:u w:val="single"/>
        </w:rPr>
        <w:t>1.</w:t>
      </w:r>
      <w:r w:rsidRPr="00696A9C">
        <w:rPr>
          <w:rFonts w:eastAsia="Times New Roman" w:cstheme="minorHAnsi"/>
          <w:sz w:val="24"/>
          <w:szCs w:val="24"/>
          <w:u w:val="single"/>
        </w:rPr>
        <w:t xml:space="preserve"> </w:t>
      </w:r>
      <w:r w:rsidRPr="00696A9C">
        <w:rPr>
          <w:rFonts w:eastAsia="Times New Roman" w:cstheme="minorHAnsi"/>
          <w:b/>
          <w:bCs/>
          <w:sz w:val="24"/>
          <w:szCs w:val="24"/>
          <w:u w:val="single"/>
        </w:rPr>
        <w:t xml:space="preserve"> WYBÓR OFERTY:</w:t>
      </w:r>
    </w:p>
    <w:p w14:paraId="2E4F86B0" w14:textId="15063A78" w:rsidR="00EE25AB" w:rsidRPr="00696A9C" w:rsidRDefault="00EE25AB" w:rsidP="00EE25AB">
      <w:pPr>
        <w:suppressAutoHyphens/>
        <w:autoSpaceDN w:val="0"/>
        <w:spacing w:after="0" w:line="240" w:lineRule="auto"/>
        <w:rPr>
          <w:rFonts w:eastAsia="Calibri" w:cstheme="minorHAnsi"/>
          <w:sz w:val="24"/>
          <w:szCs w:val="24"/>
        </w:rPr>
      </w:pPr>
      <w:r w:rsidRPr="00696A9C">
        <w:rPr>
          <w:rFonts w:eastAsia="Times New Roman" w:cstheme="minorHAnsi"/>
          <w:color w:val="000000"/>
          <w:sz w:val="24"/>
          <w:szCs w:val="24"/>
        </w:rPr>
        <w:t xml:space="preserve">W świetle kryteriów zawartych w specyfikacji  ( cena 70,odległość 20; doświadczenie 10) </w:t>
      </w:r>
      <w:r w:rsidRPr="00696A9C">
        <w:rPr>
          <w:rFonts w:eastAsia="Times New Roman" w:cstheme="minorHAnsi"/>
          <w:b/>
          <w:bCs/>
          <w:color w:val="000000"/>
          <w:sz w:val="24"/>
          <w:szCs w:val="24"/>
        </w:rPr>
        <w:t xml:space="preserve">za </w:t>
      </w:r>
      <w:r w:rsidRPr="00696A9C">
        <w:rPr>
          <w:rFonts w:eastAsia="Times New Roman" w:cstheme="minorHAnsi"/>
          <w:b/>
          <w:bCs/>
          <w:color w:val="000000"/>
          <w:sz w:val="24"/>
          <w:szCs w:val="24"/>
          <w:u w:val="single"/>
        </w:rPr>
        <w:t xml:space="preserve">najkorzystniejszą </w:t>
      </w:r>
      <w:r w:rsidRPr="00696A9C">
        <w:rPr>
          <w:rFonts w:eastAsia="Times New Roman" w:cstheme="minorHAnsi"/>
          <w:color w:val="000000"/>
          <w:sz w:val="24"/>
          <w:szCs w:val="24"/>
        </w:rPr>
        <w:t xml:space="preserve">ofertę </w:t>
      </w:r>
      <w:r w:rsidRPr="00696A9C">
        <w:rPr>
          <w:rFonts w:eastAsia="Times New Roman" w:cstheme="minorHAnsi"/>
          <w:b/>
          <w:bCs/>
          <w:color w:val="000000"/>
          <w:sz w:val="24"/>
          <w:szCs w:val="24"/>
        </w:rPr>
        <w:t>uznano ofertę nr 1:</w:t>
      </w:r>
    </w:p>
    <w:p w14:paraId="20196138" w14:textId="0602DCE9" w:rsidR="00EE25AB" w:rsidRPr="00EE25AB" w:rsidRDefault="00EE25AB" w:rsidP="00EE25AB">
      <w:pPr>
        <w:spacing w:line="360" w:lineRule="auto"/>
        <w:rPr>
          <w:rFonts w:eastAsia="Times New Roman" w:cstheme="minorHAnsi"/>
          <w:color w:val="000000"/>
          <w:sz w:val="24"/>
          <w:szCs w:val="24"/>
        </w:rPr>
      </w:pPr>
      <w:r w:rsidRPr="00EE25AB">
        <w:rPr>
          <w:rFonts w:eastAsia="Calibri" w:cstheme="minorHAnsi"/>
          <w:sz w:val="24"/>
          <w:szCs w:val="24"/>
        </w:rPr>
        <w:t>„Diety od Brokuła Torłop” Spółka komandytowa; Al. Jana Pawła II 27; 00-867 Warszawa</w:t>
      </w:r>
      <w:r w:rsidR="00D31147">
        <w:rPr>
          <w:rFonts w:eastAsia="Calibri" w:cstheme="minorHAnsi"/>
          <w:sz w:val="24"/>
          <w:szCs w:val="24"/>
        </w:rPr>
        <w:t>; REGON 386733195;</w:t>
      </w:r>
      <w:r w:rsidRPr="00EE25AB">
        <w:rPr>
          <w:rFonts w:eastAsia="Calibri" w:cstheme="minorHAnsi"/>
          <w:sz w:val="24"/>
          <w:szCs w:val="24"/>
        </w:rPr>
        <w:t xml:space="preserve"> na kwotę brutto 136 073,00 zł. (słownie: sto trzydzieści sześć tysięcy siedemdziesiąt trzy złote) odległość od Wykonawcy 22 km. Otrzymując łącznie 75 punktów</w:t>
      </w:r>
    </w:p>
    <w:p w14:paraId="0AD454F4" w14:textId="77777777" w:rsidR="00EE25AB" w:rsidRPr="00696A9C" w:rsidRDefault="00EE25AB" w:rsidP="00EE25AB">
      <w:pPr>
        <w:suppressAutoHyphens/>
        <w:autoSpaceDE w:val="0"/>
        <w:autoSpaceDN w:val="0"/>
        <w:spacing w:after="0" w:line="240" w:lineRule="auto"/>
        <w:ind w:left="720"/>
        <w:rPr>
          <w:rFonts w:eastAsia="Calibri" w:cstheme="minorHAnsi"/>
          <w:sz w:val="24"/>
          <w:szCs w:val="24"/>
        </w:rPr>
      </w:pPr>
    </w:p>
    <w:p w14:paraId="0ECBD455" w14:textId="77777777" w:rsidR="00EE25AB" w:rsidRPr="00696A9C" w:rsidRDefault="00EE25AB" w:rsidP="00EE25AB">
      <w:pPr>
        <w:suppressAutoHyphens/>
        <w:autoSpaceDN w:val="0"/>
        <w:spacing w:after="120" w:line="240" w:lineRule="auto"/>
        <w:rPr>
          <w:rFonts w:eastAsia="Calibri" w:cstheme="minorHAnsi"/>
          <w:sz w:val="24"/>
          <w:szCs w:val="24"/>
        </w:rPr>
      </w:pPr>
      <w:r w:rsidRPr="00696A9C">
        <w:rPr>
          <w:rFonts w:eastAsia="Times New Roman" w:cstheme="minorHAnsi"/>
          <w:b/>
          <w:sz w:val="24"/>
          <w:szCs w:val="24"/>
        </w:rPr>
        <w:t>Streszczenie oceny i porównania złożonych ofert</w:t>
      </w:r>
    </w:p>
    <w:p w14:paraId="3C9D837E" w14:textId="77777777" w:rsidR="00EE25AB" w:rsidRPr="00696A9C" w:rsidRDefault="00EE25AB" w:rsidP="00EE25AB">
      <w:pPr>
        <w:suppressAutoHyphens/>
        <w:autoSpaceDN w:val="0"/>
        <w:spacing w:after="120" w:line="240" w:lineRule="auto"/>
        <w:rPr>
          <w:rFonts w:eastAsia="Times New Roman" w:cstheme="minorHAnsi"/>
          <w:b/>
          <w:sz w:val="24"/>
          <w:szCs w:val="24"/>
        </w:rPr>
      </w:pPr>
    </w:p>
    <w:tbl>
      <w:tblPr>
        <w:tblStyle w:val="Tabela-Siatka"/>
        <w:tblW w:w="4685" w:type="pct"/>
        <w:tblLayout w:type="fixed"/>
        <w:tblLook w:val="04A0" w:firstRow="1" w:lastRow="0" w:firstColumn="1" w:lastColumn="0" w:noHBand="0" w:noVBand="1"/>
      </w:tblPr>
      <w:tblGrid>
        <w:gridCol w:w="795"/>
        <w:gridCol w:w="2194"/>
        <w:gridCol w:w="1374"/>
        <w:gridCol w:w="1374"/>
        <w:gridCol w:w="1377"/>
        <w:gridCol w:w="1377"/>
      </w:tblGrid>
      <w:tr w:rsidR="00696A9C" w:rsidRPr="00696A9C" w14:paraId="59D4F0D7" w14:textId="7C74628D" w:rsidTr="00C7577E">
        <w:trPr>
          <w:trHeight w:val="689"/>
        </w:trPr>
        <w:tc>
          <w:tcPr>
            <w:tcW w:w="795" w:type="dxa"/>
            <w:hideMark/>
          </w:tcPr>
          <w:p w14:paraId="01CA3E9C" w14:textId="77777777" w:rsidR="00696A9C" w:rsidRPr="00696A9C" w:rsidRDefault="00696A9C" w:rsidP="00696A9C">
            <w:pPr>
              <w:suppressAutoHyphens/>
              <w:autoSpaceDN w:val="0"/>
              <w:spacing w:after="120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696A9C">
              <w:rPr>
                <w:rFonts w:eastAsia="Times New Roman" w:cstheme="minorHAnsi"/>
                <w:sz w:val="24"/>
                <w:szCs w:val="24"/>
              </w:rPr>
              <w:t xml:space="preserve">Numer </w:t>
            </w:r>
            <w:r w:rsidRPr="00696A9C">
              <w:rPr>
                <w:rFonts w:eastAsia="Times New Roman" w:cstheme="minorHAnsi"/>
                <w:sz w:val="24"/>
                <w:szCs w:val="24"/>
              </w:rPr>
              <w:lastRenderedPageBreak/>
              <w:t>oferty</w:t>
            </w:r>
          </w:p>
        </w:tc>
        <w:tc>
          <w:tcPr>
            <w:tcW w:w="2194" w:type="dxa"/>
            <w:hideMark/>
          </w:tcPr>
          <w:p w14:paraId="46D0A53D" w14:textId="77777777" w:rsidR="00696A9C" w:rsidRPr="00696A9C" w:rsidRDefault="00696A9C" w:rsidP="00696A9C">
            <w:pPr>
              <w:suppressAutoHyphens/>
              <w:autoSpaceDN w:val="0"/>
              <w:spacing w:after="120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696A9C">
              <w:rPr>
                <w:rFonts w:eastAsia="Times New Roman" w:cstheme="minorHAnsi"/>
                <w:sz w:val="24"/>
                <w:szCs w:val="24"/>
              </w:rPr>
              <w:lastRenderedPageBreak/>
              <w:t xml:space="preserve">Nazwa , siedziba i adres </w:t>
            </w:r>
          </w:p>
        </w:tc>
        <w:tc>
          <w:tcPr>
            <w:tcW w:w="1374" w:type="dxa"/>
            <w:hideMark/>
          </w:tcPr>
          <w:p w14:paraId="4D5FE257" w14:textId="77777777" w:rsidR="00696A9C" w:rsidRPr="00696A9C" w:rsidRDefault="00696A9C" w:rsidP="00696A9C">
            <w:pPr>
              <w:suppressAutoHyphens/>
              <w:autoSpaceDN w:val="0"/>
              <w:spacing w:after="120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696A9C">
              <w:rPr>
                <w:rFonts w:eastAsia="Times New Roman" w:cstheme="minorHAnsi"/>
                <w:sz w:val="24"/>
                <w:szCs w:val="24"/>
              </w:rPr>
              <w:t xml:space="preserve">Liczba pkt w </w:t>
            </w:r>
            <w:r w:rsidRPr="00696A9C">
              <w:rPr>
                <w:rFonts w:eastAsia="Times New Roman" w:cstheme="minorHAnsi"/>
                <w:sz w:val="24"/>
                <w:szCs w:val="24"/>
              </w:rPr>
              <w:lastRenderedPageBreak/>
              <w:t>kryterium Cena</w:t>
            </w:r>
          </w:p>
        </w:tc>
        <w:tc>
          <w:tcPr>
            <w:tcW w:w="1374" w:type="dxa"/>
            <w:hideMark/>
          </w:tcPr>
          <w:p w14:paraId="727AF187" w14:textId="77D842B0" w:rsidR="00696A9C" w:rsidRPr="00696A9C" w:rsidRDefault="00696A9C" w:rsidP="00696A9C">
            <w:pPr>
              <w:suppressAutoHyphens/>
              <w:autoSpaceDN w:val="0"/>
              <w:spacing w:after="120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696A9C">
              <w:rPr>
                <w:rFonts w:eastAsia="Times New Roman" w:cstheme="minorHAnsi"/>
                <w:sz w:val="24"/>
                <w:szCs w:val="24"/>
              </w:rPr>
              <w:lastRenderedPageBreak/>
              <w:t xml:space="preserve">Liczba pkt w </w:t>
            </w:r>
            <w:r w:rsidRPr="00696A9C">
              <w:rPr>
                <w:rFonts w:eastAsia="Times New Roman" w:cstheme="minorHAnsi"/>
                <w:sz w:val="24"/>
                <w:szCs w:val="24"/>
              </w:rPr>
              <w:lastRenderedPageBreak/>
              <w:t>kryterium odległość</w:t>
            </w:r>
          </w:p>
        </w:tc>
        <w:tc>
          <w:tcPr>
            <w:tcW w:w="1377" w:type="dxa"/>
            <w:hideMark/>
          </w:tcPr>
          <w:p w14:paraId="7190C4A5" w14:textId="517BFDE1" w:rsidR="00696A9C" w:rsidRPr="00696A9C" w:rsidRDefault="00696A9C" w:rsidP="00696A9C">
            <w:pPr>
              <w:suppressAutoHyphens/>
              <w:autoSpaceDN w:val="0"/>
              <w:rPr>
                <w:rFonts w:eastAsia="Calibri" w:cstheme="minorHAnsi"/>
                <w:sz w:val="24"/>
                <w:szCs w:val="24"/>
              </w:rPr>
            </w:pPr>
            <w:r w:rsidRPr="00696A9C">
              <w:rPr>
                <w:rFonts w:eastAsia="Times New Roman" w:cstheme="minorHAnsi"/>
                <w:sz w:val="24"/>
                <w:szCs w:val="24"/>
              </w:rPr>
              <w:lastRenderedPageBreak/>
              <w:t xml:space="preserve">Liczba pkt w kryterium </w:t>
            </w:r>
            <w:r w:rsidRPr="00696A9C">
              <w:rPr>
                <w:rFonts w:eastAsia="Times New Roman" w:cstheme="minorHAnsi"/>
                <w:sz w:val="24"/>
                <w:szCs w:val="24"/>
              </w:rPr>
              <w:lastRenderedPageBreak/>
              <w:t>doświadczenie</w:t>
            </w:r>
          </w:p>
        </w:tc>
        <w:tc>
          <w:tcPr>
            <w:tcW w:w="1377" w:type="dxa"/>
          </w:tcPr>
          <w:p w14:paraId="17F5A373" w14:textId="79D36EF4" w:rsidR="00696A9C" w:rsidRPr="00696A9C" w:rsidRDefault="00696A9C" w:rsidP="00696A9C">
            <w:pPr>
              <w:suppressAutoHyphens/>
              <w:autoSpaceDN w:val="0"/>
              <w:rPr>
                <w:rFonts w:eastAsia="Times New Roman" w:cstheme="minorHAnsi"/>
                <w:sz w:val="24"/>
                <w:szCs w:val="24"/>
              </w:rPr>
            </w:pPr>
            <w:r w:rsidRPr="00696A9C">
              <w:rPr>
                <w:rFonts w:eastAsia="Times New Roman" w:cstheme="minorHAnsi"/>
                <w:sz w:val="24"/>
                <w:szCs w:val="24"/>
              </w:rPr>
              <w:lastRenderedPageBreak/>
              <w:t>Liczba pkt razem</w:t>
            </w:r>
          </w:p>
        </w:tc>
      </w:tr>
      <w:tr w:rsidR="00696A9C" w:rsidRPr="00696A9C" w14:paraId="3D778CF1" w14:textId="458C3FBB" w:rsidTr="00C7577E">
        <w:trPr>
          <w:trHeight w:val="1046"/>
        </w:trPr>
        <w:tc>
          <w:tcPr>
            <w:tcW w:w="795" w:type="dxa"/>
          </w:tcPr>
          <w:p w14:paraId="59284E88" w14:textId="77777777" w:rsidR="00696A9C" w:rsidRPr="00696A9C" w:rsidRDefault="00696A9C" w:rsidP="00696A9C">
            <w:pPr>
              <w:suppressAutoHyphens/>
              <w:autoSpaceDN w:val="0"/>
              <w:spacing w:after="120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</w:p>
          <w:p w14:paraId="7A599CDB" w14:textId="77777777" w:rsidR="00696A9C" w:rsidRPr="00696A9C" w:rsidRDefault="00696A9C" w:rsidP="00696A9C">
            <w:pPr>
              <w:suppressAutoHyphens/>
              <w:autoSpaceDN w:val="0"/>
              <w:spacing w:after="120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 w:rsidRPr="00696A9C">
              <w:rPr>
                <w:rFonts w:eastAsia="Times New Roman"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2194" w:type="dxa"/>
            <w:hideMark/>
          </w:tcPr>
          <w:p w14:paraId="5AE37B83" w14:textId="4DE12915" w:rsidR="00696A9C" w:rsidRPr="00696A9C" w:rsidRDefault="00696A9C" w:rsidP="00696A9C">
            <w:pPr>
              <w:suppressAutoHyphens/>
              <w:autoSpaceDN w:val="0"/>
              <w:spacing w:after="120"/>
              <w:rPr>
                <w:rFonts w:eastAsia="Calibri" w:cstheme="minorHAnsi"/>
                <w:sz w:val="24"/>
                <w:szCs w:val="24"/>
              </w:rPr>
            </w:pPr>
            <w:r w:rsidRPr="00696A9C">
              <w:rPr>
                <w:rFonts w:eastAsia="Calibri" w:cstheme="minorHAnsi"/>
                <w:sz w:val="24"/>
                <w:szCs w:val="24"/>
              </w:rPr>
              <w:tab/>
            </w:r>
            <w:r w:rsidRPr="00EE25AB">
              <w:rPr>
                <w:rFonts w:eastAsia="Calibri" w:cstheme="minorHAnsi"/>
                <w:sz w:val="24"/>
                <w:szCs w:val="24"/>
              </w:rPr>
              <w:t xml:space="preserve">Diety od Brokuła Torłop” Spółka komandytowa; Al. Jana Pawła II </w:t>
            </w:r>
          </w:p>
        </w:tc>
        <w:tc>
          <w:tcPr>
            <w:tcW w:w="1374" w:type="dxa"/>
          </w:tcPr>
          <w:p w14:paraId="64063777" w14:textId="77777777" w:rsidR="00696A9C" w:rsidRPr="00696A9C" w:rsidRDefault="00696A9C" w:rsidP="00696A9C">
            <w:pPr>
              <w:suppressAutoHyphens/>
              <w:autoSpaceDN w:val="0"/>
              <w:spacing w:after="120"/>
              <w:jc w:val="center"/>
              <w:rPr>
                <w:rFonts w:eastAsia="Times New Roman" w:cstheme="minorHAnsi"/>
                <w:sz w:val="24"/>
                <w:szCs w:val="24"/>
              </w:rPr>
            </w:pPr>
          </w:p>
          <w:p w14:paraId="5D8AB921" w14:textId="053A4369" w:rsidR="00696A9C" w:rsidRPr="00696A9C" w:rsidRDefault="00696A9C" w:rsidP="00696A9C">
            <w:pPr>
              <w:suppressAutoHyphens/>
              <w:autoSpaceDN w:val="0"/>
              <w:spacing w:after="120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696A9C">
              <w:rPr>
                <w:rFonts w:eastAsia="Times New Roman" w:cstheme="minorHAnsi"/>
                <w:sz w:val="24"/>
                <w:szCs w:val="24"/>
              </w:rPr>
              <w:t>70</w:t>
            </w:r>
          </w:p>
        </w:tc>
        <w:tc>
          <w:tcPr>
            <w:tcW w:w="1374" w:type="dxa"/>
          </w:tcPr>
          <w:p w14:paraId="2DED0C38" w14:textId="77777777" w:rsidR="00696A9C" w:rsidRPr="00696A9C" w:rsidRDefault="00696A9C" w:rsidP="00696A9C">
            <w:pPr>
              <w:suppressAutoHyphens/>
              <w:autoSpaceDN w:val="0"/>
              <w:spacing w:after="120"/>
              <w:jc w:val="center"/>
              <w:rPr>
                <w:rFonts w:eastAsia="Times New Roman" w:cstheme="minorHAnsi"/>
                <w:sz w:val="24"/>
                <w:szCs w:val="24"/>
              </w:rPr>
            </w:pPr>
          </w:p>
          <w:p w14:paraId="79FA8307" w14:textId="51341CAB" w:rsidR="00696A9C" w:rsidRPr="00696A9C" w:rsidRDefault="00696A9C" w:rsidP="00696A9C">
            <w:pPr>
              <w:suppressAutoHyphens/>
              <w:autoSpaceDN w:val="0"/>
              <w:spacing w:after="120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696A9C">
              <w:rPr>
                <w:rFonts w:eastAsia="Times New Roman" w:cstheme="minorHAnsi"/>
                <w:sz w:val="24"/>
                <w:szCs w:val="24"/>
              </w:rPr>
              <w:t>0</w:t>
            </w:r>
          </w:p>
        </w:tc>
        <w:tc>
          <w:tcPr>
            <w:tcW w:w="1377" w:type="dxa"/>
          </w:tcPr>
          <w:p w14:paraId="787F7EA2" w14:textId="77777777" w:rsidR="00696A9C" w:rsidRPr="00696A9C" w:rsidRDefault="00696A9C" w:rsidP="00696A9C">
            <w:pPr>
              <w:suppressAutoHyphens/>
              <w:autoSpaceDN w:val="0"/>
              <w:rPr>
                <w:rFonts w:eastAsia="Times New Roman" w:cstheme="minorHAnsi"/>
                <w:sz w:val="24"/>
                <w:szCs w:val="24"/>
              </w:rPr>
            </w:pPr>
          </w:p>
          <w:p w14:paraId="4E2A07BC" w14:textId="4D21FB41" w:rsidR="00696A9C" w:rsidRPr="00696A9C" w:rsidRDefault="00696A9C" w:rsidP="00696A9C">
            <w:pPr>
              <w:suppressAutoHyphens/>
              <w:autoSpaceDN w:val="0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696A9C">
              <w:rPr>
                <w:rFonts w:eastAsia="Times New Roman" w:cstheme="minorHAnsi"/>
                <w:sz w:val="24"/>
                <w:szCs w:val="24"/>
              </w:rPr>
              <w:t>5</w:t>
            </w:r>
          </w:p>
        </w:tc>
        <w:tc>
          <w:tcPr>
            <w:tcW w:w="1377" w:type="dxa"/>
          </w:tcPr>
          <w:p w14:paraId="37CE40E8" w14:textId="77777777" w:rsidR="00696A9C" w:rsidRPr="00696A9C" w:rsidRDefault="00696A9C" w:rsidP="00696A9C">
            <w:pPr>
              <w:suppressAutoHyphens/>
              <w:autoSpaceDN w:val="0"/>
              <w:rPr>
                <w:rFonts w:eastAsia="Times New Roman" w:cstheme="minorHAnsi"/>
                <w:sz w:val="24"/>
                <w:szCs w:val="24"/>
              </w:rPr>
            </w:pPr>
          </w:p>
          <w:p w14:paraId="645DED49" w14:textId="77777777" w:rsidR="00696A9C" w:rsidRPr="00696A9C" w:rsidRDefault="00696A9C" w:rsidP="00696A9C">
            <w:pPr>
              <w:suppressAutoHyphens/>
              <w:autoSpaceDN w:val="0"/>
              <w:rPr>
                <w:rFonts w:eastAsia="Times New Roman" w:cstheme="minorHAnsi"/>
                <w:sz w:val="24"/>
                <w:szCs w:val="24"/>
              </w:rPr>
            </w:pPr>
          </w:p>
          <w:p w14:paraId="3075B151" w14:textId="5B686296" w:rsidR="00696A9C" w:rsidRPr="00696A9C" w:rsidRDefault="00696A9C" w:rsidP="00696A9C">
            <w:pPr>
              <w:suppressAutoHyphens/>
              <w:autoSpaceDN w:val="0"/>
              <w:rPr>
                <w:rFonts w:eastAsia="Times New Roman" w:cstheme="minorHAnsi"/>
                <w:sz w:val="24"/>
                <w:szCs w:val="24"/>
              </w:rPr>
            </w:pPr>
            <w:r w:rsidRPr="00696A9C">
              <w:rPr>
                <w:rFonts w:eastAsia="Times New Roman" w:cstheme="minorHAnsi"/>
                <w:sz w:val="24"/>
                <w:szCs w:val="24"/>
              </w:rPr>
              <w:t xml:space="preserve">  75</w:t>
            </w:r>
          </w:p>
        </w:tc>
      </w:tr>
    </w:tbl>
    <w:p w14:paraId="2E66C4A1" w14:textId="0F410ECB" w:rsidR="00EE25AB" w:rsidRPr="00696A9C" w:rsidRDefault="00EE25AB" w:rsidP="00EE25AB">
      <w:pPr>
        <w:suppressAutoHyphens/>
        <w:autoSpaceDN w:val="0"/>
        <w:spacing w:after="120" w:line="240" w:lineRule="auto"/>
        <w:rPr>
          <w:rFonts w:eastAsia="Times New Roman" w:cstheme="minorHAnsi"/>
          <w:b/>
          <w:bCs/>
          <w:sz w:val="24"/>
          <w:szCs w:val="24"/>
          <w:u w:val="single"/>
        </w:rPr>
      </w:pPr>
      <w:r w:rsidRPr="00696A9C">
        <w:rPr>
          <w:rFonts w:eastAsia="Times New Roman" w:cstheme="minorHAnsi"/>
          <w:b/>
          <w:bCs/>
          <w:sz w:val="24"/>
          <w:szCs w:val="24"/>
          <w:u w:val="single"/>
        </w:rPr>
        <w:t>Łącznie ofercie przyznano 75 punktów na 100 możliwych do uzyskania</w:t>
      </w:r>
    </w:p>
    <w:p w14:paraId="37922E7A" w14:textId="77777777" w:rsidR="00EE25AB" w:rsidRPr="00696A9C" w:rsidRDefault="00EE25AB" w:rsidP="00EE25AB">
      <w:pPr>
        <w:spacing w:after="200" w:line="240" w:lineRule="auto"/>
        <w:ind w:left="20"/>
        <w:contextualSpacing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696A9C">
        <w:rPr>
          <w:rFonts w:eastAsia="Times New Roman" w:cstheme="minorHAnsi"/>
          <w:b/>
          <w:sz w:val="24"/>
          <w:szCs w:val="24"/>
          <w:lang w:eastAsia="pl-PL"/>
        </w:rPr>
        <w:t>Uzasadnienie faktyczne:</w:t>
      </w:r>
    </w:p>
    <w:p w14:paraId="7E0DDDED" w14:textId="77777777" w:rsidR="00EE25AB" w:rsidRPr="00696A9C" w:rsidRDefault="00EE25AB" w:rsidP="00EE25AB">
      <w:pPr>
        <w:spacing w:after="200" w:line="240" w:lineRule="auto"/>
        <w:ind w:left="20"/>
        <w:contextualSpacing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7507C49B" w14:textId="77777777" w:rsidR="00EE25AB" w:rsidRPr="00696A9C" w:rsidRDefault="00EE25AB" w:rsidP="00EE25AB">
      <w:pPr>
        <w:spacing w:after="200" w:line="240" w:lineRule="auto"/>
        <w:ind w:left="20"/>
        <w:contextualSpacing/>
        <w:jc w:val="both"/>
        <w:rPr>
          <w:rFonts w:eastAsia="Calibri" w:cstheme="minorHAnsi"/>
          <w:sz w:val="24"/>
          <w:szCs w:val="24"/>
        </w:rPr>
      </w:pPr>
      <w:r w:rsidRPr="00696A9C">
        <w:rPr>
          <w:rFonts w:eastAsia="Calibri" w:cstheme="minorHAnsi"/>
          <w:sz w:val="24"/>
          <w:szCs w:val="24"/>
        </w:rPr>
        <w:t>Wybrana oferta nie podlegała odrzuceniu i spośród wszystkich ofert uzyskała największą ilość punktów w łącznej ich ocenie. Wykonawca, który złożył najkorzystniejszą ofertę wykazał, iż spełnia warunki udziału w postępowaniu oraz wykazał brak podstaw wykluczenia.</w:t>
      </w:r>
    </w:p>
    <w:p w14:paraId="460E63B9" w14:textId="77777777" w:rsidR="00EE25AB" w:rsidRPr="00696A9C" w:rsidRDefault="00EE25AB" w:rsidP="00EE25AB">
      <w:pPr>
        <w:spacing w:after="200" w:line="240" w:lineRule="auto"/>
        <w:ind w:left="20"/>
        <w:contextualSpacing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31147BF6" w14:textId="77777777" w:rsidR="00EE25AB" w:rsidRPr="00696A9C" w:rsidRDefault="00EE25AB" w:rsidP="00EE25AB">
      <w:pPr>
        <w:suppressAutoHyphens/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ar-SA"/>
        </w:rPr>
      </w:pPr>
      <w:r w:rsidRPr="00696A9C">
        <w:rPr>
          <w:rFonts w:eastAsia="Times New Roman" w:cstheme="minorHAnsi"/>
          <w:b/>
          <w:sz w:val="24"/>
          <w:szCs w:val="24"/>
          <w:lang w:eastAsia="ar-SA"/>
        </w:rPr>
        <w:t>Uzasadnienie prawne:</w:t>
      </w:r>
    </w:p>
    <w:p w14:paraId="79E45857" w14:textId="77777777" w:rsidR="00EE25AB" w:rsidRPr="00696A9C" w:rsidRDefault="00EE25AB" w:rsidP="00EE25AB">
      <w:pPr>
        <w:suppressAutoHyphens/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ar-SA"/>
        </w:rPr>
      </w:pPr>
    </w:p>
    <w:p w14:paraId="481E08DA" w14:textId="77777777" w:rsidR="00EE25AB" w:rsidRPr="00696A9C" w:rsidRDefault="00EE25AB" w:rsidP="00EE25AB">
      <w:pPr>
        <w:suppressAutoHyphens/>
        <w:spacing w:after="0" w:line="240" w:lineRule="auto"/>
        <w:rPr>
          <w:rFonts w:eastAsia="Times New Roman" w:cstheme="minorHAnsi"/>
          <w:sz w:val="24"/>
          <w:szCs w:val="24"/>
          <w:lang w:eastAsia="ar-SA"/>
        </w:rPr>
      </w:pPr>
      <w:r w:rsidRPr="00696A9C">
        <w:rPr>
          <w:rFonts w:eastAsia="Times New Roman" w:cstheme="minorHAnsi"/>
          <w:sz w:val="24"/>
          <w:szCs w:val="24"/>
          <w:lang w:eastAsia="ar-SA"/>
        </w:rPr>
        <w:t>Stosownie do art. 239 ust. 1 Pzp zamawiający wybrał ofertę najkorzystniejszą na podstawie kryteriów oceny ofert określonych w specyfikacji warunków zamówienia (SWZ). Oferta została najwyżej oceniona na podstawie kryteriów oceny ofert określonych w rozdziale 16 SWZ</w:t>
      </w:r>
    </w:p>
    <w:p w14:paraId="434667CA" w14:textId="77777777" w:rsidR="00EE25AB" w:rsidRPr="00696A9C" w:rsidRDefault="00EE25AB" w:rsidP="00EE25AB">
      <w:pPr>
        <w:suppressAutoHyphens/>
        <w:autoSpaceDN w:val="0"/>
        <w:spacing w:after="120" w:line="240" w:lineRule="auto"/>
        <w:rPr>
          <w:rFonts w:eastAsia="Times New Roman" w:cstheme="minorHAnsi"/>
          <w:b/>
          <w:bCs/>
          <w:sz w:val="24"/>
          <w:szCs w:val="24"/>
          <w:u w:val="single"/>
        </w:rPr>
      </w:pPr>
    </w:p>
    <w:p w14:paraId="7F088CFE" w14:textId="77777777" w:rsidR="00EE25AB" w:rsidRPr="00696A9C" w:rsidRDefault="00EE25AB" w:rsidP="00EE25AB">
      <w:pPr>
        <w:suppressAutoHyphens/>
        <w:autoSpaceDN w:val="0"/>
        <w:spacing w:after="120" w:line="240" w:lineRule="auto"/>
        <w:rPr>
          <w:rFonts w:eastAsia="Calibri" w:cstheme="minorHAnsi"/>
          <w:sz w:val="24"/>
          <w:szCs w:val="24"/>
        </w:rPr>
      </w:pPr>
      <w:r w:rsidRPr="00696A9C">
        <w:rPr>
          <w:rFonts w:eastAsia="Times New Roman" w:cstheme="minorHAnsi"/>
          <w:b/>
          <w:bCs/>
          <w:sz w:val="24"/>
          <w:szCs w:val="24"/>
          <w:u w:val="single"/>
        </w:rPr>
        <w:t>2. WYKONAWCY, KTÓRYCH OFERTY ZOSTAŁY ODRZUCONE:</w:t>
      </w:r>
    </w:p>
    <w:p w14:paraId="0615D999" w14:textId="4A276B77" w:rsidR="00EE25AB" w:rsidRPr="00696A9C" w:rsidRDefault="00696A9C" w:rsidP="00EE25AB">
      <w:pPr>
        <w:suppressAutoHyphens/>
        <w:autoSpaceDN w:val="0"/>
        <w:spacing w:after="120" w:line="240" w:lineRule="auto"/>
        <w:rPr>
          <w:rFonts w:eastAsia="Times New Roman" w:cstheme="minorHAnsi"/>
          <w:sz w:val="24"/>
          <w:szCs w:val="24"/>
        </w:rPr>
      </w:pPr>
      <w:r w:rsidRPr="00696A9C">
        <w:rPr>
          <w:rFonts w:eastAsia="Times New Roman" w:cstheme="minorHAnsi"/>
          <w:sz w:val="24"/>
          <w:szCs w:val="24"/>
        </w:rPr>
        <w:t>Nie odrzucono żadnej oferty</w:t>
      </w:r>
    </w:p>
    <w:p w14:paraId="2397C384" w14:textId="77777777" w:rsidR="00EE25AB" w:rsidRPr="00696A9C" w:rsidRDefault="00EE25AB" w:rsidP="00EE25AB">
      <w:pPr>
        <w:suppressAutoHyphens/>
        <w:autoSpaceDN w:val="0"/>
        <w:spacing w:after="120" w:line="240" w:lineRule="auto"/>
        <w:rPr>
          <w:rFonts w:eastAsia="Times New Roman" w:cstheme="minorHAnsi"/>
          <w:b/>
          <w:sz w:val="24"/>
          <w:szCs w:val="24"/>
          <w:u w:val="single"/>
        </w:rPr>
      </w:pPr>
      <w:r w:rsidRPr="00696A9C">
        <w:rPr>
          <w:rFonts w:eastAsia="Times New Roman" w:cstheme="minorHAnsi"/>
          <w:b/>
          <w:sz w:val="24"/>
          <w:szCs w:val="24"/>
          <w:u w:val="single"/>
        </w:rPr>
        <w:t>3. WYKONAWCY WYKLUCZENI:</w:t>
      </w:r>
    </w:p>
    <w:p w14:paraId="103474E6" w14:textId="77777777" w:rsidR="00EE25AB" w:rsidRPr="00696A9C" w:rsidRDefault="00EE25AB" w:rsidP="00EE25AB">
      <w:pPr>
        <w:suppressAutoHyphens/>
        <w:autoSpaceDN w:val="0"/>
        <w:spacing w:after="120" w:line="240" w:lineRule="auto"/>
        <w:rPr>
          <w:rFonts w:eastAsia="Calibri" w:cstheme="minorHAnsi"/>
          <w:sz w:val="24"/>
          <w:szCs w:val="24"/>
        </w:rPr>
      </w:pPr>
      <w:r w:rsidRPr="00696A9C">
        <w:rPr>
          <w:rFonts w:eastAsia="Times New Roman" w:cstheme="minorHAnsi"/>
          <w:sz w:val="24"/>
          <w:szCs w:val="24"/>
        </w:rPr>
        <w:t xml:space="preserve">W oparciu o art. art. 108 art.109 ust.1 pt.1), 2) nie </w:t>
      </w:r>
      <w:r w:rsidRPr="00696A9C">
        <w:rPr>
          <w:rFonts w:eastAsia="Times New Roman" w:cstheme="minorHAnsi"/>
          <w:b/>
          <w:bCs/>
          <w:sz w:val="24"/>
          <w:szCs w:val="24"/>
        </w:rPr>
        <w:t xml:space="preserve">wykluczono </w:t>
      </w:r>
      <w:r w:rsidRPr="00696A9C">
        <w:rPr>
          <w:rFonts w:eastAsia="Times New Roman" w:cstheme="minorHAnsi"/>
          <w:sz w:val="24"/>
          <w:szCs w:val="24"/>
        </w:rPr>
        <w:t xml:space="preserve"> żadnego Wykonawcy.</w:t>
      </w:r>
    </w:p>
    <w:p w14:paraId="47755C25" w14:textId="77777777" w:rsidR="00EE25AB" w:rsidRPr="00696A9C" w:rsidRDefault="00EE25AB" w:rsidP="00EE25AB">
      <w:pPr>
        <w:suppressAutoHyphens/>
        <w:autoSpaceDN w:val="0"/>
        <w:spacing w:after="120" w:line="240" w:lineRule="auto"/>
        <w:ind w:left="567"/>
        <w:rPr>
          <w:rFonts w:eastAsia="Times New Roman" w:cstheme="minorHAnsi"/>
          <w:sz w:val="24"/>
          <w:szCs w:val="24"/>
        </w:rPr>
      </w:pPr>
    </w:p>
    <w:p w14:paraId="7C5CC0F1" w14:textId="77777777" w:rsidR="00EE25AB" w:rsidRPr="00696A9C" w:rsidRDefault="00EE25AB" w:rsidP="00EE25AB">
      <w:pPr>
        <w:suppressAutoHyphens/>
        <w:autoSpaceDN w:val="0"/>
        <w:spacing w:after="120" w:line="240" w:lineRule="auto"/>
        <w:rPr>
          <w:rFonts w:eastAsia="Calibri" w:cstheme="minorHAnsi"/>
          <w:sz w:val="24"/>
          <w:szCs w:val="24"/>
        </w:rPr>
      </w:pPr>
      <w:r w:rsidRPr="00696A9C">
        <w:rPr>
          <w:rFonts w:eastAsia="Times New Roman" w:cstheme="minorHAnsi"/>
          <w:sz w:val="24"/>
          <w:szCs w:val="24"/>
        </w:rPr>
        <w:t xml:space="preserve">Od niniejszej decyzji przysługują środki ochrony prawnej, których procedury określono  w ustawie z dnia </w:t>
      </w:r>
      <w:r w:rsidRPr="00696A9C">
        <w:rPr>
          <w:rFonts w:eastAsia="Calibri" w:cstheme="minorHAnsi"/>
          <w:sz w:val="24"/>
          <w:szCs w:val="24"/>
        </w:rPr>
        <w:t>11 września 2019 r. - Prawo zamówień publicznych (Dz. U. z 2022 r., poz. 1710 z późn zm.)</w:t>
      </w:r>
      <w:r w:rsidRPr="00696A9C">
        <w:rPr>
          <w:rFonts w:eastAsia="Times New Roman" w:cstheme="minorHAnsi"/>
          <w:sz w:val="24"/>
          <w:szCs w:val="24"/>
        </w:rPr>
        <w:t xml:space="preserve"> - dział IX "Środki ochrony prawnej"  </w:t>
      </w:r>
    </w:p>
    <w:p w14:paraId="0D62E506" w14:textId="77777777" w:rsidR="00EE25AB" w:rsidRPr="00696A9C" w:rsidRDefault="00EE25AB" w:rsidP="00EE25AB">
      <w:pPr>
        <w:suppressAutoHyphens/>
        <w:autoSpaceDN w:val="0"/>
        <w:spacing w:after="120" w:line="240" w:lineRule="auto"/>
        <w:jc w:val="right"/>
        <w:rPr>
          <w:rFonts w:eastAsia="Times New Roman" w:cstheme="minorHAnsi"/>
          <w:sz w:val="24"/>
          <w:szCs w:val="24"/>
        </w:rPr>
      </w:pPr>
    </w:p>
    <w:p w14:paraId="25F8DA3E" w14:textId="77777777" w:rsidR="00EE25AB" w:rsidRPr="00696A9C" w:rsidRDefault="00EE25AB" w:rsidP="00EE25AB">
      <w:pPr>
        <w:suppressAutoHyphens/>
        <w:autoSpaceDN w:val="0"/>
        <w:spacing w:after="120" w:line="240" w:lineRule="auto"/>
        <w:jc w:val="right"/>
        <w:rPr>
          <w:rFonts w:eastAsia="Times New Roman" w:cstheme="minorHAnsi"/>
          <w:sz w:val="24"/>
          <w:szCs w:val="24"/>
        </w:rPr>
      </w:pPr>
    </w:p>
    <w:p w14:paraId="56D945CD" w14:textId="77777777" w:rsidR="00EE25AB" w:rsidRPr="00696A9C" w:rsidRDefault="00EE25AB" w:rsidP="00EE25AB">
      <w:pPr>
        <w:suppressAutoHyphens/>
        <w:autoSpaceDN w:val="0"/>
        <w:spacing w:after="120" w:line="240" w:lineRule="auto"/>
        <w:jc w:val="right"/>
        <w:rPr>
          <w:rFonts w:eastAsia="Times New Roman" w:cstheme="minorHAnsi"/>
          <w:sz w:val="24"/>
          <w:szCs w:val="24"/>
        </w:rPr>
      </w:pPr>
    </w:p>
    <w:p w14:paraId="769F2544" w14:textId="77777777" w:rsidR="00EE25AB" w:rsidRPr="00696A9C" w:rsidRDefault="00EE25AB" w:rsidP="00EE25AB">
      <w:pPr>
        <w:suppressAutoHyphens/>
        <w:autoSpaceDN w:val="0"/>
        <w:spacing w:after="0" w:line="240" w:lineRule="auto"/>
        <w:rPr>
          <w:rFonts w:eastAsia="Times New Roman" w:cstheme="minorHAnsi"/>
          <w:sz w:val="24"/>
          <w:szCs w:val="24"/>
        </w:rPr>
      </w:pPr>
    </w:p>
    <w:p w14:paraId="069CC532" w14:textId="77777777" w:rsidR="00B73382" w:rsidRPr="00696A9C" w:rsidRDefault="00B73382" w:rsidP="00B73382">
      <w:pPr>
        <w:suppressAutoHyphens/>
        <w:autoSpaceDN w:val="0"/>
        <w:spacing w:after="0" w:line="240" w:lineRule="auto"/>
        <w:rPr>
          <w:rFonts w:eastAsia="Times New Roman" w:cstheme="minorHAnsi"/>
          <w:sz w:val="24"/>
          <w:szCs w:val="24"/>
        </w:rPr>
      </w:pPr>
    </w:p>
    <w:p w14:paraId="3561F8E1" w14:textId="77777777" w:rsidR="00AE1842" w:rsidRPr="00696A9C" w:rsidRDefault="00EC0546" w:rsidP="00AE1842">
      <w:pPr>
        <w:suppressAutoHyphens/>
        <w:autoSpaceDN w:val="0"/>
        <w:spacing w:after="0" w:line="240" w:lineRule="auto"/>
        <w:rPr>
          <w:rFonts w:eastAsia="Calibri" w:cstheme="minorHAnsi"/>
          <w:sz w:val="24"/>
          <w:szCs w:val="24"/>
        </w:rPr>
      </w:pPr>
      <w:r w:rsidRPr="00696A9C">
        <w:rPr>
          <w:rFonts w:eastAsia="Times New Roman" w:cstheme="minorHAnsi"/>
          <w:sz w:val="24"/>
          <w:szCs w:val="24"/>
        </w:rPr>
        <w:t xml:space="preserve">                                                                                                   </w:t>
      </w:r>
      <w:r w:rsidR="00AE1842" w:rsidRPr="00696A9C">
        <w:rPr>
          <w:rFonts w:eastAsia="Times New Roman" w:cstheme="minorHAnsi"/>
          <w:sz w:val="24"/>
          <w:szCs w:val="24"/>
        </w:rPr>
        <w:t>/-/   Andrzej Czekaj</w:t>
      </w:r>
    </w:p>
    <w:p w14:paraId="0A959FD7" w14:textId="77777777" w:rsidR="00AE1842" w:rsidRPr="00696A9C" w:rsidRDefault="00AE1842" w:rsidP="00AE1842">
      <w:pPr>
        <w:suppressAutoHyphens/>
        <w:autoSpaceDN w:val="0"/>
        <w:spacing w:after="0" w:line="240" w:lineRule="auto"/>
        <w:rPr>
          <w:rFonts w:eastAsia="Times New Roman" w:cstheme="minorHAnsi"/>
          <w:sz w:val="24"/>
          <w:szCs w:val="24"/>
        </w:rPr>
      </w:pPr>
      <w:r w:rsidRPr="00696A9C">
        <w:rPr>
          <w:rFonts w:eastAsia="Times New Roman" w:cstheme="minorHAnsi"/>
          <w:sz w:val="24"/>
          <w:szCs w:val="24"/>
        </w:rPr>
        <w:t xml:space="preserve">                                                                                           </w:t>
      </w:r>
      <w:r>
        <w:rPr>
          <w:rFonts w:eastAsia="Times New Roman" w:cstheme="minorHAnsi"/>
          <w:sz w:val="24"/>
          <w:szCs w:val="24"/>
        </w:rPr>
        <w:t xml:space="preserve">                 </w:t>
      </w:r>
      <w:r w:rsidRPr="00696A9C">
        <w:rPr>
          <w:rFonts w:eastAsia="Times New Roman" w:cstheme="minorHAnsi"/>
          <w:sz w:val="24"/>
          <w:szCs w:val="24"/>
        </w:rPr>
        <w:t xml:space="preserve">  Dyrektor</w:t>
      </w:r>
    </w:p>
    <w:p w14:paraId="2921B540" w14:textId="77777777" w:rsidR="00AE1842" w:rsidRPr="00696A9C" w:rsidRDefault="00AE1842" w:rsidP="00AE1842">
      <w:pPr>
        <w:suppressAutoHyphens/>
        <w:autoSpaceDN w:val="0"/>
        <w:spacing w:after="0" w:line="240" w:lineRule="auto"/>
        <w:rPr>
          <w:rFonts w:eastAsia="Calibri" w:cstheme="minorHAnsi"/>
          <w:sz w:val="24"/>
          <w:szCs w:val="24"/>
        </w:rPr>
      </w:pPr>
      <w:r w:rsidRPr="00696A9C">
        <w:rPr>
          <w:rFonts w:eastAsia="Times New Roman" w:cstheme="minorHAnsi"/>
          <w:sz w:val="24"/>
          <w:szCs w:val="24"/>
        </w:rPr>
        <w:t xml:space="preserve">                                                                          Miejskiego Ośrodka Pomocy Społecznej w Sopocie</w:t>
      </w:r>
    </w:p>
    <w:p w14:paraId="0D33304B" w14:textId="77777777" w:rsidR="00AE1842" w:rsidRPr="00696A9C" w:rsidRDefault="00AE1842" w:rsidP="00AE1842">
      <w:pPr>
        <w:rPr>
          <w:rFonts w:cstheme="minorHAnsi"/>
          <w:sz w:val="24"/>
          <w:szCs w:val="24"/>
        </w:rPr>
      </w:pPr>
    </w:p>
    <w:p w14:paraId="6491AD0A" w14:textId="501952E1" w:rsidR="00EC0546" w:rsidRPr="00696A9C" w:rsidRDefault="00EC0546" w:rsidP="00AE1842">
      <w:pPr>
        <w:suppressAutoHyphens/>
        <w:autoSpaceDN w:val="0"/>
        <w:spacing w:after="0" w:line="240" w:lineRule="auto"/>
        <w:rPr>
          <w:rFonts w:eastAsia="Calibri" w:cstheme="minorHAnsi"/>
          <w:sz w:val="24"/>
          <w:szCs w:val="24"/>
        </w:rPr>
      </w:pPr>
    </w:p>
    <w:p w14:paraId="499A10D6" w14:textId="77777777" w:rsidR="00110EF2" w:rsidRPr="00696A9C" w:rsidRDefault="00110EF2">
      <w:pPr>
        <w:rPr>
          <w:rFonts w:cstheme="minorHAnsi"/>
          <w:sz w:val="24"/>
          <w:szCs w:val="24"/>
        </w:rPr>
      </w:pPr>
    </w:p>
    <w:sectPr w:rsidR="00110EF2" w:rsidRPr="00696A9C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D961E3" w14:textId="77777777" w:rsidR="007F7FB9" w:rsidRDefault="007F7FB9" w:rsidP="00884BF5">
      <w:pPr>
        <w:spacing w:after="0" w:line="240" w:lineRule="auto"/>
      </w:pPr>
      <w:r>
        <w:separator/>
      </w:r>
    </w:p>
  </w:endnote>
  <w:endnote w:type="continuationSeparator" w:id="0">
    <w:p w14:paraId="474C9450" w14:textId="77777777" w:rsidR="007F7FB9" w:rsidRDefault="007F7FB9" w:rsidP="00884B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F20B8" w14:textId="639C57E0" w:rsidR="00884BF5" w:rsidRDefault="00884BF5">
    <w:pPr>
      <w:pStyle w:val="Stopka"/>
    </w:pPr>
    <w:r>
      <w:rPr>
        <w:noProof/>
      </w:rPr>
      <w:drawing>
        <wp:inline distT="0" distB="0" distL="0" distR="0" wp14:anchorId="4A4FE8A5" wp14:editId="11557613">
          <wp:extent cx="4420235" cy="975360"/>
          <wp:effectExtent l="0" t="0" r="0" b="0"/>
          <wp:docPr id="1" name="Obraz 1" descr="Logotypy uczestników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uczestników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20235" cy="9753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5CDABB" w14:textId="77777777" w:rsidR="007F7FB9" w:rsidRDefault="007F7FB9" w:rsidP="00884BF5">
      <w:pPr>
        <w:spacing w:after="0" w:line="240" w:lineRule="auto"/>
      </w:pPr>
      <w:r>
        <w:separator/>
      </w:r>
    </w:p>
  </w:footnote>
  <w:footnote w:type="continuationSeparator" w:id="0">
    <w:p w14:paraId="6BC64F54" w14:textId="77777777" w:rsidR="007F7FB9" w:rsidRDefault="007F7FB9" w:rsidP="00884B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3531C9"/>
    <w:multiLevelType w:val="multilevel"/>
    <w:tmpl w:val="341EB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0C7077"/>
    <w:multiLevelType w:val="hybridMultilevel"/>
    <w:tmpl w:val="AC082FF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82292737">
    <w:abstractNumId w:val="1"/>
  </w:num>
  <w:num w:numId="2" w16cid:durableId="289157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5AB"/>
    <w:rsid w:val="00110EF2"/>
    <w:rsid w:val="002E5214"/>
    <w:rsid w:val="00696A9C"/>
    <w:rsid w:val="007F7FB9"/>
    <w:rsid w:val="00884BF5"/>
    <w:rsid w:val="009535DE"/>
    <w:rsid w:val="00AE1842"/>
    <w:rsid w:val="00B73382"/>
    <w:rsid w:val="00BB4BB4"/>
    <w:rsid w:val="00C7577E"/>
    <w:rsid w:val="00D31147"/>
    <w:rsid w:val="00EC0546"/>
    <w:rsid w:val="00E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D817E8"/>
  <w15:chartTrackingRefBased/>
  <w15:docId w15:val="{176B6369-A5CF-4D20-979E-2BA3CB90C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25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25AB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EE25AB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84B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4BF5"/>
  </w:style>
  <w:style w:type="paragraph" w:styleId="Stopka">
    <w:name w:val="footer"/>
    <w:basedOn w:val="Normalny"/>
    <w:link w:val="StopkaZnak"/>
    <w:uiPriority w:val="99"/>
    <w:unhideWhenUsed/>
    <w:rsid w:val="00884B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4BF5"/>
  </w:style>
  <w:style w:type="table" w:styleId="Tabela-Siatka">
    <w:name w:val="Table Grid"/>
    <w:basedOn w:val="Standardowy"/>
    <w:uiPriority w:val="39"/>
    <w:rsid w:val="00C757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601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rtalzp.pl/kody-cpv/szczegoly/uslugi-gotowania-posilkow-772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ortalzp.pl/kody-cpv/szczegoly/uslugi-przygotowywania-posilkow-772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portalzp.pl/kody-cpv/szczegoly/uslugi-dostarczania-posilkow-7730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475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Zawiadaonienie o wyborze oferty</dc:title>
  <dc:subject/>
  <dc:creator>Stanisław Drążkiewicz</dc:creator>
  <cp:keywords/>
  <dc:description/>
  <cp:lastModifiedBy>Sebastian Rutkowski</cp:lastModifiedBy>
  <cp:revision>10</cp:revision>
  <cp:lastPrinted>2022-12-29T09:43:00Z</cp:lastPrinted>
  <dcterms:created xsi:type="dcterms:W3CDTF">2022-12-29T09:20:00Z</dcterms:created>
  <dcterms:modified xsi:type="dcterms:W3CDTF">2022-12-29T10:54:00Z</dcterms:modified>
</cp:coreProperties>
</file>