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ED26F" w14:textId="4B907339" w:rsidR="0099139B" w:rsidRDefault="0099139B" w:rsidP="0099139B">
      <w:pPr>
        <w:tabs>
          <w:tab w:val="left" w:pos="7150"/>
        </w:tabs>
        <w:spacing w:after="0" w:line="240" w:lineRule="auto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 xml:space="preserve">DAT.271.2.2.2022                                                                  Sopot, dnia </w:t>
      </w:r>
      <w:r w:rsidR="00462443">
        <w:rPr>
          <w:rFonts w:ascii="Times New Roman" w:eastAsia="Times New Roman" w:hAnsi="Times New Roman"/>
          <w:sz w:val="24"/>
          <w:szCs w:val="20"/>
        </w:rPr>
        <w:t>10</w:t>
      </w:r>
      <w:r>
        <w:rPr>
          <w:rFonts w:ascii="Times New Roman" w:eastAsia="Times New Roman" w:hAnsi="Times New Roman"/>
          <w:sz w:val="24"/>
          <w:szCs w:val="20"/>
        </w:rPr>
        <w:t>.02.202</w:t>
      </w:r>
      <w:r w:rsidR="008E1C67">
        <w:rPr>
          <w:rFonts w:ascii="Times New Roman" w:eastAsia="Times New Roman" w:hAnsi="Times New Roman"/>
          <w:sz w:val="24"/>
          <w:szCs w:val="20"/>
        </w:rPr>
        <w:t>3</w:t>
      </w:r>
      <w:r>
        <w:rPr>
          <w:rFonts w:ascii="Times New Roman" w:eastAsia="Times New Roman" w:hAnsi="Times New Roman"/>
          <w:sz w:val="24"/>
          <w:szCs w:val="20"/>
        </w:rPr>
        <w:t xml:space="preserve"> r.</w:t>
      </w:r>
    </w:p>
    <w:p w14:paraId="784BC616" w14:textId="77777777" w:rsidR="0099139B" w:rsidRDefault="0099139B" w:rsidP="0099139B">
      <w:pPr>
        <w:tabs>
          <w:tab w:val="left" w:pos="7150"/>
        </w:tabs>
        <w:spacing w:after="0" w:line="240" w:lineRule="auto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numer sprawy                                                                               miejscowość, data</w:t>
      </w:r>
    </w:p>
    <w:p w14:paraId="0DFB2B10" w14:textId="77777777" w:rsidR="0099139B" w:rsidRDefault="0099139B" w:rsidP="0099139B">
      <w:pPr>
        <w:spacing w:after="120" w:line="240" w:lineRule="auto"/>
        <w:jc w:val="center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br/>
      </w:r>
    </w:p>
    <w:p w14:paraId="77AFBC08" w14:textId="77777777" w:rsidR="0099139B" w:rsidRDefault="0099139B" w:rsidP="0099139B">
      <w:pPr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</w:rPr>
      </w:pPr>
      <w:r>
        <w:rPr>
          <w:rFonts w:ascii="Times New Roman" w:eastAsia="Times New Roman" w:hAnsi="Times New Roman"/>
          <w:b/>
          <w:bCs/>
          <w:sz w:val="24"/>
          <w:szCs w:val="20"/>
        </w:rPr>
        <w:t>ZAWIADOMIENIE :</w:t>
      </w:r>
    </w:p>
    <w:p w14:paraId="2BCD7A17" w14:textId="77777777" w:rsidR="0099139B" w:rsidRDefault="0099139B" w:rsidP="0099139B">
      <w:pPr>
        <w:spacing w:after="12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</w:rPr>
      </w:pPr>
    </w:p>
    <w:p w14:paraId="71B3FCD1" w14:textId="57077542" w:rsidR="00461F21" w:rsidRPr="00461F21" w:rsidRDefault="0099139B" w:rsidP="00461F21">
      <w:pPr>
        <w:spacing w:after="0" w:line="360" w:lineRule="auto"/>
      </w:pPr>
      <w:r>
        <w:rPr>
          <w:rFonts w:ascii="Times New Roman" w:eastAsia="Times New Roman" w:hAnsi="Times New Roman"/>
          <w:b/>
          <w:sz w:val="24"/>
          <w:szCs w:val="20"/>
        </w:rPr>
        <w:t>Miejski Ośrodek Pomocy Społecznej w Sopocie ul. Kolejowa 14</w:t>
      </w:r>
      <w:r>
        <w:rPr>
          <w:rFonts w:ascii="Times New Roman" w:eastAsia="Times New Roman" w:hAnsi="Times New Roman"/>
          <w:sz w:val="24"/>
          <w:szCs w:val="20"/>
        </w:rPr>
        <w:t xml:space="preserve"> w oparciu </w:t>
      </w:r>
      <w:r>
        <w:rPr>
          <w:rFonts w:ascii="Times New Roman" w:hAnsi="Times New Roman"/>
          <w:bCs/>
          <w:sz w:val="24"/>
          <w:szCs w:val="24"/>
          <w:lang w:eastAsia="pl-PL"/>
        </w:rPr>
        <w:t xml:space="preserve"> przepisy</w:t>
      </w:r>
      <w:r>
        <w:rPr>
          <w:rFonts w:ascii="Times New Roman" w:eastAsia="Times New Roman" w:hAnsi="Times New Roman"/>
          <w:sz w:val="24"/>
          <w:szCs w:val="20"/>
        </w:rPr>
        <w:t xml:space="preserve"> art.253 ust.1 ustawy</w:t>
      </w:r>
      <w:r>
        <w:rPr>
          <w:rFonts w:ascii="Times New Roman" w:hAnsi="Times New Roman"/>
          <w:bCs/>
          <w:sz w:val="24"/>
          <w:szCs w:val="24"/>
          <w:lang w:eastAsia="pl-PL"/>
        </w:rPr>
        <w:t xml:space="preserve">   z </w:t>
      </w:r>
      <w:r>
        <w:rPr>
          <w:rFonts w:ascii="Times New Roman" w:hAnsi="Times New Roman"/>
          <w:sz w:val="24"/>
          <w:szCs w:val="24"/>
        </w:rPr>
        <w:t xml:space="preserve">dnia 11 września 2019 r. - Prawo zamówień publicznych (Dz. U. z 2022 r., poz. 1710) </w:t>
      </w:r>
      <w:r>
        <w:rPr>
          <w:rFonts w:ascii="Times New Roman" w:eastAsia="Times New Roman" w:hAnsi="Times New Roman"/>
          <w:sz w:val="24"/>
          <w:szCs w:val="20"/>
        </w:rPr>
        <w:t xml:space="preserve">zawiadamia, że w postępowaniu o udzielenie zamówienia publicznego w  trybie </w:t>
      </w:r>
      <w:r>
        <w:rPr>
          <w:rFonts w:ascii="Times New Roman" w:hAnsi="Times New Roman"/>
          <w:bCs/>
          <w:sz w:val="24"/>
          <w:szCs w:val="24"/>
          <w:lang w:eastAsia="pl-PL"/>
        </w:rPr>
        <w:t xml:space="preserve">podstawowym art. 275 pkt 1 na  podstawie  przepisów   ustawy z </w:t>
      </w:r>
      <w:r>
        <w:rPr>
          <w:rFonts w:ascii="Times New Roman" w:hAnsi="Times New Roman"/>
          <w:sz w:val="24"/>
          <w:szCs w:val="24"/>
        </w:rPr>
        <w:t>dnia 11 września 2019 r. - Prawo zamówień publicznych (Dz. U. z 2022 r., poz. 1710)</w:t>
      </w:r>
      <w:r>
        <w:rPr>
          <w:rFonts w:ascii="Times New Roman" w:eastAsia="Times New Roman" w:hAnsi="Times New Roman"/>
          <w:sz w:val="24"/>
          <w:szCs w:val="20"/>
        </w:rPr>
        <w:t xml:space="preserve"> na :</w:t>
      </w:r>
    </w:p>
    <w:p w14:paraId="20F6C2DB" w14:textId="77777777" w:rsidR="00461F21" w:rsidRPr="00461F21" w:rsidRDefault="00461F21" w:rsidP="00461F21">
      <w:pPr>
        <w:suppressAutoHyphens w:val="0"/>
        <w:autoSpaceDN/>
        <w:spacing w:after="160" w:line="256" w:lineRule="auto"/>
        <w:jc w:val="center"/>
        <w:textAlignment w:val="auto"/>
        <w:rPr>
          <w:rFonts w:asciiTheme="minorHAnsi" w:eastAsiaTheme="minorHAnsi" w:hAnsiTheme="minorHAnsi" w:cstheme="minorHAnsi"/>
          <w:b/>
          <w:bCs/>
          <w:color w:val="2F5496" w:themeColor="accent1" w:themeShade="BF"/>
          <w:spacing w:val="-6"/>
          <w:sz w:val="24"/>
          <w:szCs w:val="24"/>
        </w:rPr>
      </w:pPr>
      <w:bookmarkStart w:id="0" w:name="_Hlk117508103"/>
      <w:r w:rsidRPr="00461F21">
        <w:rPr>
          <w:rFonts w:asciiTheme="minorHAnsi" w:hAnsiTheme="minorHAnsi" w:cstheme="minorHAnsi"/>
          <w:b/>
          <w:sz w:val="24"/>
          <w:szCs w:val="24"/>
          <w:lang w:eastAsia="zh-CN"/>
        </w:rPr>
        <w:t>„</w:t>
      </w:r>
      <w:r w:rsidRPr="00461F21">
        <w:rPr>
          <w:rFonts w:asciiTheme="minorHAnsi" w:eastAsiaTheme="minorHAnsi" w:hAnsiTheme="minorHAnsi" w:cstheme="minorHAnsi"/>
          <w:b/>
          <w:color w:val="2F5496" w:themeColor="accent1" w:themeShade="BF"/>
          <w:spacing w:val="-6"/>
          <w:sz w:val="24"/>
          <w:szCs w:val="24"/>
        </w:rPr>
        <w:t>Dostawa i montaż windy dla osób z niepełnosprawnościami</w:t>
      </w:r>
      <w:r w:rsidRPr="00461F21">
        <w:rPr>
          <w:rFonts w:asciiTheme="minorHAnsi" w:eastAsiaTheme="minorHAnsi" w:hAnsiTheme="minorHAnsi" w:cstheme="minorHAnsi"/>
          <w:b/>
          <w:color w:val="2F5496" w:themeColor="accent1" w:themeShade="BF"/>
          <w:spacing w:val="-6"/>
          <w:sz w:val="24"/>
          <w:szCs w:val="24"/>
        </w:rPr>
        <w:br/>
      </w:r>
      <w:r w:rsidRPr="00461F21">
        <w:rPr>
          <w:rFonts w:asciiTheme="minorHAnsi" w:eastAsiaTheme="minorHAnsi" w:hAnsiTheme="minorHAnsi" w:cstheme="minorHAnsi"/>
          <w:b/>
          <w:color w:val="2F5496" w:themeColor="accent1" w:themeShade="BF"/>
          <w:spacing w:val="-10"/>
          <w:sz w:val="24"/>
          <w:szCs w:val="24"/>
        </w:rPr>
        <w:t>w budynku Miejskiego Ośrodka Pomocy Społecznej w Sopocie ul. Kolejowa 14</w:t>
      </w:r>
      <w:r w:rsidRPr="00461F21">
        <w:rPr>
          <w:rFonts w:asciiTheme="minorHAnsi" w:hAnsiTheme="minorHAnsi" w:cstheme="minorHAnsi"/>
          <w:b/>
          <w:sz w:val="24"/>
          <w:szCs w:val="24"/>
          <w:lang w:eastAsia="zh-CN"/>
        </w:rPr>
        <w:t>”</w:t>
      </w:r>
    </w:p>
    <w:bookmarkEnd w:id="0"/>
    <w:p w14:paraId="359E18D0" w14:textId="77777777" w:rsidR="00461F21" w:rsidRPr="00461F21" w:rsidRDefault="00461F21" w:rsidP="00461F21">
      <w:pPr>
        <w:keepNext/>
        <w:keepLines/>
        <w:widowControl w:val="0"/>
        <w:tabs>
          <w:tab w:val="left" w:pos="690"/>
        </w:tabs>
        <w:autoSpaceDN/>
        <w:spacing w:after="0" w:line="360" w:lineRule="auto"/>
        <w:ind w:left="709"/>
        <w:textAlignment w:val="auto"/>
        <w:rPr>
          <w:rFonts w:asciiTheme="minorHAnsi" w:eastAsia="Verdana" w:hAnsiTheme="minorHAnsi" w:cstheme="minorHAnsi"/>
          <w:b/>
          <w:sz w:val="24"/>
          <w:szCs w:val="24"/>
        </w:rPr>
      </w:pPr>
      <w:r w:rsidRPr="00461F21">
        <w:rPr>
          <w:rFonts w:asciiTheme="minorHAnsi" w:eastAsia="Verdana" w:hAnsiTheme="minorHAnsi" w:cstheme="minorHAnsi"/>
          <w:b/>
          <w:sz w:val="24"/>
          <w:szCs w:val="24"/>
        </w:rPr>
        <w:t>Główny przedmiot:</w:t>
      </w:r>
    </w:p>
    <w:p w14:paraId="0D2AA175" w14:textId="77777777" w:rsidR="00461F21" w:rsidRPr="00461F21" w:rsidRDefault="00461F21" w:rsidP="00461F21">
      <w:pPr>
        <w:keepNext/>
        <w:keepLines/>
        <w:widowControl w:val="0"/>
        <w:tabs>
          <w:tab w:val="left" w:pos="690"/>
        </w:tabs>
        <w:autoSpaceDN/>
        <w:spacing w:after="0" w:line="360" w:lineRule="auto"/>
        <w:ind w:left="709"/>
        <w:textAlignment w:val="auto"/>
        <w:rPr>
          <w:rFonts w:asciiTheme="minorHAnsi" w:eastAsia="Courier New" w:hAnsiTheme="minorHAnsi" w:cstheme="minorHAnsi"/>
          <w:spacing w:val="-6"/>
          <w:sz w:val="24"/>
          <w:szCs w:val="24"/>
        </w:rPr>
      </w:pPr>
      <w:r w:rsidRPr="00461F21">
        <w:rPr>
          <w:rFonts w:asciiTheme="minorHAnsi" w:eastAsia="Courier New" w:hAnsiTheme="minorHAnsi" w:cstheme="minorHAnsi"/>
          <w:spacing w:val="-6"/>
          <w:sz w:val="24"/>
          <w:szCs w:val="24"/>
        </w:rPr>
        <w:t>CPV  42416100-6 Windy</w:t>
      </w:r>
    </w:p>
    <w:p w14:paraId="3780BA54" w14:textId="77777777" w:rsidR="00461F21" w:rsidRPr="00461F21" w:rsidRDefault="00461F21" w:rsidP="00461F21">
      <w:pPr>
        <w:keepNext/>
        <w:keepLines/>
        <w:widowControl w:val="0"/>
        <w:tabs>
          <w:tab w:val="left" w:pos="690"/>
        </w:tabs>
        <w:autoSpaceDN/>
        <w:spacing w:after="0" w:line="360" w:lineRule="auto"/>
        <w:ind w:left="709"/>
        <w:textAlignment w:val="auto"/>
        <w:rPr>
          <w:rFonts w:asciiTheme="minorHAnsi" w:eastAsia="Courier New" w:hAnsiTheme="minorHAnsi" w:cstheme="minorHAnsi"/>
          <w:spacing w:val="-6"/>
          <w:sz w:val="24"/>
          <w:szCs w:val="24"/>
        </w:rPr>
      </w:pPr>
      <w:r w:rsidRPr="00461F21">
        <w:rPr>
          <w:rFonts w:asciiTheme="minorHAnsi" w:eastAsia="Courier New" w:hAnsiTheme="minorHAnsi" w:cstheme="minorHAnsi"/>
          <w:b/>
          <w:bCs/>
          <w:spacing w:val="-6"/>
          <w:sz w:val="24"/>
          <w:szCs w:val="24"/>
        </w:rPr>
        <w:t>Dodatkowy przedmiot</w:t>
      </w:r>
      <w:r w:rsidRPr="00461F21">
        <w:rPr>
          <w:rFonts w:asciiTheme="minorHAnsi" w:eastAsia="Courier New" w:hAnsiTheme="minorHAnsi" w:cstheme="minorHAnsi"/>
          <w:spacing w:val="-6"/>
          <w:sz w:val="24"/>
          <w:szCs w:val="24"/>
        </w:rPr>
        <w:t>:</w:t>
      </w:r>
    </w:p>
    <w:p w14:paraId="60790487" w14:textId="77777777" w:rsidR="00461F21" w:rsidRPr="00461F21" w:rsidRDefault="00461F21" w:rsidP="00461F21">
      <w:pPr>
        <w:spacing w:after="120" w:line="360" w:lineRule="auto"/>
        <w:ind w:left="283"/>
        <w:jc w:val="center"/>
        <w:textAlignment w:val="auto"/>
        <w:rPr>
          <w:rFonts w:asciiTheme="minorHAnsi" w:eastAsia="Times New Roman" w:hAnsiTheme="minorHAnsi" w:cstheme="minorHAnsi"/>
          <w:sz w:val="24"/>
          <w:szCs w:val="24"/>
        </w:rPr>
      </w:pPr>
      <w:r w:rsidRPr="00461F21">
        <w:rPr>
          <w:rFonts w:asciiTheme="minorHAnsi" w:eastAsia="Courier New" w:hAnsiTheme="minorHAnsi" w:cstheme="minorHAnsi"/>
          <w:spacing w:val="-6"/>
          <w:sz w:val="24"/>
          <w:szCs w:val="24"/>
        </w:rPr>
        <w:t>CPV 45210000-2  Roboty budowlane w zakresie budynków</w:t>
      </w:r>
      <w:r w:rsidRPr="00461F21">
        <w:rPr>
          <w:rFonts w:asciiTheme="minorHAnsi" w:eastAsia="Times New Roman" w:hAnsiTheme="minorHAnsi" w:cstheme="minorHAnsi"/>
          <w:sz w:val="24"/>
          <w:szCs w:val="24"/>
        </w:rPr>
        <w:t xml:space="preserve"> </w:t>
      </w:r>
    </w:p>
    <w:p w14:paraId="19FAF8FA" w14:textId="77777777" w:rsidR="0085773F" w:rsidRDefault="0085773F" w:rsidP="00461F21">
      <w:pPr>
        <w:spacing w:after="120" w:line="480" w:lineRule="auto"/>
        <w:rPr>
          <w:rFonts w:ascii="Times New Roman" w:eastAsia="Times New Roman" w:hAnsi="Times New Roman"/>
          <w:sz w:val="24"/>
          <w:szCs w:val="20"/>
        </w:rPr>
      </w:pPr>
    </w:p>
    <w:p w14:paraId="66A4FAE8" w14:textId="41CE14A6" w:rsidR="0099139B" w:rsidRDefault="0085773F" w:rsidP="00461F21">
      <w:pPr>
        <w:spacing w:after="120" w:line="480" w:lineRule="auto"/>
        <w:rPr>
          <w:rFonts w:ascii="Times New Roman" w:eastAsia="Times New Roman" w:hAnsi="Times New Roman"/>
          <w:sz w:val="24"/>
          <w:szCs w:val="20"/>
        </w:rPr>
      </w:pPr>
      <w:r>
        <w:rPr>
          <w:rFonts w:ascii="Times New Roman" w:eastAsia="Times New Roman" w:hAnsi="Times New Roman"/>
          <w:sz w:val="24"/>
          <w:szCs w:val="20"/>
        </w:rPr>
        <w:t>Z</w:t>
      </w:r>
      <w:r w:rsidR="0099139B">
        <w:rPr>
          <w:rFonts w:ascii="Times New Roman" w:eastAsia="Times New Roman" w:hAnsi="Times New Roman"/>
          <w:sz w:val="24"/>
          <w:szCs w:val="20"/>
        </w:rPr>
        <w:t xml:space="preserve">ostały dokonane następujące czynności: </w:t>
      </w:r>
    </w:p>
    <w:p w14:paraId="623A8F24" w14:textId="77777777" w:rsidR="0099139B" w:rsidRDefault="0099139B" w:rsidP="0099139B">
      <w:pPr>
        <w:spacing w:after="120" w:line="480" w:lineRule="auto"/>
        <w:ind w:left="283"/>
      </w:pPr>
      <w:r>
        <w:rPr>
          <w:rFonts w:ascii="Times New Roman" w:eastAsia="Times New Roman" w:hAnsi="Times New Roman"/>
          <w:b/>
          <w:sz w:val="24"/>
          <w:szCs w:val="20"/>
          <w:u w:val="single"/>
        </w:rPr>
        <w:t>1.</w:t>
      </w:r>
      <w:r>
        <w:rPr>
          <w:rFonts w:ascii="Times New Roman" w:eastAsia="Times New Roman" w:hAnsi="Times New Roman"/>
          <w:sz w:val="24"/>
          <w:szCs w:val="20"/>
          <w:u w:val="single"/>
        </w:rPr>
        <w:t xml:space="preserve"> </w:t>
      </w:r>
      <w:r>
        <w:rPr>
          <w:rFonts w:ascii="Times New Roman" w:eastAsia="Times New Roman" w:hAnsi="Times New Roman"/>
          <w:b/>
          <w:bCs/>
          <w:sz w:val="24"/>
          <w:szCs w:val="20"/>
          <w:u w:val="single"/>
        </w:rPr>
        <w:t xml:space="preserve"> WYBÓR OFERTY:</w:t>
      </w:r>
    </w:p>
    <w:p w14:paraId="7B923164" w14:textId="3E285960" w:rsidR="0099139B" w:rsidRDefault="0099139B" w:rsidP="0099139B">
      <w:pPr>
        <w:spacing w:after="0" w:line="240" w:lineRule="auto"/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W świetle kryteriów zawartych w specyfikacji  ( cena 60, </w:t>
      </w:r>
      <w:r w:rsidR="00461F21">
        <w:rPr>
          <w:rFonts w:ascii="Times New Roman" w:eastAsia="Times New Roman" w:hAnsi="Times New Roman"/>
          <w:color w:val="000000"/>
          <w:sz w:val="24"/>
          <w:szCs w:val="24"/>
        </w:rPr>
        <w:t>gwarancja 40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)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</w:rPr>
        <w:t xml:space="preserve">najkorzystniejszą 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ofertę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uznano ofertę nr </w:t>
      </w:r>
      <w:r w:rsidR="00461F21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5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:</w:t>
      </w:r>
    </w:p>
    <w:p w14:paraId="388BD350" w14:textId="77777777" w:rsidR="000D198B" w:rsidRDefault="00461F21" w:rsidP="0099139B">
      <w:pPr>
        <w:spacing w:after="120" w:line="240" w:lineRule="auto"/>
        <w:rPr>
          <w:rFonts w:cstheme="minorHAnsi"/>
          <w:sz w:val="24"/>
          <w:szCs w:val="24"/>
        </w:rPr>
      </w:pPr>
      <w:r w:rsidRPr="00340DF6">
        <w:rPr>
          <w:rFonts w:eastAsia="Times New Roman" w:cstheme="minorHAnsi"/>
          <w:sz w:val="24"/>
          <w:szCs w:val="24"/>
        </w:rPr>
        <w:t xml:space="preserve">Liftprojekt Rafalik Spółka komandytowa; ul. Pawia 51/72, 01-030 Warszawa; tel. 690 800 801; e- mail: </w:t>
      </w:r>
      <w:hyperlink r:id="rId6" w:history="1">
        <w:r w:rsidRPr="00340DF6">
          <w:rPr>
            <w:rStyle w:val="Hipercze"/>
            <w:rFonts w:eastAsia="Times New Roman" w:cstheme="minorHAnsi"/>
            <w:sz w:val="24"/>
            <w:szCs w:val="24"/>
          </w:rPr>
          <w:t>pawel.rafalik@liftprojekt.pl</w:t>
        </w:r>
      </w:hyperlink>
      <w:r w:rsidRPr="00340DF6">
        <w:rPr>
          <w:rFonts w:eastAsia="Times New Roman" w:cstheme="minorHAnsi"/>
          <w:sz w:val="24"/>
          <w:szCs w:val="24"/>
        </w:rPr>
        <w:t xml:space="preserve">; </w:t>
      </w:r>
      <w:hyperlink r:id="rId7" w:history="1">
        <w:r w:rsidRPr="00340DF6">
          <w:rPr>
            <w:rStyle w:val="Hipercze"/>
            <w:rFonts w:eastAsia="Times New Roman" w:cstheme="minorHAnsi"/>
            <w:sz w:val="24"/>
            <w:szCs w:val="24"/>
          </w:rPr>
          <w:t>olga.szczepanik@liftprojekt.pl</w:t>
        </w:r>
      </w:hyperlink>
      <w:r w:rsidRPr="00340DF6">
        <w:rPr>
          <w:rFonts w:eastAsia="Times New Roman" w:cstheme="minorHAnsi"/>
          <w:sz w:val="24"/>
          <w:szCs w:val="24"/>
        </w:rPr>
        <w:t>; oferta z ceną brutto 169 494,00 zł. gwarancja 5 lat.</w:t>
      </w:r>
      <w:r w:rsidRPr="008F5B36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ocena łączna – 100 punktów.</w:t>
      </w:r>
    </w:p>
    <w:p w14:paraId="7A3A137A" w14:textId="77777777" w:rsidR="0085773F" w:rsidRPr="0085773F" w:rsidRDefault="0085773F" w:rsidP="0085773F">
      <w:pPr>
        <w:suppressAutoHyphens w:val="0"/>
        <w:autoSpaceDN/>
        <w:spacing w:after="0" w:line="360" w:lineRule="auto"/>
        <w:ind w:left="20"/>
        <w:contextualSpacing/>
        <w:jc w:val="both"/>
        <w:textAlignment w:val="auto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85773F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Uzasadnienie faktyczne:</w:t>
      </w:r>
    </w:p>
    <w:p w14:paraId="210A2316" w14:textId="77777777" w:rsidR="0085773F" w:rsidRPr="0085773F" w:rsidRDefault="0085773F" w:rsidP="0085773F">
      <w:pPr>
        <w:suppressAutoHyphens w:val="0"/>
        <w:autoSpaceDN/>
        <w:spacing w:line="360" w:lineRule="auto"/>
        <w:ind w:left="20"/>
        <w:contextualSpacing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85773F">
        <w:rPr>
          <w:rFonts w:asciiTheme="minorHAnsi" w:hAnsiTheme="minorHAnsi" w:cstheme="minorHAnsi"/>
          <w:sz w:val="24"/>
          <w:szCs w:val="24"/>
        </w:rPr>
        <w:t>Wybrana oferta nie podlegała odrzuceniu i spośród wszystkich ofert uzyskała największą ilość punktów w łącznej ich ocenie. Wykonawca, który złożył najkorzystniejszą ofertę wykazał, iż spełnia warunki udziału w postępowaniu oraz wykazał brak podstaw wykluczenia. Zamawiający zwiększył planowane środki do wysokości  kwoty najlepszej oferty.</w:t>
      </w:r>
    </w:p>
    <w:p w14:paraId="1DFE359A" w14:textId="77777777" w:rsidR="0085773F" w:rsidRDefault="0085773F" w:rsidP="0085773F">
      <w:pPr>
        <w:autoSpaceDN/>
        <w:spacing w:after="0" w:line="360" w:lineRule="auto"/>
        <w:jc w:val="both"/>
        <w:textAlignment w:val="auto"/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</w:pPr>
    </w:p>
    <w:p w14:paraId="1CF0CEE6" w14:textId="5615D0F5" w:rsidR="0085773F" w:rsidRPr="0085773F" w:rsidRDefault="0085773F" w:rsidP="0085773F">
      <w:pPr>
        <w:autoSpaceDN/>
        <w:spacing w:after="0" w:line="360" w:lineRule="auto"/>
        <w:jc w:val="both"/>
        <w:textAlignment w:val="auto"/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</w:pPr>
      <w:r w:rsidRPr="0085773F"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  <w:t>Uzasadnienie prawne:</w:t>
      </w:r>
    </w:p>
    <w:p w14:paraId="5D3E011B" w14:textId="77777777" w:rsidR="0085773F" w:rsidRPr="0085773F" w:rsidRDefault="0085773F" w:rsidP="0085773F">
      <w:pPr>
        <w:autoSpaceDN/>
        <w:spacing w:after="0" w:line="360" w:lineRule="auto"/>
        <w:textAlignment w:val="auto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85773F">
        <w:rPr>
          <w:rFonts w:asciiTheme="minorHAnsi" w:eastAsia="Times New Roman" w:hAnsiTheme="minorHAnsi" w:cstheme="minorHAnsi"/>
          <w:sz w:val="24"/>
          <w:szCs w:val="24"/>
          <w:lang w:eastAsia="ar-SA"/>
        </w:rPr>
        <w:t>Stosownie do art. 239 ust. 1 Pzp zamawiający wybrał ofertę najkorzystniejszą na podstawie kryteriów oceny ofert określonych w specyfikacji warunków zamówienia (SWZ). Oferta została najwyżej oceniona na podstawie kryteriów oceny ofert określonych w rozdziale 19 SWZ</w:t>
      </w:r>
    </w:p>
    <w:p w14:paraId="2727DE78" w14:textId="77777777" w:rsidR="0085773F" w:rsidRDefault="0085773F" w:rsidP="0099139B">
      <w:pPr>
        <w:spacing w:after="120" w:line="240" w:lineRule="auto"/>
        <w:rPr>
          <w:rFonts w:cstheme="minorHAnsi"/>
          <w:sz w:val="24"/>
          <w:szCs w:val="24"/>
        </w:rPr>
      </w:pPr>
    </w:p>
    <w:p w14:paraId="327DB6F3" w14:textId="4C2E4C09" w:rsidR="0099139B" w:rsidRDefault="00461F21" w:rsidP="0099139B">
      <w:pPr>
        <w:spacing w:after="120" w:line="240" w:lineRule="auto"/>
      </w:pPr>
      <w:r>
        <w:rPr>
          <w:rFonts w:cstheme="minorHAnsi"/>
          <w:sz w:val="24"/>
          <w:szCs w:val="24"/>
        </w:rPr>
        <w:t xml:space="preserve"> </w:t>
      </w:r>
      <w:r w:rsidR="0099139B">
        <w:rPr>
          <w:rFonts w:ascii="Times New Roman" w:eastAsia="Times New Roman" w:hAnsi="Times New Roman"/>
          <w:b/>
          <w:sz w:val="24"/>
          <w:szCs w:val="24"/>
        </w:rPr>
        <w:t>Streszczenie oceny i porównania złożonych ofert</w:t>
      </w:r>
    </w:p>
    <w:p w14:paraId="1BE0583A" w14:textId="77777777" w:rsidR="0099139B" w:rsidRDefault="0099139B" w:rsidP="0099139B">
      <w:pPr>
        <w:spacing w:after="12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Style w:val="Tabela-Siatka"/>
        <w:tblW w:w="4000" w:type="pct"/>
        <w:tblLayout w:type="fixed"/>
        <w:tblLook w:val="0000" w:firstRow="0" w:lastRow="0" w:firstColumn="0" w:lastColumn="0" w:noHBand="0" w:noVBand="0"/>
      </w:tblPr>
      <w:tblGrid>
        <w:gridCol w:w="931"/>
        <w:gridCol w:w="2325"/>
        <w:gridCol w:w="1243"/>
        <w:gridCol w:w="1374"/>
        <w:gridCol w:w="1377"/>
      </w:tblGrid>
      <w:tr w:rsidR="0099139B" w14:paraId="1F57E8CA" w14:textId="77777777" w:rsidTr="009A5551">
        <w:trPr>
          <w:trHeight w:val="689"/>
        </w:trPr>
        <w:tc>
          <w:tcPr>
            <w:tcW w:w="931" w:type="dxa"/>
          </w:tcPr>
          <w:p w14:paraId="08A57BA5" w14:textId="77777777" w:rsidR="0099139B" w:rsidRDefault="0099139B" w:rsidP="00596E0D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Numer oferty</w:t>
            </w:r>
          </w:p>
        </w:tc>
        <w:tc>
          <w:tcPr>
            <w:tcW w:w="2325" w:type="dxa"/>
          </w:tcPr>
          <w:p w14:paraId="4F8522DC" w14:textId="77777777" w:rsidR="0099139B" w:rsidRDefault="0099139B" w:rsidP="00596E0D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Nazwa , siedziba i adres </w:t>
            </w:r>
          </w:p>
        </w:tc>
        <w:tc>
          <w:tcPr>
            <w:tcW w:w="1243" w:type="dxa"/>
          </w:tcPr>
          <w:p w14:paraId="41973B6C" w14:textId="77777777" w:rsidR="0099139B" w:rsidRDefault="0099139B" w:rsidP="00596E0D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Liczba pkt w kryterium Cena</w:t>
            </w:r>
          </w:p>
        </w:tc>
        <w:tc>
          <w:tcPr>
            <w:tcW w:w="1374" w:type="dxa"/>
          </w:tcPr>
          <w:p w14:paraId="61CF6E7B" w14:textId="7198EB07" w:rsidR="0099139B" w:rsidRDefault="0099139B" w:rsidP="00596E0D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Liczba pkt w kryterium </w:t>
            </w:r>
            <w:r w:rsidR="00461F21">
              <w:rPr>
                <w:rFonts w:ascii="Times New Roman" w:eastAsia="Times New Roman" w:hAnsi="Times New Roman"/>
                <w:sz w:val="24"/>
                <w:szCs w:val="24"/>
              </w:rPr>
              <w:t>gwarancja</w:t>
            </w:r>
          </w:p>
        </w:tc>
        <w:tc>
          <w:tcPr>
            <w:tcW w:w="1377" w:type="dxa"/>
          </w:tcPr>
          <w:p w14:paraId="6DCE5320" w14:textId="61226744" w:rsidR="0099139B" w:rsidRDefault="0099139B" w:rsidP="00596E0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Liczba pkt </w:t>
            </w:r>
            <w:r w:rsidR="00461F21">
              <w:rPr>
                <w:rFonts w:ascii="Times New Roman" w:eastAsia="Times New Roman" w:hAnsi="Times New Roman"/>
                <w:sz w:val="24"/>
                <w:szCs w:val="24"/>
              </w:rPr>
              <w:t>łącznie</w:t>
            </w:r>
          </w:p>
        </w:tc>
      </w:tr>
      <w:tr w:rsidR="0099139B" w14:paraId="3D10CC4D" w14:textId="77777777" w:rsidTr="009A5551">
        <w:trPr>
          <w:trHeight w:val="1046"/>
        </w:trPr>
        <w:tc>
          <w:tcPr>
            <w:tcW w:w="931" w:type="dxa"/>
          </w:tcPr>
          <w:p w14:paraId="0A8A5218" w14:textId="77777777" w:rsidR="0099139B" w:rsidRDefault="0099139B" w:rsidP="00596E0D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  <w:p w14:paraId="777C2BD9" w14:textId="77777777" w:rsidR="0099139B" w:rsidRDefault="0099139B" w:rsidP="00596E0D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325" w:type="dxa"/>
          </w:tcPr>
          <w:p w14:paraId="71AB0875" w14:textId="4DFFCA2E" w:rsidR="0099139B" w:rsidRDefault="00461F21" w:rsidP="00596E0D">
            <w:pPr>
              <w:spacing w:after="120" w:line="240" w:lineRule="auto"/>
            </w:pPr>
            <w:r w:rsidRPr="00340DF6">
              <w:rPr>
                <w:rFonts w:eastAsia="Times New Roman" w:cstheme="minorHAnsi"/>
                <w:sz w:val="24"/>
                <w:szCs w:val="24"/>
              </w:rPr>
              <w:t>Artmed Sp. z o.o.; 97-200 Tomaszów Maz</w:t>
            </w:r>
            <w:r w:rsidR="00570A61">
              <w:rPr>
                <w:rFonts w:eastAsia="Times New Roman" w:cstheme="minorHAnsi"/>
                <w:sz w:val="24"/>
                <w:szCs w:val="24"/>
              </w:rPr>
              <w:t>owiecki,</w:t>
            </w:r>
            <w:r w:rsidRPr="00340DF6">
              <w:rPr>
                <w:rFonts w:eastAsia="Times New Roman" w:cstheme="minorHAnsi"/>
                <w:sz w:val="24"/>
                <w:szCs w:val="24"/>
              </w:rPr>
              <w:t xml:space="preserve"> ul. Św. Antoniego 18 lok. 3; tel. 696-558-520; e-mail: </w:t>
            </w:r>
            <w:hyperlink r:id="rId8" w:history="1">
              <w:r w:rsidRPr="00340DF6">
                <w:rPr>
                  <w:rStyle w:val="Hipercze"/>
                  <w:rFonts w:eastAsia="Times New Roman" w:cstheme="minorHAnsi"/>
                  <w:sz w:val="24"/>
                  <w:szCs w:val="24"/>
                </w:rPr>
                <w:t>artmed@om.pl</w:t>
              </w:r>
            </w:hyperlink>
          </w:p>
        </w:tc>
        <w:tc>
          <w:tcPr>
            <w:tcW w:w="1243" w:type="dxa"/>
          </w:tcPr>
          <w:p w14:paraId="49706E9C" w14:textId="77777777" w:rsidR="0099139B" w:rsidRPr="0085773F" w:rsidRDefault="0099139B" w:rsidP="00596E0D">
            <w:pPr>
              <w:spacing w:after="12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</w:p>
          <w:p w14:paraId="7950251E" w14:textId="4F13C93B" w:rsidR="0099139B" w:rsidRPr="0085773F" w:rsidRDefault="00461F21" w:rsidP="00596E0D">
            <w:pPr>
              <w:spacing w:after="12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5773F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45,43</w:t>
            </w:r>
          </w:p>
        </w:tc>
        <w:tc>
          <w:tcPr>
            <w:tcW w:w="1374" w:type="dxa"/>
          </w:tcPr>
          <w:p w14:paraId="12ACF6EC" w14:textId="77777777" w:rsidR="0099139B" w:rsidRPr="0085773F" w:rsidRDefault="0099139B" w:rsidP="00596E0D">
            <w:pPr>
              <w:spacing w:after="12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</w:p>
          <w:p w14:paraId="10897B80" w14:textId="4890CC35" w:rsidR="0099139B" w:rsidRPr="0085773F" w:rsidRDefault="00461F21" w:rsidP="00596E0D">
            <w:pPr>
              <w:spacing w:after="12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5773F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377" w:type="dxa"/>
          </w:tcPr>
          <w:p w14:paraId="0553A715" w14:textId="77777777" w:rsidR="0099139B" w:rsidRPr="0085773F" w:rsidRDefault="0099139B" w:rsidP="00596E0D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</w:rPr>
            </w:pPr>
          </w:p>
          <w:p w14:paraId="753D9257" w14:textId="77777777" w:rsidR="0099139B" w:rsidRPr="0085773F" w:rsidRDefault="0099139B" w:rsidP="00596E0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</w:p>
          <w:p w14:paraId="5623F8E8" w14:textId="41809B9A" w:rsidR="0099139B" w:rsidRPr="0085773F" w:rsidRDefault="00461F21" w:rsidP="00596E0D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5773F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85,43</w:t>
            </w:r>
          </w:p>
        </w:tc>
      </w:tr>
      <w:tr w:rsidR="00461F21" w14:paraId="28D19D89" w14:textId="77777777" w:rsidTr="009A5551">
        <w:trPr>
          <w:trHeight w:val="1046"/>
        </w:trPr>
        <w:tc>
          <w:tcPr>
            <w:tcW w:w="931" w:type="dxa"/>
          </w:tcPr>
          <w:p w14:paraId="529B6079" w14:textId="0C955854" w:rsidR="00461F21" w:rsidRDefault="00461F21" w:rsidP="00596E0D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325" w:type="dxa"/>
          </w:tcPr>
          <w:p w14:paraId="59FF1937" w14:textId="3C9116EA" w:rsidR="00461F21" w:rsidRDefault="00461F21" w:rsidP="00596E0D">
            <w:pPr>
              <w:spacing w:after="12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340DF6">
              <w:rPr>
                <w:rFonts w:eastAsia="Times New Roman" w:cstheme="minorHAnsi"/>
                <w:sz w:val="24"/>
                <w:szCs w:val="24"/>
              </w:rPr>
              <w:t xml:space="preserve">Elszyk Sp. z o.o.; ul. Połęże 12; 80 – 720 Gdańsk tel.508 – 134 -804 ; e-mail: </w:t>
            </w:r>
            <w:hyperlink r:id="rId9" w:history="1">
              <w:r w:rsidRPr="00573E2C">
                <w:rPr>
                  <w:rStyle w:val="Hipercze"/>
                  <w:rFonts w:eastAsia="Times New Roman" w:cstheme="minorHAnsi"/>
                  <w:sz w:val="24"/>
                  <w:szCs w:val="24"/>
                </w:rPr>
                <w:t>marketing@elszyk.pl</w:t>
              </w:r>
            </w:hyperlink>
          </w:p>
          <w:p w14:paraId="2DD0E7CA" w14:textId="2A996687" w:rsidR="00461F21" w:rsidRPr="00340DF6" w:rsidRDefault="00461F21" w:rsidP="00596E0D">
            <w:pPr>
              <w:spacing w:after="120" w:line="240" w:lineRule="auto"/>
              <w:rPr>
                <w:rFonts w:eastAsia="Times New Roman" w:cstheme="minorHAnsi"/>
                <w:sz w:val="24"/>
                <w:szCs w:val="24"/>
              </w:rPr>
            </w:pPr>
          </w:p>
        </w:tc>
        <w:tc>
          <w:tcPr>
            <w:tcW w:w="1243" w:type="dxa"/>
          </w:tcPr>
          <w:p w14:paraId="4258F518" w14:textId="514071A3" w:rsidR="00461F21" w:rsidRPr="0085773F" w:rsidRDefault="00461F21" w:rsidP="00596E0D">
            <w:pPr>
              <w:spacing w:after="12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5773F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32,55</w:t>
            </w:r>
          </w:p>
        </w:tc>
        <w:tc>
          <w:tcPr>
            <w:tcW w:w="1374" w:type="dxa"/>
          </w:tcPr>
          <w:p w14:paraId="69BF62D9" w14:textId="3114CD22" w:rsidR="00461F21" w:rsidRPr="0085773F" w:rsidRDefault="00461F21" w:rsidP="00596E0D">
            <w:pPr>
              <w:spacing w:after="12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5773F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377" w:type="dxa"/>
          </w:tcPr>
          <w:p w14:paraId="6E400375" w14:textId="3CB6A5A5" w:rsidR="00461F21" w:rsidRPr="0085773F" w:rsidRDefault="00461F21" w:rsidP="00596E0D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5773F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72,55</w:t>
            </w:r>
          </w:p>
        </w:tc>
      </w:tr>
      <w:tr w:rsidR="00461F21" w14:paraId="2B182D7E" w14:textId="77777777" w:rsidTr="009A5551">
        <w:trPr>
          <w:trHeight w:val="1046"/>
        </w:trPr>
        <w:tc>
          <w:tcPr>
            <w:tcW w:w="931" w:type="dxa"/>
          </w:tcPr>
          <w:p w14:paraId="36FD1F1E" w14:textId="5995FDAF" w:rsidR="00461F21" w:rsidRDefault="00461F21" w:rsidP="00596E0D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325" w:type="dxa"/>
          </w:tcPr>
          <w:p w14:paraId="279F972B" w14:textId="3E656C9F" w:rsidR="00461F21" w:rsidRPr="00340DF6" w:rsidRDefault="00461F21" w:rsidP="00596E0D">
            <w:pPr>
              <w:spacing w:after="12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340DF6">
              <w:rPr>
                <w:rFonts w:eastAsia="Times New Roman" w:cstheme="minorHAnsi"/>
                <w:sz w:val="24"/>
                <w:szCs w:val="24"/>
              </w:rPr>
              <w:t xml:space="preserve">MERON Tadeusz Meronk Sp. komandytowa ; 80-451 Gdańsk, ul. Kościuszki 7/9; tel. 58 345 – 50 -73 ; kom. 603448432; e-mail: </w:t>
            </w:r>
            <w:hyperlink r:id="rId10" w:history="1">
              <w:r w:rsidRPr="00340DF6">
                <w:rPr>
                  <w:rStyle w:val="Hipercze"/>
                  <w:rFonts w:eastAsia="Times New Roman" w:cstheme="minorHAnsi"/>
                  <w:sz w:val="24"/>
                  <w:szCs w:val="24"/>
                </w:rPr>
                <w:t>piotr.augustyn@meron.pl</w:t>
              </w:r>
            </w:hyperlink>
          </w:p>
        </w:tc>
        <w:tc>
          <w:tcPr>
            <w:tcW w:w="1243" w:type="dxa"/>
          </w:tcPr>
          <w:p w14:paraId="30771B39" w14:textId="77777777" w:rsidR="00461F21" w:rsidRPr="0085773F" w:rsidRDefault="00461F21" w:rsidP="00596E0D">
            <w:pPr>
              <w:spacing w:after="12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374" w:type="dxa"/>
          </w:tcPr>
          <w:p w14:paraId="645C21F0" w14:textId="77777777" w:rsidR="00461F21" w:rsidRPr="0085773F" w:rsidRDefault="00461F21" w:rsidP="00596E0D">
            <w:pPr>
              <w:spacing w:after="12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377" w:type="dxa"/>
          </w:tcPr>
          <w:p w14:paraId="31019329" w14:textId="77777777" w:rsidR="000D198B" w:rsidRPr="0085773F" w:rsidRDefault="00461F21" w:rsidP="00596E0D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5773F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Oferta odrzucona</w:t>
            </w:r>
          </w:p>
          <w:p w14:paraId="3D8ED1EC" w14:textId="0B539508" w:rsidR="00461F21" w:rsidRPr="0085773F" w:rsidRDefault="000D198B" w:rsidP="00596E0D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5773F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 xml:space="preserve">Brak podpisu elektronicznego </w:t>
            </w:r>
            <w:r w:rsidR="0085773F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w</w:t>
            </w:r>
            <w:r w:rsidRPr="0085773F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 xml:space="preserve"> ofercie</w:t>
            </w:r>
            <w:r w:rsidR="00461F21" w:rsidRPr="0085773F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461F21" w14:paraId="25FCFE0E" w14:textId="77777777" w:rsidTr="009A5551">
        <w:trPr>
          <w:trHeight w:val="1046"/>
        </w:trPr>
        <w:tc>
          <w:tcPr>
            <w:tcW w:w="931" w:type="dxa"/>
          </w:tcPr>
          <w:p w14:paraId="36E79D07" w14:textId="75AB2477" w:rsidR="00461F21" w:rsidRDefault="00461F21" w:rsidP="00596E0D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2325" w:type="dxa"/>
          </w:tcPr>
          <w:p w14:paraId="6E7FD887" w14:textId="69F6D8BE" w:rsidR="00461F21" w:rsidRPr="00340DF6" w:rsidRDefault="00461F21" w:rsidP="00596E0D">
            <w:pPr>
              <w:spacing w:after="12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340DF6">
              <w:rPr>
                <w:rFonts w:eastAsia="Times New Roman" w:cstheme="minorHAnsi"/>
                <w:sz w:val="24"/>
                <w:szCs w:val="24"/>
              </w:rPr>
              <w:t>INTERO SERWIS SP. Z O.O. ; Gustawa Daniłowskiego 6/76; 01-833 Warszawa; tel. 660 217 887</w:t>
            </w:r>
          </w:p>
        </w:tc>
        <w:tc>
          <w:tcPr>
            <w:tcW w:w="1243" w:type="dxa"/>
          </w:tcPr>
          <w:p w14:paraId="39A29BB8" w14:textId="642A3AD2" w:rsidR="00461F21" w:rsidRPr="0085773F" w:rsidRDefault="00461F21" w:rsidP="00596E0D">
            <w:pPr>
              <w:spacing w:after="12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5773F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29,74</w:t>
            </w:r>
          </w:p>
        </w:tc>
        <w:tc>
          <w:tcPr>
            <w:tcW w:w="1374" w:type="dxa"/>
          </w:tcPr>
          <w:p w14:paraId="2E3CB23E" w14:textId="293C760A" w:rsidR="00461F21" w:rsidRPr="0085773F" w:rsidRDefault="00461F21" w:rsidP="00596E0D">
            <w:pPr>
              <w:spacing w:after="12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5773F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377" w:type="dxa"/>
          </w:tcPr>
          <w:p w14:paraId="698ECA8A" w14:textId="271B894B" w:rsidR="00461F21" w:rsidRPr="0085773F" w:rsidRDefault="00461F21" w:rsidP="00596E0D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5773F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69,7</w:t>
            </w:r>
            <w:r w:rsidR="003D3D0E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4</w:t>
            </w:r>
          </w:p>
        </w:tc>
      </w:tr>
      <w:tr w:rsidR="00461F21" w14:paraId="7EC91C81" w14:textId="77777777" w:rsidTr="009A5551">
        <w:trPr>
          <w:trHeight w:val="1046"/>
        </w:trPr>
        <w:tc>
          <w:tcPr>
            <w:tcW w:w="931" w:type="dxa"/>
          </w:tcPr>
          <w:p w14:paraId="11E6D1D1" w14:textId="0457760E" w:rsidR="00461F21" w:rsidRDefault="00461F21" w:rsidP="00596E0D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325" w:type="dxa"/>
          </w:tcPr>
          <w:p w14:paraId="5F0C01C3" w14:textId="34838D64" w:rsidR="00461F21" w:rsidRPr="00340DF6" w:rsidRDefault="005822C1" w:rsidP="00596E0D">
            <w:pPr>
              <w:spacing w:after="120"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340DF6">
              <w:rPr>
                <w:rFonts w:eastAsia="Times New Roman" w:cstheme="minorHAnsi"/>
                <w:sz w:val="24"/>
                <w:szCs w:val="24"/>
              </w:rPr>
              <w:t xml:space="preserve">Liftprojekt Rafalik Spółka komandytowa; ul. Pawia 51/72, 01-030 Warszawa; tel. 690 800 801; e- mail: </w:t>
            </w:r>
            <w:hyperlink r:id="rId11" w:history="1">
              <w:r w:rsidRPr="00340DF6">
                <w:rPr>
                  <w:rStyle w:val="Hipercze"/>
                  <w:rFonts w:eastAsia="Times New Roman" w:cstheme="minorHAnsi"/>
                  <w:sz w:val="24"/>
                  <w:szCs w:val="24"/>
                </w:rPr>
                <w:t>pawel.rafalik@liftprojekt.pl</w:t>
              </w:r>
            </w:hyperlink>
            <w:r w:rsidRPr="00340DF6">
              <w:rPr>
                <w:rFonts w:eastAsia="Times New Roman" w:cstheme="minorHAnsi"/>
                <w:sz w:val="24"/>
                <w:szCs w:val="24"/>
              </w:rPr>
              <w:t xml:space="preserve">; </w:t>
            </w:r>
            <w:hyperlink r:id="rId12" w:history="1">
              <w:r w:rsidRPr="00340DF6">
                <w:rPr>
                  <w:rStyle w:val="Hipercze"/>
                  <w:rFonts w:eastAsia="Times New Roman" w:cstheme="minorHAnsi"/>
                  <w:sz w:val="24"/>
                  <w:szCs w:val="24"/>
                </w:rPr>
                <w:t>olga.szczepanik@liftprojekt.pl</w:t>
              </w:r>
            </w:hyperlink>
          </w:p>
        </w:tc>
        <w:tc>
          <w:tcPr>
            <w:tcW w:w="1243" w:type="dxa"/>
          </w:tcPr>
          <w:p w14:paraId="6AAC7093" w14:textId="1828DF76" w:rsidR="00461F21" w:rsidRPr="0085773F" w:rsidRDefault="005822C1" w:rsidP="00596E0D">
            <w:pPr>
              <w:spacing w:after="12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5773F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60</w:t>
            </w:r>
          </w:p>
        </w:tc>
        <w:tc>
          <w:tcPr>
            <w:tcW w:w="1374" w:type="dxa"/>
          </w:tcPr>
          <w:p w14:paraId="7467B654" w14:textId="7F9A396B" w:rsidR="00461F21" w:rsidRPr="0085773F" w:rsidRDefault="005822C1" w:rsidP="00596E0D">
            <w:pPr>
              <w:spacing w:after="12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5773F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377" w:type="dxa"/>
          </w:tcPr>
          <w:p w14:paraId="49CAA92E" w14:textId="231BCA42" w:rsidR="00461F21" w:rsidRPr="0085773F" w:rsidRDefault="005822C1" w:rsidP="00596E0D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</w:pPr>
            <w:r w:rsidRPr="0085773F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</w:rPr>
              <w:t>100</w:t>
            </w:r>
          </w:p>
        </w:tc>
      </w:tr>
    </w:tbl>
    <w:p w14:paraId="487A6EA7" w14:textId="556472E2" w:rsidR="0099139B" w:rsidRDefault="0099139B" w:rsidP="0099139B">
      <w:pPr>
        <w:spacing w:after="120" w:line="240" w:lineRule="auto"/>
        <w:rPr>
          <w:rFonts w:ascii="Times New Roman" w:eastAsia="Times New Roman" w:hAnsi="Times New Roman"/>
          <w:b/>
          <w:bCs/>
          <w:sz w:val="24"/>
          <w:szCs w:val="20"/>
          <w:u w:val="single"/>
        </w:rPr>
      </w:pPr>
      <w:r>
        <w:rPr>
          <w:rFonts w:ascii="Times New Roman" w:eastAsia="Times New Roman" w:hAnsi="Times New Roman"/>
          <w:b/>
          <w:bCs/>
          <w:sz w:val="24"/>
          <w:szCs w:val="20"/>
          <w:u w:val="single"/>
        </w:rPr>
        <w:t xml:space="preserve">Łącznie </w:t>
      </w:r>
      <w:r w:rsidR="00461F21">
        <w:rPr>
          <w:rFonts w:ascii="Times New Roman" w:eastAsia="Times New Roman" w:hAnsi="Times New Roman"/>
          <w:b/>
          <w:bCs/>
          <w:sz w:val="24"/>
          <w:szCs w:val="20"/>
          <w:u w:val="single"/>
        </w:rPr>
        <w:t xml:space="preserve">najkorzystniejszej </w:t>
      </w:r>
      <w:r>
        <w:rPr>
          <w:rFonts w:ascii="Times New Roman" w:eastAsia="Times New Roman" w:hAnsi="Times New Roman"/>
          <w:b/>
          <w:bCs/>
          <w:sz w:val="24"/>
          <w:szCs w:val="20"/>
          <w:u w:val="single"/>
        </w:rPr>
        <w:t>ofercie</w:t>
      </w:r>
      <w:r w:rsidR="005822C1">
        <w:rPr>
          <w:rFonts w:ascii="Times New Roman" w:eastAsia="Times New Roman" w:hAnsi="Times New Roman"/>
          <w:b/>
          <w:bCs/>
          <w:sz w:val="24"/>
          <w:szCs w:val="20"/>
          <w:u w:val="single"/>
        </w:rPr>
        <w:t xml:space="preserve"> nr 5 </w:t>
      </w:r>
      <w:r>
        <w:rPr>
          <w:rFonts w:ascii="Times New Roman" w:eastAsia="Times New Roman" w:hAnsi="Times New Roman"/>
          <w:b/>
          <w:bCs/>
          <w:sz w:val="24"/>
          <w:szCs w:val="20"/>
          <w:u w:val="single"/>
        </w:rPr>
        <w:t xml:space="preserve"> przyznano </w:t>
      </w:r>
      <w:r w:rsidR="005822C1">
        <w:rPr>
          <w:rFonts w:ascii="Times New Roman" w:eastAsia="Times New Roman" w:hAnsi="Times New Roman"/>
          <w:b/>
          <w:bCs/>
          <w:sz w:val="24"/>
          <w:szCs w:val="20"/>
          <w:u w:val="single"/>
        </w:rPr>
        <w:t>100</w:t>
      </w:r>
      <w:r>
        <w:rPr>
          <w:rFonts w:ascii="Times New Roman" w:eastAsia="Times New Roman" w:hAnsi="Times New Roman"/>
          <w:b/>
          <w:bCs/>
          <w:sz w:val="24"/>
          <w:szCs w:val="20"/>
          <w:u w:val="single"/>
        </w:rPr>
        <w:t xml:space="preserve"> punktów</w:t>
      </w:r>
    </w:p>
    <w:p w14:paraId="1BF3DDDA" w14:textId="77777777" w:rsidR="0099139B" w:rsidRDefault="0099139B" w:rsidP="0099139B">
      <w:pPr>
        <w:spacing w:after="120" w:line="240" w:lineRule="auto"/>
        <w:rPr>
          <w:rFonts w:ascii="Times New Roman" w:eastAsia="Times New Roman" w:hAnsi="Times New Roman"/>
          <w:b/>
          <w:bCs/>
          <w:sz w:val="24"/>
          <w:szCs w:val="20"/>
          <w:u w:val="single"/>
        </w:rPr>
      </w:pPr>
    </w:p>
    <w:p w14:paraId="5844A171" w14:textId="77777777" w:rsidR="0085773F" w:rsidRDefault="0085773F" w:rsidP="0099139B">
      <w:pPr>
        <w:spacing w:after="120" w:line="240" w:lineRule="auto"/>
        <w:rPr>
          <w:rFonts w:ascii="Times New Roman" w:eastAsia="Times New Roman" w:hAnsi="Times New Roman"/>
          <w:b/>
          <w:bCs/>
          <w:sz w:val="24"/>
          <w:szCs w:val="20"/>
          <w:u w:val="single"/>
        </w:rPr>
      </w:pPr>
    </w:p>
    <w:p w14:paraId="7592BE39" w14:textId="3F8E7C55" w:rsidR="0099139B" w:rsidRDefault="0099139B" w:rsidP="0099139B">
      <w:pPr>
        <w:spacing w:after="120" w:line="240" w:lineRule="auto"/>
      </w:pPr>
      <w:r>
        <w:rPr>
          <w:rFonts w:ascii="Times New Roman" w:eastAsia="Times New Roman" w:hAnsi="Times New Roman"/>
          <w:b/>
          <w:bCs/>
          <w:sz w:val="24"/>
          <w:szCs w:val="20"/>
          <w:u w:val="single"/>
        </w:rPr>
        <w:t>2. WYKONAWCY, KTÓRYCH OFERTY ZOSTAŁY ODRZUCONE:</w:t>
      </w:r>
    </w:p>
    <w:p w14:paraId="6C5A6341" w14:textId="77777777" w:rsidR="005822C1" w:rsidRPr="005822C1" w:rsidRDefault="0099139B" w:rsidP="005822C1">
      <w:pPr>
        <w:spacing w:after="12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</w:t>
      </w:r>
      <w:r w:rsidR="005822C1" w:rsidRPr="005822C1">
        <w:rPr>
          <w:rFonts w:ascii="Times New Roman" w:eastAsia="Times New Roman" w:hAnsi="Times New Roman"/>
          <w:sz w:val="24"/>
          <w:szCs w:val="24"/>
        </w:rPr>
        <w:t xml:space="preserve">oferta nr. 3 została odrzucona w oparciu o art.226 ust. 1 pkt. 3 ustawy Prawo zamówień publicznych </w:t>
      </w:r>
    </w:p>
    <w:p w14:paraId="19987C3B" w14:textId="3B2D1E27" w:rsidR="0099139B" w:rsidRDefault="005822C1" w:rsidP="0099139B">
      <w:pPr>
        <w:spacing w:after="120" w:line="240" w:lineRule="auto"/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oferta nr.3  </w:t>
      </w:r>
      <w:r w:rsidRPr="00340DF6">
        <w:rPr>
          <w:rFonts w:cstheme="minorHAnsi"/>
          <w:b/>
          <w:bCs/>
          <w:sz w:val="24"/>
          <w:szCs w:val="24"/>
        </w:rPr>
        <w:t xml:space="preserve">. </w:t>
      </w:r>
      <w:r w:rsidRPr="00340DF6">
        <w:rPr>
          <w:rFonts w:eastAsia="Times New Roman" w:cstheme="minorHAnsi"/>
          <w:sz w:val="24"/>
          <w:szCs w:val="24"/>
        </w:rPr>
        <w:t xml:space="preserve">MERON Tadeusz Meronk Sp. komandytowa ; 80-451 Gdańsk, ul. Kościuszki 7/9; tel. 58 345 – 50 -73 ; kom. 603448432; e-mail: </w:t>
      </w:r>
      <w:hyperlink r:id="rId13" w:history="1">
        <w:r w:rsidRPr="00340DF6">
          <w:rPr>
            <w:rStyle w:val="Hipercze"/>
            <w:rFonts w:eastAsia="Times New Roman" w:cstheme="minorHAnsi"/>
            <w:sz w:val="24"/>
            <w:szCs w:val="24"/>
          </w:rPr>
          <w:t>piotr.augustyn@meron.pl</w:t>
        </w:r>
      </w:hyperlink>
    </w:p>
    <w:p w14:paraId="26827341" w14:textId="77777777" w:rsidR="005822C1" w:rsidRPr="005822C1" w:rsidRDefault="005822C1" w:rsidP="005822C1">
      <w:pPr>
        <w:suppressAutoHyphens w:val="0"/>
        <w:autoSpaceDN/>
        <w:spacing w:after="0" w:line="240" w:lineRule="auto"/>
        <w:ind w:left="20"/>
        <w:contextualSpacing/>
        <w:jc w:val="both"/>
        <w:textAlignment w:val="auto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5822C1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Uzasadnienie faktyczne:</w:t>
      </w:r>
    </w:p>
    <w:p w14:paraId="758C3DEE" w14:textId="77777777" w:rsidR="005822C1" w:rsidRPr="005822C1" w:rsidRDefault="005822C1" w:rsidP="005822C1">
      <w:pPr>
        <w:suppressAutoHyphens w:val="0"/>
        <w:autoSpaceDN/>
        <w:spacing w:after="0" w:line="240" w:lineRule="auto"/>
        <w:ind w:left="20"/>
        <w:contextualSpacing/>
        <w:jc w:val="both"/>
        <w:textAlignment w:val="auto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5822C1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W dniu </w:t>
      </w:r>
    </w:p>
    <w:p w14:paraId="2030D1F1" w14:textId="77777777" w:rsidR="005822C1" w:rsidRPr="005822C1" w:rsidRDefault="005822C1" w:rsidP="005822C1">
      <w:pPr>
        <w:suppressAutoHyphens w:val="0"/>
        <w:autoSpaceDN/>
        <w:spacing w:after="0" w:line="240" w:lineRule="auto"/>
        <w:ind w:left="20"/>
        <w:contextualSpacing/>
        <w:jc w:val="both"/>
        <w:textAlignment w:val="auto"/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</w:pPr>
      <w:r w:rsidRPr="005822C1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30.01.2023 r. Zamawiający  otworzył ofertę przesłaną przez ePUAP/mini portal. Po otwarciu postępowania Zamawiający stwierdził , że </w:t>
      </w:r>
      <w:r w:rsidRPr="005822C1">
        <w:rPr>
          <w:rFonts w:asciiTheme="minorHAnsi" w:hAnsiTheme="minorHAnsi" w:cstheme="minorHAnsi"/>
          <w:sz w:val="24"/>
          <w:szCs w:val="24"/>
        </w:rPr>
        <w:t xml:space="preserve">Wykonawca przesyłając ofertę przez ePUAP podpisał formularz  a nie ofertę. Wybrana oferta podlega odrzuceniu z powodu nie podpisania oferty. Opatrzenie właściwym podpisem jedynie formularza służącego do przekazania oferty traktowane jest jako odręczne podpisanie koperty  z ofertą ( w przypadku wyboru poczty jako środka komunikacji). Co za tym idzie , podpis na formularzu to jedynie funkcjonalność  systemu ePUAP, z której mogą, ale nie muszą skorzystać wykonawcy przekazujący ofertę przy pomocy tego systemu. Oznacza to, że podpis złożony jedynie na ww. formularzu nie może wywierać skutków  w odniesieniu do złożonej  za jego pomocą oferty wykonawcy. Oferta , zgodnie z art. 63 ustawy Pzp, a nie formularz elektroniczny  za pośrednictwem którego jest przekazywana, musi zostać opatrzona właściwym  podpisem.  </w:t>
      </w:r>
    </w:p>
    <w:p w14:paraId="0BF2D568" w14:textId="77777777" w:rsidR="005822C1" w:rsidRPr="005822C1" w:rsidRDefault="005822C1" w:rsidP="005822C1">
      <w:pPr>
        <w:suppressAutoHyphens w:val="0"/>
        <w:autoSpaceDN/>
        <w:spacing w:after="0" w:line="240" w:lineRule="auto"/>
        <w:ind w:left="20"/>
        <w:contextualSpacing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5822C1">
        <w:rPr>
          <w:rFonts w:asciiTheme="minorHAnsi" w:hAnsiTheme="minorHAnsi" w:cstheme="minorHAnsi"/>
          <w:sz w:val="24"/>
          <w:szCs w:val="24"/>
        </w:rPr>
        <w:t>Wykonawca  w postępowaniu  może przekazać :</w:t>
      </w:r>
    </w:p>
    <w:p w14:paraId="7DF1BBDD" w14:textId="77777777" w:rsidR="005822C1" w:rsidRPr="005822C1" w:rsidRDefault="005822C1" w:rsidP="005822C1">
      <w:pPr>
        <w:suppressAutoHyphens w:val="0"/>
        <w:autoSpaceDN/>
        <w:spacing w:after="0" w:line="240" w:lineRule="auto"/>
        <w:ind w:left="20"/>
        <w:contextualSpacing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5822C1">
        <w:rPr>
          <w:rFonts w:asciiTheme="minorHAnsi" w:hAnsiTheme="minorHAnsi" w:cstheme="minorHAnsi"/>
          <w:sz w:val="24"/>
          <w:szCs w:val="24"/>
        </w:rPr>
        <w:t>a) zaszyfrowany plik  zawierający ofertę opatrzoną właściwym podpisem lub</w:t>
      </w:r>
    </w:p>
    <w:p w14:paraId="3DC0F942" w14:textId="77777777" w:rsidR="005822C1" w:rsidRPr="005822C1" w:rsidRDefault="005822C1" w:rsidP="005822C1">
      <w:pPr>
        <w:suppressAutoHyphens w:val="0"/>
        <w:autoSpaceDN/>
        <w:spacing w:after="0" w:line="240" w:lineRule="auto"/>
        <w:ind w:left="20"/>
        <w:contextualSpacing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5822C1">
        <w:rPr>
          <w:rFonts w:asciiTheme="minorHAnsi" w:hAnsiTheme="minorHAnsi" w:cstheme="minorHAnsi"/>
          <w:sz w:val="24"/>
          <w:szCs w:val="24"/>
        </w:rPr>
        <w:t>b) plik oferty  wraz z plikiem podpisu, przy czym opatrzenie oferty podpisem następuje przed zaszyfrowaniem oferty.</w:t>
      </w:r>
    </w:p>
    <w:p w14:paraId="2F272914" w14:textId="77777777" w:rsidR="005822C1" w:rsidRPr="005822C1" w:rsidRDefault="005822C1" w:rsidP="005822C1">
      <w:pPr>
        <w:suppressAutoHyphens w:val="0"/>
        <w:autoSpaceDN/>
        <w:spacing w:after="0" w:line="240" w:lineRule="auto"/>
        <w:ind w:left="20"/>
        <w:contextualSpacing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5822C1">
        <w:rPr>
          <w:rFonts w:asciiTheme="minorHAnsi" w:hAnsiTheme="minorHAnsi" w:cstheme="minorHAnsi"/>
          <w:sz w:val="24"/>
          <w:szCs w:val="24"/>
        </w:rPr>
        <w:lastRenderedPageBreak/>
        <w:t xml:space="preserve">Wykonawca  może także przekazać zamawiającemu ofertę w tzw. Paczce dokumentów elektronicznych. Opatrzenie właściwym podpisem oferty (lub paczki dokumentów)  następuje przed czynnością zaszyfrowania. Stanowi o tym par. 8 rozporządzenia prezesa Rady Ministrów z 30 grudnia 2020 r.  w sprawie sposobu sporządzania  i przekazywania informacji  oraz </w:t>
      </w:r>
    </w:p>
    <w:p w14:paraId="0C5F9E6A" w14:textId="77777777" w:rsidR="005822C1" w:rsidRPr="005822C1" w:rsidRDefault="005822C1" w:rsidP="005822C1">
      <w:pPr>
        <w:suppressAutoHyphens w:val="0"/>
        <w:autoSpaceDN/>
        <w:spacing w:after="0" w:line="240" w:lineRule="auto"/>
        <w:ind w:left="20"/>
        <w:contextualSpacing/>
        <w:jc w:val="both"/>
        <w:textAlignment w:val="auto"/>
        <w:rPr>
          <w:rFonts w:asciiTheme="minorHAnsi" w:hAnsiTheme="minorHAnsi" w:cstheme="minorHAnsi"/>
          <w:sz w:val="24"/>
          <w:szCs w:val="24"/>
        </w:rPr>
      </w:pPr>
      <w:r w:rsidRPr="005822C1">
        <w:rPr>
          <w:rFonts w:asciiTheme="minorHAnsi" w:hAnsiTheme="minorHAnsi" w:cstheme="minorHAnsi"/>
          <w:sz w:val="24"/>
          <w:szCs w:val="24"/>
        </w:rPr>
        <w:t xml:space="preserve">wymagań technicznych  dla dokumentów  elektronicznych  oraz środków komunikacji elektronicznej  w postępowaniu  o udzielenie zamówienia publicznego lub konkursie (Dz. U. poz. 2452).   </w:t>
      </w:r>
    </w:p>
    <w:p w14:paraId="4B4CFA2F" w14:textId="77777777" w:rsidR="005822C1" w:rsidRPr="005822C1" w:rsidRDefault="005822C1" w:rsidP="005822C1">
      <w:pPr>
        <w:autoSpaceDN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</w:pPr>
      <w:r w:rsidRPr="005822C1"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  <w:t>Uzasadnienie prawne:</w:t>
      </w:r>
    </w:p>
    <w:p w14:paraId="6326C752" w14:textId="77777777" w:rsidR="005822C1" w:rsidRPr="005822C1" w:rsidRDefault="005822C1" w:rsidP="005822C1">
      <w:pPr>
        <w:autoSpaceDN/>
        <w:spacing w:after="0" w:line="240" w:lineRule="auto"/>
        <w:jc w:val="both"/>
        <w:textAlignment w:val="auto"/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</w:pPr>
    </w:p>
    <w:p w14:paraId="61B9845B" w14:textId="77777777" w:rsidR="005822C1" w:rsidRPr="005822C1" w:rsidRDefault="005822C1" w:rsidP="005822C1">
      <w:pPr>
        <w:autoSpaceDN/>
        <w:spacing w:after="0" w:line="240" w:lineRule="auto"/>
        <w:textAlignment w:val="auto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5822C1">
        <w:rPr>
          <w:rFonts w:asciiTheme="minorHAnsi" w:eastAsia="Times New Roman" w:hAnsiTheme="minorHAnsi" w:cstheme="minorHAnsi"/>
          <w:sz w:val="24"/>
          <w:szCs w:val="24"/>
          <w:lang w:eastAsia="ar-SA"/>
        </w:rPr>
        <w:t>Zgodnie z art.61 ust.1 ustawy Pzp komunikacja o udzielenie zamówienia odbywa się przy użyciu komunikacji elektronicznej. Obejmuje to składanie ofert , wniosków o dopuszczenie do udziału  w postępowaniu  lub konkursie, wymianie  informacji  oraz przekazywanie dokumentów lub oświadczeń  między zamawiającym a wykonawcą, z uwzględnieniem wyjątków przewidzianych ustawą. Oferta złożona bez opatrzenia właściwym podpisem elektronicznym podlega odrzuceniu na podstawie art. 226 ust.1 pkt3 ustawy Pzp z uwagi na niezgodność  z art. 63 ustawy Pzp.</w:t>
      </w:r>
    </w:p>
    <w:p w14:paraId="09E2B017" w14:textId="77777777" w:rsidR="0099139B" w:rsidRDefault="0099139B" w:rsidP="0099139B">
      <w:pPr>
        <w:spacing w:after="120" w:line="240" w:lineRule="auto"/>
        <w:rPr>
          <w:rFonts w:ascii="Times New Roman" w:eastAsia="Times New Roman" w:hAnsi="Times New Roman"/>
          <w:b/>
          <w:sz w:val="24"/>
          <w:szCs w:val="20"/>
          <w:u w:val="single"/>
        </w:rPr>
      </w:pPr>
    </w:p>
    <w:p w14:paraId="588A0EDD" w14:textId="77777777" w:rsidR="0099139B" w:rsidRDefault="0099139B" w:rsidP="0099139B">
      <w:pPr>
        <w:spacing w:after="120" w:line="240" w:lineRule="auto"/>
        <w:rPr>
          <w:rFonts w:ascii="Times New Roman" w:eastAsia="Times New Roman" w:hAnsi="Times New Roman"/>
          <w:b/>
          <w:sz w:val="24"/>
          <w:szCs w:val="20"/>
          <w:u w:val="single"/>
        </w:rPr>
      </w:pPr>
      <w:r>
        <w:rPr>
          <w:rFonts w:ascii="Times New Roman" w:eastAsia="Times New Roman" w:hAnsi="Times New Roman"/>
          <w:b/>
          <w:sz w:val="24"/>
          <w:szCs w:val="20"/>
          <w:u w:val="single"/>
        </w:rPr>
        <w:t>3. WYKONAWCY WYKLUCZENI:</w:t>
      </w:r>
    </w:p>
    <w:p w14:paraId="43690A14" w14:textId="77777777" w:rsidR="0099139B" w:rsidRDefault="0099139B" w:rsidP="0099139B">
      <w:pPr>
        <w:spacing w:after="120" w:line="240" w:lineRule="auto"/>
      </w:pPr>
      <w:r>
        <w:rPr>
          <w:rFonts w:ascii="Times New Roman" w:eastAsia="Times New Roman" w:hAnsi="Times New Roman"/>
          <w:sz w:val="24"/>
          <w:szCs w:val="20"/>
        </w:rPr>
        <w:t xml:space="preserve">W oparciu o art. art. 108 art.109 ust.1 pt.1), 2) nie </w:t>
      </w:r>
      <w:r>
        <w:rPr>
          <w:rFonts w:ascii="Times New Roman" w:eastAsia="Times New Roman" w:hAnsi="Times New Roman"/>
          <w:b/>
          <w:bCs/>
          <w:sz w:val="24"/>
          <w:szCs w:val="20"/>
        </w:rPr>
        <w:t xml:space="preserve">wykluczono </w:t>
      </w:r>
      <w:r>
        <w:rPr>
          <w:rFonts w:ascii="Times New Roman" w:eastAsia="Times New Roman" w:hAnsi="Times New Roman"/>
          <w:sz w:val="24"/>
          <w:szCs w:val="20"/>
        </w:rPr>
        <w:t xml:space="preserve"> żadnego Wykonawcy.</w:t>
      </w:r>
    </w:p>
    <w:p w14:paraId="2FB47A48" w14:textId="77777777" w:rsidR="0099139B" w:rsidRDefault="0099139B" w:rsidP="0099139B">
      <w:pPr>
        <w:spacing w:after="120" w:line="240" w:lineRule="auto"/>
        <w:ind w:left="567"/>
        <w:rPr>
          <w:rFonts w:ascii="Times New Roman" w:eastAsia="Times New Roman" w:hAnsi="Times New Roman"/>
          <w:sz w:val="24"/>
          <w:szCs w:val="20"/>
        </w:rPr>
      </w:pPr>
    </w:p>
    <w:p w14:paraId="39C3EDE7" w14:textId="4EC58419" w:rsidR="0099139B" w:rsidRDefault="0099139B" w:rsidP="0099139B">
      <w:pPr>
        <w:spacing w:after="120" w:line="240" w:lineRule="auto"/>
      </w:pPr>
      <w:r>
        <w:rPr>
          <w:rFonts w:ascii="Times New Roman" w:eastAsia="Times New Roman" w:hAnsi="Times New Roman"/>
          <w:sz w:val="24"/>
          <w:szCs w:val="20"/>
        </w:rPr>
        <w:t xml:space="preserve">Od niniejszej decyzji przysługują środki ochrony prawnej, których procedury określono  w ustawie z dnia </w:t>
      </w:r>
      <w:r>
        <w:rPr>
          <w:rFonts w:ascii="Times New Roman" w:hAnsi="Times New Roman"/>
          <w:sz w:val="24"/>
          <w:szCs w:val="24"/>
        </w:rPr>
        <w:t>11 września 2019 r. - Prawo zamówień publicznych (Dz. U. z 20</w:t>
      </w:r>
      <w:r w:rsidR="000D198B">
        <w:rPr>
          <w:rFonts w:ascii="Times New Roman" w:hAnsi="Times New Roman"/>
          <w:sz w:val="24"/>
          <w:szCs w:val="24"/>
        </w:rPr>
        <w:t>22</w:t>
      </w:r>
      <w:r>
        <w:rPr>
          <w:rFonts w:ascii="Times New Roman" w:hAnsi="Times New Roman"/>
          <w:sz w:val="24"/>
          <w:szCs w:val="24"/>
        </w:rPr>
        <w:t xml:space="preserve"> r., poz. </w:t>
      </w:r>
      <w:r w:rsidR="000D198B">
        <w:rPr>
          <w:rFonts w:ascii="Times New Roman" w:hAnsi="Times New Roman"/>
          <w:sz w:val="24"/>
          <w:szCs w:val="24"/>
        </w:rPr>
        <w:t>1710</w:t>
      </w:r>
      <w:r>
        <w:rPr>
          <w:rFonts w:ascii="Times New Roman" w:hAnsi="Times New Roman"/>
          <w:sz w:val="24"/>
          <w:szCs w:val="24"/>
        </w:rPr>
        <w:t>)</w:t>
      </w:r>
      <w:r>
        <w:rPr>
          <w:rFonts w:ascii="Times New Roman" w:eastAsia="Times New Roman" w:hAnsi="Times New Roman"/>
          <w:sz w:val="24"/>
          <w:szCs w:val="20"/>
        </w:rPr>
        <w:t xml:space="preserve"> - dział IX "Środki ochrony prawnej"  </w:t>
      </w:r>
    </w:p>
    <w:p w14:paraId="2C8A9747" w14:textId="77777777" w:rsidR="0099139B" w:rsidRDefault="0099139B" w:rsidP="0099139B">
      <w:pPr>
        <w:spacing w:after="120" w:line="240" w:lineRule="auto"/>
        <w:jc w:val="right"/>
        <w:rPr>
          <w:rFonts w:ascii="Times New Roman" w:eastAsia="Times New Roman" w:hAnsi="Times New Roman"/>
          <w:sz w:val="24"/>
          <w:szCs w:val="20"/>
        </w:rPr>
      </w:pPr>
    </w:p>
    <w:p w14:paraId="5BDA48E5" w14:textId="77777777" w:rsidR="0099139B" w:rsidRDefault="0099139B" w:rsidP="0099139B">
      <w:pPr>
        <w:spacing w:after="120" w:line="240" w:lineRule="auto"/>
        <w:jc w:val="right"/>
        <w:rPr>
          <w:rFonts w:ascii="Times New Roman" w:eastAsia="Times New Roman" w:hAnsi="Times New Roman"/>
          <w:sz w:val="24"/>
          <w:szCs w:val="20"/>
        </w:rPr>
      </w:pPr>
    </w:p>
    <w:p w14:paraId="602B6BAE" w14:textId="77777777" w:rsidR="0099139B" w:rsidRDefault="0099139B" w:rsidP="0099139B">
      <w:pPr>
        <w:spacing w:after="120" w:line="240" w:lineRule="auto"/>
        <w:jc w:val="right"/>
        <w:rPr>
          <w:rFonts w:ascii="Times New Roman" w:eastAsia="Times New Roman" w:hAnsi="Times New Roman"/>
          <w:sz w:val="24"/>
          <w:szCs w:val="20"/>
        </w:rPr>
      </w:pPr>
    </w:p>
    <w:p w14:paraId="7CCEE107" w14:textId="77777777" w:rsidR="0099139B" w:rsidRDefault="0099139B" w:rsidP="0099139B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14:paraId="279BBC2F" w14:textId="77777777" w:rsidR="0099139B" w:rsidRDefault="0099139B" w:rsidP="0099139B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14:paraId="6C845F80" w14:textId="1E0B8845" w:rsidR="0099139B" w:rsidRDefault="0099139B" w:rsidP="000D00B8">
      <w:pPr>
        <w:spacing w:after="0" w:line="240" w:lineRule="auto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0"/>
          <w:szCs w:val="20"/>
        </w:rPr>
        <w:t xml:space="preserve">                                                                                                    </w:t>
      </w:r>
    </w:p>
    <w:p w14:paraId="2D5095D5" w14:textId="36A670CC" w:rsidR="0099139B" w:rsidRPr="007D5AD5" w:rsidRDefault="007D5AD5" w:rsidP="0099139B">
      <w:pPr>
        <w:rPr>
          <w:rFonts w:asciiTheme="minorHAnsi" w:hAnsiTheme="minorHAnsi" w:cstheme="minorHAnsi"/>
          <w:sz w:val="24"/>
          <w:szCs w:val="24"/>
        </w:rPr>
      </w:pPr>
      <w:r w:rsidRPr="007D5AD5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/-/ Andrzej Czekaj</w:t>
      </w:r>
    </w:p>
    <w:p w14:paraId="2A421A9A" w14:textId="3888562A" w:rsidR="007D5AD5" w:rsidRPr="007D5AD5" w:rsidRDefault="007D5AD5" w:rsidP="0099139B">
      <w:pPr>
        <w:rPr>
          <w:rFonts w:asciiTheme="minorHAnsi" w:hAnsiTheme="minorHAnsi" w:cstheme="minorHAnsi"/>
          <w:sz w:val="24"/>
          <w:szCs w:val="24"/>
        </w:rPr>
      </w:pPr>
      <w:r w:rsidRPr="007D5AD5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Dyrektor</w:t>
      </w:r>
    </w:p>
    <w:p w14:paraId="615E583B" w14:textId="4C924E55" w:rsidR="007D5AD5" w:rsidRDefault="007D5AD5" w:rsidP="0099139B">
      <w:pPr>
        <w:rPr>
          <w:rFonts w:asciiTheme="minorHAnsi" w:hAnsiTheme="minorHAnsi" w:cstheme="minorHAnsi"/>
          <w:sz w:val="24"/>
          <w:szCs w:val="24"/>
        </w:rPr>
      </w:pPr>
      <w:r w:rsidRPr="007D5AD5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Miejskiego Ośrodka Pomocy Społecznej</w:t>
      </w:r>
    </w:p>
    <w:p w14:paraId="23D3F616" w14:textId="0D346253" w:rsidR="007D5AD5" w:rsidRPr="007D5AD5" w:rsidRDefault="007D5AD5" w:rsidP="0099139B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                    w Sopocie</w:t>
      </w:r>
    </w:p>
    <w:p w14:paraId="47E1FDB2" w14:textId="77777777" w:rsidR="008A5FBD" w:rsidRDefault="008A5FBD"/>
    <w:sectPr w:rsidR="008A5FBD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6FE8F" w14:textId="77777777" w:rsidR="009013D6" w:rsidRDefault="009013D6" w:rsidP="0085773F">
      <w:pPr>
        <w:spacing w:after="0" w:line="240" w:lineRule="auto"/>
      </w:pPr>
      <w:r>
        <w:separator/>
      </w:r>
    </w:p>
  </w:endnote>
  <w:endnote w:type="continuationSeparator" w:id="0">
    <w:p w14:paraId="6BA51506" w14:textId="77777777" w:rsidR="009013D6" w:rsidRDefault="009013D6" w:rsidP="008577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FBB81" w14:textId="64DFEE48" w:rsidR="0085773F" w:rsidRDefault="009A5551">
    <w:pPr>
      <w:pStyle w:val="Stopka"/>
    </w:pPr>
    <w:r>
      <w:rPr>
        <w:noProof/>
        <w:lang w:eastAsia="pl-PL"/>
      </w:rPr>
      <w:drawing>
        <wp:inline distT="0" distB="0" distL="0" distR="0" wp14:anchorId="4C5C358C" wp14:editId="7E831171">
          <wp:extent cx="1704975" cy="771525"/>
          <wp:effectExtent l="0" t="0" r="9525" b="9525"/>
          <wp:docPr id="3" name="Obraz 3" descr="Logotyp Państwowy Fundusz Rehabilitacji Osób Niepełnosprawnych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Logotyp Państwowy Fundusz Rehabilitacji Osób Niepełnosprawnych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975" cy="771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85773F">
      <w:t xml:space="preserve">                                     </w:t>
    </w:r>
    <w:r>
      <w:t xml:space="preserve">                                            </w:t>
    </w:r>
    <w:r w:rsidR="0085773F">
      <w:t xml:space="preserve">      </w:t>
    </w:r>
    <w:r>
      <w:rPr>
        <w:noProof/>
        <w:color w:val="FF0000"/>
      </w:rPr>
      <w:drawing>
        <wp:inline distT="0" distB="0" distL="0" distR="0" wp14:anchorId="47FBF90F" wp14:editId="3582C338">
          <wp:extent cx="1231900" cy="647065"/>
          <wp:effectExtent l="0" t="0" r="6350" b="635"/>
          <wp:docPr id="7" name="Obraz 7" descr="Logotyp Miasto Sopo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 descr="Logotyp Miasto Sopot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2644" b="50000"/>
                  <a:stretch/>
                </pic:blipFill>
                <pic:spPr bwMode="auto">
                  <a:xfrm>
                    <a:off x="0" y="0"/>
                    <a:ext cx="1257969" cy="66075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85773F">
      <w:t xml:space="preserve">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53D297" w14:textId="77777777" w:rsidR="009013D6" w:rsidRDefault="009013D6" w:rsidP="0085773F">
      <w:pPr>
        <w:spacing w:after="0" w:line="240" w:lineRule="auto"/>
      </w:pPr>
      <w:r>
        <w:separator/>
      </w:r>
    </w:p>
  </w:footnote>
  <w:footnote w:type="continuationSeparator" w:id="0">
    <w:p w14:paraId="161833D6" w14:textId="77777777" w:rsidR="009013D6" w:rsidRDefault="009013D6" w:rsidP="008577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D6D57" w14:textId="77777777" w:rsidR="0085773F" w:rsidRPr="0085773F" w:rsidRDefault="0085773F" w:rsidP="0085773F">
    <w:pPr>
      <w:pBdr>
        <w:bottom w:val="single" w:sz="6" w:space="1" w:color="auto"/>
      </w:pBdr>
      <w:tabs>
        <w:tab w:val="center" w:pos="4536"/>
        <w:tab w:val="left" w:pos="9072"/>
      </w:tabs>
      <w:autoSpaceDN/>
      <w:spacing w:after="0" w:line="240" w:lineRule="auto"/>
      <w:textAlignment w:val="auto"/>
      <w:rPr>
        <w:rFonts w:ascii="Times New Roman" w:eastAsia="Times New Roman" w:hAnsi="Times New Roman"/>
        <w:i/>
        <w:sz w:val="20"/>
        <w:szCs w:val="20"/>
      </w:rPr>
    </w:pPr>
    <w:r w:rsidRPr="0085773F">
      <w:rPr>
        <w:rFonts w:ascii="Times New Roman" w:eastAsia="Times New Roman" w:hAnsi="Times New Roman"/>
        <w:i/>
        <w:sz w:val="20"/>
        <w:szCs w:val="20"/>
      </w:rPr>
      <w:t xml:space="preserve">Nr sprawy DAT.271.2.2.2022                      </w:t>
    </w:r>
    <w:r w:rsidRPr="0085773F">
      <w:rPr>
        <w:rFonts w:ascii="Times New Roman" w:eastAsia="Times New Roman" w:hAnsi="Times New Roman"/>
        <w:b/>
        <w:bCs/>
        <w:iCs/>
        <w:sz w:val="20"/>
        <w:szCs w:val="20"/>
      </w:rPr>
      <w:t>Dostępny samorząd - Granty</w:t>
    </w:r>
    <w:r w:rsidRPr="0085773F">
      <w:rPr>
        <w:rFonts w:ascii="Times New Roman" w:eastAsia="Times New Roman" w:hAnsi="Times New Roman"/>
        <w:b/>
        <w:bCs/>
        <w:iCs/>
        <w:sz w:val="20"/>
        <w:szCs w:val="20"/>
      </w:rPr>
      <w:tab/>
    </w:r>
  </w:p>
  <w:p w14:paraId="60DDFD3D" w14:textId="062411CB" w:rsidR="0085773F" w:rsidRDefault="0085773F">
    <w:pPr>
      <w:pStyle w:val="Nagwek"/>
    </w:pPr>
    <w:r>
      <w:rPr>
        <w:noProof/>
        <w:lang w:eastAsia="pl-PL"/>
      </w:rPr>
      <w:drawing>
        <wp:inline distT="0" distB="0" distL="0" distR="0" wp14:anchorId="30CB5D75" wp14:editId="119349EB">
          <wp:extent cx="5315585" cy="676910"/>
          <wp:effectExtent l="0" t="0" r="0" b="8890"/>
          <wp:docPr id="4" name="Obraz 4" descr="Logotypy: Fundusze europejskie, Rzeczpospolita Polska, Unia Europejska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typy: Fundusze europejskie, Rzeczpospolita Polska, Unia Europejska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39B"/>
    <w:rsid w:val="00087CF2"/>
    <w:rsid w:val="000D00B8"/>
    <w:rsid w:val="000D198B"/>
    <w:rsid w:val="003D3D0E"/>
    <w:rsid w:val="00461F21"/>
    <w:rsid w:val="00462443"/>
    <w:rsid w:val="00570A61"/>
    <w:rsid w:val="005822C1"/>
    <w:rsid w:val="00621964"/>
    <w:rsid w:val="007D5AD5"/>
    <w:rsid w:val="0085773F"/>
    <w:rsid w:val="008A5FBD"/>
    <w:rsid w:val="008E1C67"/>
    <w:rsid w:val="009013D6"/>
    <w:rsid w:val="0099139B"/>
    <w:rsid w:val="009A5551"/>
    <w:rsid w:val="00BD4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41E60"/>
  <w15:chartTrackingRefBased/>
  <w15:docId w15:val="{CA86F38B-F010-4AE2-B3DC-C974D8F9D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139B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61F2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61F21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8577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773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577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773F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9A55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tmed@om.pl" TargetMode="External"/><Relationship Id="rId13" Type="http://schemas.openxmlformats.org/officeDocument/2006/relationships/hyperlink" Target="mailto:piotr.augustyn@meron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olga.szczepanik@liftprojekt.pl" TargetMode="External"/><Relationship Id="rId12" Type="http://schemas.openxmlformats.org/officeDocument/2006/relationships/hyperlink" Target="mailto:olga.szczepanik@liftprojekt.pl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pawel.rafalik@liftprojekt.pl" TargetMode="External"/><Relationship Id="rId11" Type="http://schemas.openxmlformats.org/officeDocument/2006/relationships/hyperlink" Target="mailto:pawel.rafalik@liftprojekt.pl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mailto:piotr.augustyn@meron.pl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marketing@elszyk.pl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4</Pages>
  <Words>966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o wyborze oferty</dc:title>
  <dc:subject/>
  <dc:creator>Stanisław Drążkiewicz</dc:creator>
  <cp:keywords/>
  <dc:description/>
  <cp:lastModifiedBy>Sebastian Rutkowski</cp:lastModifiedBy>
  <cp:revision>12</cp:revision>
  <cp:lastPrinted>2023-02-10T06:56:00Z</cp:lastPrinted>
  <dcterms:created xsi:type="dcterms:W3CDTF">2023-01-31T14:12:00Z</dcterms:created>
  <dcterms:modified xsi:type="dcterms:W3CDTF">2023-02-10T09:15:00Z</dcterms:modified>
</cp:coreProperties>
</file>