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A9213" w14:textId="77777777" w:rsidR="00AB0796" w:rsidRPr="00AB0796" w:rsidRDefault="00AB0796" w:rsidP="00AB0796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Zamawiającym jest Gmina Miasta Sopotu, </w:t>
      </w: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 xml:space="preserve">ul. Tadeusza Kościuszki 25/27, 81-704 Sopot </w:t>
      </w: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 xml:space="preserve">NIP 585-14-11-941; REGON: 191675563; </w:t>
      </w: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>w imieniu której działa </w:t>
      </w:r>
    </w:p>
    <w:p w14:paraId="6DF291E1" w14:textId="77777777" w:rsidR="00AB0796" w:rsidRPr="00AB0796" w:rsidRDefault="00AB0796" w:rsidP="00AB0796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Miejski Ośrodek Pomocy Społecznej; 81 – 835 Sopot ul. Kolejowa 14, </w:t>
      </w: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 xml:space="preserve">adres poczty elektronicznej: mops@mopssopot.pl </w:t>
      </w: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  <w:t xml:space="preserve">strona internetowa  bip.mopssopot.pl; </w:t>
      </w:r>
    </w:p>
    <w:p w14:paraId="198A2BCD" w14:textId="0F2268D1" w:rsidR="00083399" w:rsidRDefault="00AB0796" w:rsidP="00083399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="Calibri" w:hAnsi="Calibri" w:cs="Calibri"/>
        </w:rPr>
      </w:pPr>
      <w:r w:rsidRPr="00AB0796">
        <w:rPr>
          <w:rFonts w:asciiTheme="majorHAnsi" w:eastAsia="Calibri" w:hAnsiTheme="majorHAnsi" w:cstheme="majorHAnsi"/>
          <w:sz w:val="24"/>
          <w:szCs w:val="24"/>
        </w:rPr>
        <w:t>Adres strony internetowej prowadzonego postępowania:</w:t>
      </w:r>
      <w:r w:rsidR="00083399" w:rsidRPr="00083399">
        <w:t xml:space="preserve"> </w:t>
      </w:r>
      <w:hyperlink r:id="rId6" w:history="1">
        <w:r w:rsidR="00083399" w:rsidRPr="00CF05A7">
          <w:rPr>
            <w:rStyle w:val="Hipercze"/>
            <w:rFonts w:ascii="Calibri" w:hAnsi="Calibri" w:cs="Calibri"/>
          </w:rPr>
          <w:t>https://ezamowienia.gov.pl/pl/</w:t>
        </w:r>
      </w:hyperlink>
    </w:p>
    <w:p w14:paraId="0DD360AC" w14:textId="0D0D7EF5" w:rsidR="00AB0796" w:rsidRPr="00AB0796" w:rsidRDefault="00083399" w:rsidP="00AB0796">
      <w:pPr>
        <w:ind w:left="360"/>
        <w:rPr>
          <w:rFonts w:asciiTheme="majorHAnsi" w:eastAsia="Calibri" w:hAnsiTheme="majorHAnsi" w:cstheme="majorHAnsi"/>
          <w:sz w:val="24"/>
          <w:szCs w:val="24"/>
        </w:rPr>
      </w:pPr>
      <w:r>
        <w:rPr>
          <w:rFonts w:asciiTheme="majorHAnsi" w:eastAsia="Calibri" w:hAnsiTheme="majorHAnsi" w:cstheme="majorHAnsi"/>
          <w:sz w:val="24"/>
          <w:szCs w:val="24"/>
        </w:rPr>
        <w:t xml:space="preserve">Bezpośredni adres strony internetowej: </w:t>
      </w:r>
    </w:p>
    <w:p w14:paraId="040BA566" w14:textId="77777777" w:rsidR="00083399" w:rsidRDefault="00AB0796" w:rsidP="00AB0796">
      <w:pPr>
        <w:ind w:left="360"/>
        <w:rPr>
          <w:rFonts w:asciiTheme="majorHAnsi" w:hAnsiTheme="majorHAnsi" w:cstheme="majorHAnsi"/>
          <w:sz w:val="24"/>
          <w:szCs w:val="24"/>
        </w:rPr>
      </w:pPr>
      <w:r w:rsidRPr="00AB0796">
        <w:rPr>
          <w:rFonts w:asciiTheme="majorHAnsi" w:hAnsiTheme="majorHAnsi" w:cstheme="majorHAnsi"/>
          <w:sz w:val="24"/>
          <w:szCs w:val="24"/>
        </w:rPr>
        <w:t>https://ezamowienia.gov.pl/mp-client/search/list/ ocds-148610-33642a0d-2204-11ee-a60c-9ec5599dddc1</w:t>
      </w:r>
    </w:p>
    <w:p w14:paraId="01306AC0" w14:textId="33489F15" w:rsidR="00AB0796" w:rsidRPr="00AB0796" w:rsidRDefault="00AB0796" w:rsidP="00AB0796">
      <w:pPr>
        <w:ind w:left="360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nr telefonu  58 551 44 19, nr faksu  58 555 04 07 </w:t>
      </w:r>
    </w:p>
    <w:p w14:paraId="55F45BDA" w14:textId="77777777" w:rsidR="00AB0796" w:rsidRPr="00AB0796" w:rsidRDefault="00AB0796" w:rsidP="00AB0796">
      <w:pPr>
        <w:suppressAutoHyphens/>
        <w:autoSpaceDN w:val="0"/>
        <w:spacing w:after="200" w:line="276" w:lineRule="auto"/>
        <w:textAlignment w:val="baseline"/>
        <w:rPr>
          <w:rFonts w:asciiTheme="majorHAnsi" w:eastAsia="Times New Roman" w:hAnsiTheme="majorHAnsi" w:cstheme="majorHAnsi"/>
          <w:sz w:val="24"/>
          <w:szCs w:val="24"/>
        </w:rPr>
      </w:pPr>
      <w:r w:rsidRPr="00AB0796">
        <w:rPr>
          <w:rFonts w:asciiTheme="majorHAnsi" w:eastAsia="Times New Roman" w:hAnsiTheme="majorHAnsi" w:cstheme="majorHAnsi"/>
          <w:i/>
          <w:iCs/>
          <w:sz w:val="24"/>
          <w:szCs w:val="24"/>
        </w:rPr>
        <w:t xml:space="preserve">Nr postępowania: </w:t>
      </w:r>
      <w:r w:rsidRPr="00AB0796">
        <w:rPr>
          <w:rFonts w:asciiTheme="majorHAnsi" w:eastAsia="Times New Roman" w:hAnsiTheme="majorHAnsi" w:cstheme="majorHAnsi"/>
          <w:sz w:val="24"/>
          <w:szCs w:val="24"/>
        </w:rPr>
        <w:t>DPIiRS.271.2.2023.II</w:t>
      </w:r>
    </w:p>
    <w:p w14:paraId="32EF664A" w14:textId="2C86DCD4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Calibri" w:hAnsiTheme="majorHAnsi" w:cstheme="majorHAnsi"/>
          <w:sz w:val="24"/>
          <w:szCs w:val="24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>Sopot dnia 14.07.2023 r.</w:t>
      </w:r>
    </w:p>
    <w:p w14:paraId="2533F967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5F3BA0F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>Dyrektor</w:t>
      </w:r>
    </w:p>
    <w:p w14:paraId="0235C2E5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>Miejskiego Ośrodka Pomocy Społecznej</w:t>
      </w:r>
    </w:p>
    <w:p w14:paraId="63827ED1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>w Sopocie</w:t>
      </w:r>
    </w:p>
    <w:p w14:paraId="2047F78A" w14:textId="07A0C50D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>ul. Kolejowa 14</w:t>
      </w:r>
      <w:r w:rsidR="0008339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; </w:t>
      </w: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81-835  Sopot</w:t>
      </w:r>
    </w:p>
    <w:p w14:paraId="03F02AED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FAB65A5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>tel.  058 551 17 10, 058 551 44 19  fax 058 555 04 07</w:t>
      </w:r>
    </w:p>
    <w:p w14:paraId="5D673079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Calibri" w:hAnsiTheme="majorHAnsi" w:cstheme="majorHAnsi"/>
          <w:sz w:val="24"/>
          <w:szCs w:val="24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adres strony internetowej:  </w:t>
      </w:r>
      <w:hyperlink r:id="rId7" w:tooltip="Strona Miejskiego Ośrodka Pomocy Społecznej w Sopocie" w:history="1">
        <w:r w:rsidRPr="00AB0796">
          <w:rPr>
            <w:rFonts w:asciiTheme="majorHAnsi" w:eastAsia="Times New Roman" w:hAnsiTheme="majorHAnsi" w:cstheme="majorHAnsi"/>
            <w:sz w:val="24"/>
            <w:szCs w:val="24"/>
            <w:u w:val="single"/>
            <w:lang w:eastAsia="pl-PL"/>
          </w:rPr>
          <w:t>www.mopssopot.pl</w:t>
        </w:r>
      </w:hyperlink>
    </w:p>
    <w:p w14:paraId="5ABB8160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65F1D89" w14:textId="77777777" w:rsidR="00AB0796" w:rsidRPr="00AB0796" w:rsidRDefault="00AB0796" w:rsidP="00AB0796">
      <w:pPr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>w imieniu Gminy Miasta Sopotu</w:t>
      </w:r>
    </w:p>
    <w:p w14:paraId="69FCEC8E" w14:textId="77777777" w:rsidR="00AB0796" w:rsidRPr="00AB0796" w:rsidRDefault="00AB0796" w:rsidP="00AB0796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70BF0FC" w14:textId="77777777" w:rsidR="00AB0796" w:rsidRPr="00AB0796" w:rsidRDefault="00AB0796" w:rsidP="00AB0796">
      <w:pPr>
        <w:spacing w:after="0" w:line="360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AB0796">
        <w:rPr>
          <w:rFonts w:asciiTheme="majorHAnsi" w:eastAsia="Times New Roman" w:hAnsiTheme="majorHAnsi" w:cstheme="majorHAnsi"/>
          <w:sz w:val="24"/>
          <w:szCs w:val="24"/>
        </w:rPr>
        <w:t>ogłasza zaproszenie do złożenia oferty</w:t>
      </w: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1028AE85" w14:textId="77777777" w:rsidR="00AB0796" w:rsidRPr="00AB0796" w:rsidRDefault="00AB0796" w:rsidP="00AB0796">
      <w:pPr>
        <w:spacing w:after="0" w:line="36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AB0796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na zamówienie </w:t>
      </w:r>
      <w:bookmarkStart w:id="0" w:name="_Hlk120691444"/>
      <w:r w:rsidRPr="00AB0796">
        <w:rPr>
          <w:rFonts w:asciiTheme="majorHAnsi" w:eastAsia="Calibri" w:hAnsiTheme="majorHAnsi" w:cstheme="majorHAnsi"/>
          <w:sz w:val="24"/>
          <w:szCs w:val="24"/>
        </w:rPr>
        <w:t>w trybie podstawowym bez negocjacji na podstawie art. 275 pkt 1 ustawy</w:t>
      </w:r>
      <w:r w:rsidRPr="00AB0796">
        <w:rPr>
          <w:rFonts w:asciiTheme="majorHAnsi" w:eastAsia="Calibri" w:hAnsiTheme="majorHAnsi" w:cstheme="majorHAnsi"/>
          <w:sz w:val="24"/>
          <w:szCs w:val="24"/>
        </w:rPr>
        <w:br/>
        <w:t>z dnia 11 września 2019 r. Prawo zamówień publicznych (</w:t>
      </w:r>
      <w:proofErr w:type="spellStart"/>
      <w:r w:rsidRPr="00AB0796">
        <w:rPr>
          <w:rFonts w:asciiTheme="majorHAnsi" w:eastAsia="Calibri" w:hAnsiTheme="majorHAnsi" w:cstheme="majorHAnsi"/>
          <w:sz w:val="24"/>
          <w:szCs w:val="24"/>
        </w:rPr>
        <w:t>t.j</w:t>
      </w:r>
      <w:proofErr w:type="spellEnd"/>
      <w:r w:rsidRPr="00AB0796">
        <w:rPr>
          <w:rFonts w:asciiTheme="majorHAnsi" w:eastAsia="Calibri" w:hAnsiTheme="majorHAnsi" w:cstheme="majorHAnsi"/>
          <w:sz w:val="24"/>
          <w:szCs w:val="24"/>
        </w:rPr>
        <w:t>. Dz. U. z 2022 r. poz. 1710 ze zm.) [zwanej dalej także „</w:t>
      </w:r>
      <w:proofErr w:type="spellStart"/>
      <w:r w:rsidRPr="00AB0796">
        <w:rPr>
          <w:rFonts w:asciiTheme="majorHAnsi" w:eastAsia="Calibri" w:hAnsiTheme="majorHAnsi" w:cstheme="majorHAnsi"/>
          <w:sz w:val="24"/>
          <w:szCs w:val="24"/>
        </w:rPr>
        <w:t>pzp</w:t>
      </w:r>
      <w:proofErr w:type="spellEnd"/>
      <w:r w:rsidRPr="00AB0796">
        <w:rPr>
          <w:rFonts w:asciiTheme="majorHAnsi" w:eastAsia="Calibri" w:hAnsiTheme="majorHAnsi" w:cstheme="majorHAnsi"/>
          <w:sz w:val="24"/>
          <w:szCs w:val="24"/>
        </w:rPr>
        <w:t>.”]</w:t>
      </w:r>
      <w:bookmarkEnd w:id="0"/>
    </w:p>
    <w:p w14:paraId="03BBD5EC" w14:textId="77777777" w:rsidR="00AB0796" w:rsidRPr="00AB0796" w:rsidRDefault="00AB0796" w:rsidP="00AB0796">
      <w:pPr>
        <w:spacing w:after="0"/>
        <w:rPr>
          <w:rFonts w:asciiTheme="majorHAnsi" w:eastAsia="Calibri" w:hAnsiTheme="majorHAnsi" w:cstheme="majorHAnsi"/>
          <w:b/>
          <w:bCs/>
          <w:kern w:val="3"/>
          <w:sz w:val="24"/>
          <w:szCs w:val="24"/>
        </w:rPr>
      </w:pPr>
    </w:p>
    <w:p w14:paraId="69B94746" w14:textId="6BB74E80" w:rsidR="00AB0796" w:rsidRDefault="00AB0796" w:rsidP="00AB0796">
      <w:pPr>
        <w:spacing w:after="0" w:line="240" w:lineRule="auto"/>
        <w:rPr>
          <w:rFonts w:asciiTheme="majorHAnsi" w:eastAsia="Calibri" w:hAnsiTheme="majorHAnsi" w:cstheme="majorHAnsi"/>
          <w:b/>
          <w:sz w:val="24"/>
          <w:szCs w:val="24"/>
        </w:rPr>
      </w:pPr>
      <w:bookmarkStart w:id="1" w:name="_Hlk138252839"/>
      <w:r w:rsidRPr="00AB0796">
        <w:rPr>
          <w:rFonts w:asciiTheme="majorHAnsi" w:eastAsia="Calibri" w:hAnsiTheme="majorHAnsi" w:cstheme="majorHAnsi"/>
          <w:b/>
          <w:sz w:val="24"/>
          <w:szCs w:val="24"/>
        </w:rPr>
        <w:t>Zakup i dostawa mebli oraz wyposażenia  Zespołu Mieszkań Chronionych Wspieranych</w:t>
      </w:r>
      <w:bookmarkEnd w:id="1"/>
      <w:r w:rsidRPr="00AB0796">
        <w:rPr>
          <w:rFonts w:asciiTheme="majorHAnsi" w:eastAsia="Calibri" w:hAnsiTheme="majorHAnsi" w:cstheme="majorHAnsi"/>
          <w:b/>
          <w:sz w:val="24"/>
          <w:szCs w:val="24"/>
        </w:rPr>
        <w:t xml:space="preserve"> w ramach projektu pt. „Opracowanie i pilotażowe wdrożenie mechanizmów deinstytucjonalizacji usług społecznych” Program Operacyjny Wiedza Edukacja Rozwój 2014-</w:t>
      </w:r>
      <w:r w:rsidRPr="00AB0796">
        <w:rPr>
          <w:rFonts w:asciiTheme="majorHAnsi" w:eastAsia="Calibri" w:hAnsiTheme="majorHAnsi" w:cstheme="majorHAnsi"/>
          <w:b/>
          <w:sz w:val="24"/>
          <w:szCs w:val="24"/>
        </w:rPr>
        <w:lastRenderedPageBreak/>
        <w:t>2020 oś priorytetowa II Efektywne polityki publiczne dla rynku pracy, gospodarki i edukacji Działanie 2.8 Rozwój usług społecznych świadczonych w środowisku lokalnym</w:t>
      </w:r>
    </w:p>
    <w:p w14:paraId="2F584A9F" w14:textId="77777777" w:rsidR="00AB0796" w:rsidRPr="00AB0796" w:rsidRDefault="00AB0796" w:rsidP="00AB0796">
      <w:pPr>
        <w:spacing w:after="0" w:line="240" w:lineRule="auto"/>
        <w:rPr>
          <w:rFonts w:asciiTheme="majorHAnsi" w:eastAsia="Calibri" w:hAnsiTheme="majorHAnsi" w:cstheme="majorHAnsi"/>
          <w:b/>
          <w:sz w:val="24"/>
          <w:szCs w:val="24"/>
        </w:rPr>
      </w:pPr>
    </w:p>
    <w:p w14:paraId="3F008A27" w14:textId="77777777" w:rsidR="00AB0796" w:rsidRPr="00AB0796" w:rsidRDefault="00AB0796" w:rsidP="00AB0796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Theme="majorHAnsi" w:eastAsia="Times New Roman" w:hAnsiTheme="majorHAnsi" w:cstheme="majorHAnsi"/>
          <w:bCs/>
          <w:sz w:val="24"/>
          <w:szCs w:val="24"/>
        </w:rPr>
      </w:pPr>
      <w:r w:rsidRPr="00AB0796">
        <w:rPr>
          <w:rFonts w:asciiTheme="majorHAnsi" w:eastAsia="Times New Roman" w:hAnsiTheme="majorHAnsi" w:cstheme="majorHAnsi"/>
          <w:bCs/>
          <w:sz w:val="24"/>
          <w:szCs w:val="24"/>
        </w:rPr>
        <w:t xml:space="preserve">Przedmiotowe postępowanie prowadzone jest przy użyciu środków komunikacji elektronicznej. </w:t>
      </w:r>
    </w:p>
    <w:p w14:paraId="12C0D68F" w14:textId="77777777" w:rsidR="00AB0796" w:rsidRPr="00AB0796" w:rsidRDefault="00AB0796" w:rsidP="00AB0796">
      <w:pPr>
        <w:tabs>
          <w:tab w:val="center" w:pos="4536"/>
          <w:tab w:val="left" w:pos="6945"/>
        </w:tabs>
        <w:spacing w:after="6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B0796">
        <w:rPr>
          <w:rFonts w:asciiTheme="majorHAnsi" w:eastAsia="Times New Roman" w:hAnsiTheme="majorHAnsi" w:cstheme="majorHAnsi"/>
          <w:bCs/>
          <w:sz w:val="24"/>
          <w:szCs w:val="24"/>
        </w:rPr>
        <w:t xml:space="preserve">Składanie ofert następuje za pośrednictwem platformy zakupowej dostępnej pod adresem internetowym: </w:t>
      </w:r>
      <w:hyperlink r:id="rId8" w:history="1">
        <w:r w:rsidRPr="00AB0796">
          <w:rPr>
            <w:rStyle w:val="Hipercze"/>
            <w:rFonts w:asciiTheme="majorHAnsi" w:hAnsiTheme="majorHAnsi" w:cstheme="majorHAnsi"/>
            <w:sz w:val="24"/>
            <w:szCs w:val="24"/>
          </w:rPr>
          <w:t>https://ezamowienia.gov.pl/pl/</w:t>
        </w:r>
      </w:hyperlink>
    </w:p>
    <w:p w14:paraId="522A620E" w14:textId="77777777" w:rsidR="00AB0796" w:rsidRPr="00AB0796" w:rsidRDefault="00AB0796" w:rsidP="00AB0796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</w:p>
    <w:p w14:paraId="03F04737" w14:textId="77777777" w:rsidR="00AB0796" w:rsidRDefault="00AB0796" w:rsidP="00AB0796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 w:rsidRPr="00AB0796">
        <w:rPr>
          <w:rFonts w:asciiTheme="majorHAnsi" w:eastAsia="Calibri" w:hAnsiTheme="majorHAnsi" w:cstheme="majorHAnsi"/>
          <w:sz w:val="24"/>
          <w:szCs w:val="24"/>
        </w:rPr>
        <w:t>Zatwierdził:</w:t>
      </w:r>
    </w:p>
    <w:p w14:paraId="6EA8E74B" w14:textId="77777777" w:rsidR="00FD46C3" w:rsidRDefault="00FD46C3" w:rsidP="00AB0796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</w:p>
    <w:p w14:paraId="77AFF1B7" w14:textId="4E232125" w:rsidR="00FD46C3" w:rsidRDefault="00FD46C3" w:rsidP="00AB0796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>
        <w:rPr>
          <w:rFonts w:asciiTheme="majorHAnsi" w:eastAsia="Calibri" w:hAnsiTheme="majorHAnsi" w:cstheme="majorHAnsi"/>
          <w:sz w:val="24"/>
          <w:szCs w:val="24"/>
        </w:rPr>
        <w:t>/ - /Andrzej Czekaj</w:t>
      </w:r>
    </w:p>
    <w:p w14:paraId="16317940" w14:textId="17E52793" w:rsidR="00FD46C3" w:rsidRDefault="00FD46C3" w:rsidP="00AB0796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>
        <w:rPr>
          <w:rFonts w:asciiTheme="majorHAnsi" w:eastAsia="Calibri" w:hAnsiTheme="majorHAnsi" w:cstheme="majorHAnsi"/>
          <w:sz w:val="24"/>
          <w:szCs w:val="24"/>
        </w:rPr>
        <w:t xml:space="preserve">          Dyrektor</w:t>
      </w:r>
    </w:p>
    <w:p w14:paraId="2818FAAC" w14:textId="79D8BF8A" w:rsidR="00FD46C3" w:rsidRDefault="00FD46C3" w:rsidP="00AB0796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>
        <w:rPr>
          <w:rFonts w:asciiTheme="majorHAnsi" w:eastAsia="Calibri" w:hAnsiTheme="majorHAnsi" w:cstheme="majorHAnsi"/>
          <w:sz w:val="24"/>
          <w:szCs w:val="24"/>
        </w:rPr>
        <w:t>Miejskiego Ośrodka Pomocy Społecznej</w:t>
      </w:r>
    </w:p>
    <w:p w14:paraId="29044EDA" w14:textId="30FDBD4D" w:rsidR="00FD46C3" w:rsidRPr="00AB0796" w:rsidRDefault="00FD46C3" w:rsidP="00AB0796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</w:rPr>
      </w:pPr>
      <w:r>
        <w:rPr>
          <w:rFonts w:asciiTheme="majorHAnsi" w:eastAsia="Calibri" w:hAnsiTheme="majorHAnsi" w:cstheme="majorHAnsi"/>
          <w:sz w:val="24"/>
          <w:szCs w:val="24"/>
        </w:rPr>
        <w:t xml:space="preserve">           w Sopocie</w:t>
      </w:r>
    </w:p>
    <w:p w14:paraId="33E8B9FC" w14:textId="77777777" w:rsidR="00AB0796" w:rsidRPr="00AB0796" w:rsidRDefault="00AB0796" w:rsidP="00AB0796">
      <w:pPr>
        <w:rPr>
          <w:rFonts w:asciiTheme="majorHAnsi" w:eastAsia="Calibri" w:hAnsiTheme="majorHAnsi" w:cstheme="majorHAnsi"/>
          <w:sz w:val="24"/>
          <w:szCs w:val="24"/>
        </w:rPr>
      </w:pPr>
    </w:p>
    <w:p w14:paraId="404277C6" w14:textId="77777777" w:rsidR="009B466A" w:rsidRPr="00AB0796" w:rsidRDefault="009B466A">
      <w:pPr>
        <w:rPr>
          <w:rFonts w:asciiTheme="majorHAnsi" w:hAnsiTheme="majorHAnsi" w:cstheme="majorHAnsi"/>
          <w:sz w:val="24"/>
          <w:szCs w:val="24"/>
        </w:rPr>
      </w:pPr>
    </w:p>
    <w:sectPr w:rsidR="009B466A" w:rsidRPr="00AB0796" w:rsidSect="00186B9C">
      <w:headerReference w:type="default" r:id="rId9"/>
      <w:footerReference w:type="default" r:id="rId10"/>
      <w:pgSz w:w="11906" w:h="16838"/>
      <w:pgMar w:top="1417" w:right="1417" w:bottom="1417" w:left="1417" w:header="708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EA10A" w14:textId="77777777" w:rsidR="00A938E9" w:rsidRDefault="00A938E9" w:rsidP="00AB0796">
      <w:pPr>
        <w:spacing w:after="0" w:line="240" w:lineRule="auto"/>
      </w:pPr>
      <w:r>
        <w:separator/>
      </w:r>
    </w:p>
  </w:endnote>
  <w:endnote w:type="continuationSeparator" w:id="0">
    <w:p w14:paraId="24CA6B39" w14:textId="77777777" w:rsidR="00A938E9" w:rsidRDefault="00A938E9" w:rsidP="00AB0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EA1CB" w14:textId="78AA1A2B" w:rsidR="007927A5" w:rsidRDefault="00AB0796">
    <w:pPr>
      <w:pStyle w:val="Stopka"/>
    </w:pPr>
    <w:r>
      <w:rPr>
        <w:noProof/>
      </w:rPr>
      <w:drawing>
        <wp:inline distT="0" distB="0" distL="0" distR="0" wp14:anchorId="7E8B312A" wp14:editId="23C8F2E0">
          <wp:extent cx="5760720" cy="579120"/>
          <wp:effectExtent l="0" t="0" r="0" b="0"/>
          <wp:docPr id="1642127611" name="Obraz 1642127611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2127611" name="Obraz 1642127611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01A8F5" w14:textId="77777777" w:rsidR="007927A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C8737" w14:textId="77777777" w:rsidR="00A938E9" w:rsidRDefault="00A938E9" w:rsidP="00AB0796">
      <w:pPr>
        <w:spacing w:after="0" w:line="240" w:lineRule="auto"/>
      </w:pPr>
      <w:r>
        <w:separator/>
      </w:r>
    </w:p>
  </w:footnote>
  <w:footnote w:type="continuationSeparator" w:id="0">
    <w:p w14:paraId="36A4049D" w14:textId="77777777" w:rsidR="00A938E9" w:rsidRDefault="00A938E9" w:rsidP="00AB0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E5F4A" w14:textId="77777777" w:rsidR="00AB0796" w:rsidRPr="002B4F42" w:rsidRDefault="00AB0796" w:rsidP="00AB0796">
    <w:pPr>
      <w:tabs>
        <w:tab w:val="left" w:pos="4080"/>
      </w:tabs>
      <w:rPr>
        <w:rFonts w:ascii="Calibri Light" w:eastAsia="Times New Roman" w:hAnsi="Calibri Light" w:cs="Calibri Light"/>
        <w:i/>
        <w:iCs/>
        <w:color w:val="1F3864" w:themeColor="accent1" w:themeShade="80"/>
        <w:sz w:val="16"/>
        <w:szCs w:val="16"/>
      </w:rPr>
    </w:pPr>
    <w:r>
      <w:rPr>
        <w:noProof/>
      </w:rPr>
      <w:drawing>
        <wp:inline distT="0" distB="0" distL="0" distR="0" wp14:anchorId="6BA0D992" wp14:editId="2E44B46E">
          <wp:extent cx="5760720" cy="579120"/>
          <wp:effectExtent l="0" t="0" r="0" b="0"/>
          <wp:docPr id="1205302420" name="Obraz 1205302420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5302420" name="Obraz 1205302420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9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D917A58" wp14:editId="410F463B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510540" cy="2183130"/>
              <wp:effectExtent l="0" t="0" r="3810" b="0"/>
              <wp:wrapNone/>
              <wp:docPr id="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054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BF64BF" w14:textId="77777777" w:rsidR="00AB0796" w:rsidRPr="005B5B20" w:rsidRDefault="00AB0796" w:rsidP="00AB0796">
                          <w:pPr>
                            <w:pStyle w:val="Stopka"/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</w:pPr>
                          <w:r w:rsidRPr="005B5B20"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t>Strona</w:t>
                          </w:r>
                          <w:r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5B5B20">
                            <w:rPr>
                              <w:rFonts w:eastAsiaTheme="minorEastAsia" w:cstheme="minorHAnsi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5B5B20">
                            <w:rPr>
                              <w:rFonts w:cstheme="minorHAnsi"/>
                              <w:sz w:val="16"/>
                              <w:szCs w:val="16"/>
                            </w:rPr>
                            <w:instrText>PAGE    \* MERGEFORMAT</w:instrText>
                          </w:r>
                          <w:r w:rsidRPr="005B5B20">
                            <w:rPr>
                              <w:rFonts w:eastAsiaTheme="minorEastAsia" w:cstheme="minorHAnsi"/>
                              <w:sz w:val="16"/>
                              <w:szCs w:val="16"/>
                            </w:rPr>
                            <w:fldChar w:fldCharType="separate"/>
                          </w:r>
                          <w:r w:rsidRPr="005B5B20"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t>2</w:t>
                          </w:r>
                          <w:r w:rsidRPr="005B5B20">
                            <w:rPr>
                              <w:rFonts w:eastAsiaTheme="majorEastAsia" w:cstheme="minorHAnsi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917A58"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<v:textbox style="layout-flow:vertical;mso-layout-flow-alt:bottom-to-top;mso-fit-shape-to-text:t">
                <w:txbxContent>
                  <w:p w14:paraId="63BF64BF" w14:textId="77777777" w:rsidR="00AB0796" w:rsidRPr="005B5B20" w:rsidRDefault="00AB0796" w:rsidP="00AB0796">
                    <w:pPr>
                      <w:pStyle w:val="Stopka"/>
                      <w:rPr>
                        <w:rFonts w:eastAsiaTheme="majorEastAsia" w:cstheme="minorHAnsi"/>
                        <w:sz w:val="16"/>
                        <w:szCs w:val="16"/>
                      </w:rPr>
                    </w:pPr>
                    <w:r w:rsidRPr="005B5B20">
                      <w:rPr>
                        <w:rFonts w:eastAsiaTheme="majorEastAsia" w:cstheme="minorHAnsi"/>
                        <w:sz w:val="16"/>
                        <w:szCs w:val="16"/>
                      </w:rPr>
                      <w:t>Strona</w:t>
                    </w:r>
                    <w:r>
                      <w:rPr>
                        <w:rFonts w:eastAsiaTheme="majorEastAsia" w:cstheme="minorHAnsi"/>
                        <w:sz w:val="16"/>
                        <w:szCs w:val="16"/>
                      </w:rPr>
                      <w:t xml:space="preserve">  </w:t>
                    </w:r>
                    <w:r w:rsidRPr="005B5B20">
                      <w:rPr>
                        <w:rFonts w:eastAsiaTheme="minorEastAsia" w:cstheme="minorHAnsi"/>
                        <w:sz w:val="16"/>
                        <w:szCs w:val="16"/>
                      </w:rPr>
                      <w:fldChar w:fldCharType="begin"/>
                    </w:r>
                    <w:r w:rsidRPr="005B5B20">
                      <w:rPr>
                        <w:rFonts w:cstheme="minorHAnsi"/>
                        <w:sz w:val="16"/>
                        <w:szCs w:val="16"/>
                      </w:rPr>
                      <w:instrText>PAGE    \* MERGEFORMAT</w:instrText>
                    </w:r>
                    <w:r w:rsidRPr="005B5B20">
                      <w:rPr>
                        <w:rFonts w:eastAsiaTheme="minorEastAsia" w:cstheme="minorHAnsi"/>
                        <w:sz w:val="16"/>
                        <w:szCs w:val="16"/>
                      </w:rPr>
                      <w:fldChar w:fldCharType="separate"/>
                    </w:r>
                    <w:r w:rsidRPr="005B5B20">
                      <w:rPr>
                        <w:rFonts w:eastAsiaTheme="majorEastAsia" w:cstheme="minorHAnsi"/>
                        <w:sz w:val="16"/>
                        <w:szCs w:val="16"/>
                      </w:rPr>
                      <w:t>2</w:t>
                    </w:r>
                    <w:r w:rsidRPr="005B5B20">
                      <w:rPr>
                        <w:rFonts w:eastAsiaTheme="majorEastAsia" w:cstheme="minorHAnsi"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  <w:r w:rsidRPr="004A7434">
      <w:rPr>
        <w:rFonts w:ascii="Calibri Light" w:eastAsia="Times New Roman" w:hAnsi="Calibri Light" w:cs="Calibri Light"/>
        <w:i/>
        <w:iCs/>
        <w:color w:val="1F3864" w:themeColor="accent1" w:themeShade="80"/>
        <w:sz w:val="16"/>
        <w:szCs w:val="16"/>
      </w:rPr>
      <w:t xml:space="preserve"> </w:t>
    </w:r>
    <w:r w:rsidRPr="002B4F42">
      <w:rPr>
        <w:rFonts w:ascii="Calibri Light" w:eastAsia="Times New Roman" w:hAnsi="Calibri Light" w:cs="Calibri Light"/>
        <w:i/>
        <w:iCs/>
        <w:color w:val="1F3864" w:themeColor="accent1" w:themeShade="80"/>
        <w:sz w:val="16"/>
        <w:szCs w:val="16"/>
      </w:rPr>
      <w:t>Dostawa wyposażenia do lokali mieszkalnych w Sopocie przy  ul. Jana  Jerzego  Haffnera 38</w:t>
    </w:r>
  </w:p>
  <w:p w14:paraId="108CFB33" w14:textId="058A815D" w:rsidR="00584233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796"/>
    <w:rsid w:val="00083399"/>
    <w:rsid w:val="00350A4A"/>
    <w:rsid w:val="00662423"/>
    <w:rsid w:val="009618F3"/>
    <w:rsid w:val="009B466A"/>
    <w:rsid w:val="00A938E9"/>
    <w:rsid w:val="00AB0796"/>
    <w:rsid w:val="00C64043"/>
    <w:rsid w:val="00FD4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570EE8"/>
  <w15:chartTrackingRefBased/>
  <w15:docId w15:val="{2045F1D9-24D1-4CC0-BBEC-C532F4F7E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079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0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0796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B07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0796"/>
    <w:rPr>
      <w:kern w:val="0"/>
      <w14:ligatures w14:val="none"/>
    </w:rPr>
  </w:style>
  <w:style w:type="character" w:styleId="Hipercze">
    <w:name w:val="Hyperlink"/>
    <w:basedOn w:val="Domylnaczcionkaakapitu"/>
    <w:uiPriority w:val="99"/>
    <w:unhideWhenUsed/>
    <w:rsid w:val="00AB079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opssopot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zamowienia.gov.pl/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nr DPIiRS.271.2.2023.II</dc:title>
  <dc:subject/>
  <dc:creator>Stanisław Drążkiewicz</dc:creator>
  <cp:keywords/>
  <dc:description/>
  <cp:lastModifiedBy>Sebastian Rutkowski</cp:lastModifiedBy>
  <cp:revision>4</cp:revision>
  <dcterms:created xsi:type="dcterms:W3CDTF">2023-07-14T06:04:00Z</dcterms:created>
  <dcterms:modified xsi:type="dcterms:W3CDTF">2023-07-14T12:52:00Z</dcterms:modified>
</cp:coreProperties>
</file>