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078757F" w14:textId="77777777" w:rsidR="003860BE" w:rsidRDefault="003860BE" w:rsidP="003860BE">
      <w:r>
        <w:t xml:space="preserve">                                                                                                                                                                                                                   Sopot, dnia 18.07.2023 r. </w:t>
      </w:r>
    </w:p>
    <w:p w14:paraId="684065E5" w14:textId="77777777" w:rsidR="003860BE" w:rsidRDefault="003860BE" w:rsidP="003860BE"/>
    <w:p w14:paraId="0991FD74" w14:textId="77777777" w:rsidR="003860BE" w:rsidRPr="00DC616C" w:rsidRDefault="003860BE" w:rsidP="003860BE">
      <w:pPr>
        <w:suppressAutoHyphens/>
        <w:autoSpaceDN w:val="0"/>
        <w:spacing w:after="200" w:line="276" w:lineRule="auto"/>
        <w:textAlignment w:val="baseline"/>
        <w:rPr>
          <w:rFonts w:eastAsia="Times New Roman" w:cstheme="minorHAnsi"/>
        </w:rPr>
      </w:pPr>
      <w:r w:rsidRPr="002B4F42">
        <w:rPr>
          <w:rFonts w:ascii="Calibri Light" w:eastAsia="Times New Roman" w:hAnsi="Calibri Light" w:cs="Calibri Light"/>
          <w:i/>
          <w:iCs/>
          <w:sz w:val="20"/>
          <w:szCs w:val="20"/>
        </w:rPr>
        <w:t xml:space="preserve">Nr postępowania: </w:t>
      </w:r>
      <w:r>
        <w:rPr>
          <w:rFonts w:eastAsia="Times New Roman" w:cstheme="minorHAnsi"/>
        </w:rPr>
        <w:t>DPIiRS.271.2.2023.II</w:t>
      </w:r>
    </w:p>
    <w:p w14:paraId="40B4F6E6" w14:textId="77777777" w:rsidR="003860BE" w:rsidRDefault="003860BE" w:rsidP="003860BE">
      <w:r>
        <w:t xml:space="preserve">                                                                                                                                                        Wszyscy Wykonawcy </w:t>
      </w:r>
    </w:p>
    <w:p w14:paraId="7970B263" w14:textId="77777777" w:rsidR="003860BE" w:rsidRDefault="003860BE" w:rsidP="003860BE"/>
    <w:p w14:paraId="73788230" w14:textId="0608FABA" w:rsidR="003860BE" w:rsidRDefault="003860BE" w:rsidP="003860BE">
      <w:pPr>
        <w:suppressAutoHyphens/>
        <w:autoSpaceDE w:val="0"/>
        <w:autoSpaceDN w:val="0"/>
        <w:spacing w:line="360" w:lineRule="auto"/>
        <w:jc w:val="both"/>
        <w:rPr>
          <w:rFonts w:eastAsia="Calibri" w:cstheme="minorHAnsi"/>
          <w:b/>
        </w:rPr>
      </w:pPr>
      <w:r>
        <w:t xml:space="preserve">Odpowiedź na pytanie z dnia 18.07.2023 r. w postępowaniu na </w:t>
      </w:r>
      <w:bookmarkStart w:id="0" w:name="_Hlk138252839"/>
      <w:r>
        <w:t>„</w:t>
      </w:r>
      <w:r w:rsidRPr="00152F0A">
        <w:rPr>
          <w:rFonts w:eastAsia="Calibri" w:cstheme="minorHAnsi"/>
          <w:b/>
        </w:rPr>
        <w:t>Zakup i dostawa mebli oraz wyposażenia  Zespołu Mieszkań Chronionych Wspieranych</w:t>
      </w:r>
      <w:bookmarkEnd w:id="0"/>
      <w:r w:rsidRPr="00152F0A">
        <w:rPr>
          <w:rFonts w:eastAsia="Calibri" w:cstheme="minorHAnsi"/>
          <w:b/>
        </w:rPr>
        <w:t xml:space="preserve"> w ramach projektu pt. „Opracowanie i pilotażowe wdrożenie mechanizmów deinstytucjonalizacji usług społecznych” Program Operacyjny Wiedza Edukacja Rozwój 2014-2020 oś priorytetowa II Efektywne polityki publiczne dla rynku pracy, gospodarki i edukacji Działanie 2.8 Rozwój usług społecznych świadczonych w środowisku lokalnym. </w:t>
      </w:r>
      <w:r>
        <w:rPr>
          <w:rFonts w:eastAsia="Calibri" w:cstheme="minorHAnsi"/>
          <w:b/>
        </w:rPr>
        <w:t xml:space="preserve">„ , </w:t>
      </w:r>
      <w:r w:rsidRPr="00F57A54">
        <w:rPr>
          <w:rFonts w:eastAsia="Calibri" w:cstheme="minorHAnsi"/>
          <w:bCs/>
        </w:rPr>
        <w:t>podstawa prawna art.135 ust.6</w:t>
      </w:r>
      <w:r w:rsidRPr="00F57A54">
        <w:rPr>
          <w:rFonts w:ascii="Calibri Light" w:eastAsia="Times New Roman" w:hAnsi="Calibri Light" w:cs="Calibri Light"/>
          <w:sz w:val="20"/>
          <w:szCs w:val="20"/>
        </w:rPr>
        <w:t xml:space="preserve"> </w:t>
      </w:r>
      <w:r w:rsidRPr="002B4F42">
        <w:rPr>
          <w:rFonts w:ascii="Calibri Light" w:eastAsia="Times New Roman" w:hAnsi="Calibri Light" w:cs="Calibri Light"/>
          <w:sz w:val="20"/>
          <w:szCs w:val="20"/>
        </w:rPr>
        <w:t>Prawo zamówień publicznych (tekst jednolity: Dz. U. z 2022 r. poz. 1710 ze zm.) </w:t>
      </w:r>
    </w:p>
    <w:p w14:paraId="71275FF3" w14:textId="77777777" w:rsidR="003860BE" w:rsidRDefault="003860BE" w:rsidP="003860BE">
      <w:pPr>
        <w:suppressAutoHyphens/>
        <w:autoSpaceDE w:val="0"/>
        <w:autoSpaceDN w:val="0"/>
        <w:spacing w:line="360" w:lineRule="auto"/>
        <w:jc w:val="both"/>
        <w:rPr>
          <w:rFonts w:eastAsia="Calibri" w:cstheme="minorHAnsi"/>
          <w:b/>
        </w:rPr>
      </w:pPr>
    </w:p>
    <w:p w14:paraId="0E98D881" w14:textId="77777777" w:rsidR="003860BE" w:rsidRDefault="003860BE" w:rsidP="003860BE">
      <w:pPr>
        <w:pStyle w:val="Default"/>
        <w:rPr>
          <w:rFonts w:eastAsia="Calibri" w:cstheme="minorHAnsi"/>
          <w:b/>
        </w:rPr>
      </w:pPr>
      <w:r>
        <w:rPr>
          <w:rFonts w:eastAsia="Calibri" w:cstheme="minorHAnsi"/>
          <w:b/>
        </w:rPr>
        <w:t xml:space="preserve"> Pytanie 1:</w:t>
      </w:r>
    </w:p>
    <w:p w14:paraId="18B67DA5" w14:textId="77777777" w:rsidR="003860BE" w:rsidRDefault="003860BE" w:rsidP="003860BE">
      <w:pPr>
        <w:pStyle w:val="Default"/>
      </w:pPr>
    </w:p>
    <w:p w14:paraId="2C0210D3" w14:textId="77777777" w:rsidR="003860BE" w:rsidRPr="003860BE" w:rsidRDefault="003860BE" w:rsidP="003860BE">
      <w:pPr>
        <w:suppressAutoHyphens/>
        <w:autoSpaceDE w:val="0"/>
        <w:autoSpaceDN w:val="0"/>
        <w:spacing w:line="360" w:lineRule="auto"/>
        <w:jc w:val="both"/>
        <w:rPr>
          <w:rFonts w:asciiTheme="majorHAnsi" w:hAnsiTheme="majorHAnsi" w:cstheme="majorHAnsi"/>
        </w:rPr>
      </w:pPr>
      <w:r w:rsidRPr="003860BE">
        <w:rPr>
          <w:rFonts w:asciiTheme="majorHAnsi" w:hAnsiTheme="majorHAnsi" w:cstheme="majorHAnsi"/>
        </w:rPr>
        <w:t xml:space="preserve">Pytanie do części </w:t>
      </w:r>
      <w:proofErr w:type="spellStart"/>
      <w:r w:rsidRPr="003860BE">
        <w:rPr>
          <w:rFonts w:asciiTheme="majorHAnsi" w:hAnsiTheme="majorHAnsi" w:cstheme="majorHAnsi"/>
        </w:rPr>
        <w:t>agd</w:t>
      </w:r>
      <w:proofErr w:type="spellEnd"/>
      <w:r w:rsidRPr="003860BE">
        <w:rPr>
          <w:rFonts w:asciiTheme="majorHAnsi" w:hAnsiTheme="majorHAnsi" w:cstheme="majorHAnsi"/>
        </w:rPr>
        <w:t xml:space="preserve"> 1. Kuchenka mikrofalowa. Na rynku nie istnieje kuchenka mikrofalowa wolnostojąca spełniająca OPZ, funkcję gotowanie na parze, </w:t>
      </w:r>
      <w:proofErr w:type="spellStart"/>
      <w:r w:rsidRPr="003860BE">
        <w:rPr>
          <w:rFonts w:asciiTheme="majorHAnsi" w:hAnsiTheme="majorHAnsi" w:cstheme="majorHAnsi"/>
        </w:rPr>
        <w:t>termoobieg</w:t>
      </w:r>
      <w:proofErr w:type="spellEnd"/>
      <w:r w:rsidRPr="003860BE">
        <w:rPr>
          <w:rFonts w:asciiTheme="majorHAnsi" w:hAnsiTheme="majorHAnsi" w:cstheme="majorHAnsi"/>
        </w:rPr>
        <w:t xml:space="preserve"> i opiekanie na chrupko nie istnieją jednocześnie w urządzeniu wolnostojącym. Proszę o zmianę OPZ tak, aby możliwe było dobranie urządzenia. </w:t>
      </w:r>
    </w:p>
    <w:p w14:paraId="6BE1A81E" w14:textId="1A222C16" w:rsidR="003860BE" w:rsidRDefault="003860BE" w:rsidP="003860BE">
      <w:pPr>
        <w:suppressAutoHyphens/>
        <w:autoSpaceDE w:val="0"/>
        <w:autoSpaceDN w:val="0"/>
        <w:spacing w:line="360" w:lineRule="auto"/>
        <w:jc w:val="both"/>
        <w:rPr>
          <w:b/>
          <w:bCs/>
        </w:rPr>
      </w:pPr>
      <w:r w:rsidRPr="003B04F4">
        <w:rPr>
          <w:b/>
          <w:bCs/>
        </w:rPr>
        <w:t>Odpowiedź:</w:t>
      </w:r>
    </w:p>
    <w:p w14:paraId="53B86F1B" w14:textId="01520637" w:rsidR="003860BE" w:rsidRDefault="003860BE" w:rsidP="003860BE">
      <w:r>
        <w:t>Zamawiający  dopuszcza następujące parametry  kuchenki mikrofalowej : Kuchenka mikrofalowa wolnostojąca , Pojemność [l]: 20; Sterowanie: Mechaniczne</w:t>
      </w:r>
    </w:p>
    <w:p w14:paraId="65849CAF" w14:textId="2192372A" w:rsidR="003860BE" w:rsidRDefault="003860BE" w:rsidP="003860BE">
      <w:r>
        <w:t>Moc mikrofal: 700 W;  Wymiary (</w:t>
      </w:r>
      <w:proofErr w:type="spellStart"/>
      <w:r>
        <w:t>GxSxW</w:t>
      </w:r>
      <w:proofErr w:type="spellEnd"/>
      <w:r>
        <w:t>) [cm]: 35.7 x 44 x 25.9;  Funkcje podstawowe: Podgrzewanie, Rozmrażanie;  Funkcje: Talerz, Oświetlenie wnętrza</w:t>
      </w:r>
    </w:p>
    <w:p w14:paraId="2AB7CD71" w14:textId="77777777" w:rsidR="003860BE" w:rsidRDefault="003860BE" w:rsidP="003860BE">
      <w:pPr>
        <w:suppressAutoHyphens/>
        <w:autoSpaceDE w:val="0"/>
        <w:autoSpaceDN w:val="0"/>
        <w:spacing w:line="360" w:lineRule="auto"/>
        <w:jc w:val="both"/>
        <w:rPr>
          <w:b/>
          <w:bCs/>
        </w:rPr>
      </w:pPr>
      <w:r w:rsidRPr="00AC2321">
        <w:rPr>
          <w:b/>
          <w:bCs/>
        </w:rPr>
        <w:t>Pytanie 2:</w:t>
      </w:r>
    </w:p>
    <w:p w14:paraId="262FA7D5" w14:textId="77777777" w:rsidR="003860BE" w:rsidRPr="003860BE" w:rsidRDefault="003860BE" w:rsidP="003860BE">
      <w:pPr>
        <w:suppressAutoHyphens/>
        <w:autoSpaceDE w:val="0"/>
        <w:autoSpaceDN w:val="0"/>
        <w:spacing w:line="360" w:lineRule="auto"/>
        <w:jc w:val="both"/>
        <w:rPr>
          <w:rFonts w:ascii="Calibri Light" w:hAnsi="Calibri Light" w:cs="Calibri Light"/>
        </w:rPr>
      </w:pPr>
      <w:r w:rsidRPr="003860BE">
        <w:rPr>
          <w:rFonts w:ascii="Calibri Light" w:hAnsi="Calibri Light" w:cs="Calibri Light"/>
        </w:rPr>
        <w:t xml:space="preserve">2. Lodówka pokojowa mini. Czy Zamawiający dopuści lodówkę o pojemności 41l w kolorze czarnym przy zachowaniu pozostałych parametrów? </w:t>
      </w:r>
    </w:p>
    <w:p w14:paraId="10343B2F" w14:textId="4E8A2EBB" w:rsidR="003860BE" w:rsidRDefault="003860BE" w:rsidP="003860BE">
      <w:pPr>
        <w:suppressAutoHyphens/>
        <w:autoSpaceDE w:val="0"/>
        <w:autoSpaceDN w:val="0"/>
        <w:spacing w:line="360" w:lineRule="auto"/>
        <w:jc w:val="both"/>
        <w:rPr>
          <w:b/>
          <w:bCs/>
        </w:rPr>
      </w:pPr>
      <w:r w:rsidRPr="00AC2321">
        <w:rPr>
          <w:b/>
          <w:bCs/>
        </w:rPr>
        <w:lastRenderedPageBreak/>
        <w:t>Odpowiedź:</w:t>
      </w:r>
    </w:p>
    <w:p w14:paraId="3ECF3C50" w14:textId="3C1B7553" w:rsidR="003860BE" w:rsidRDefault="003860BE" w:rsidP="003860BE">
      <w:pPr>
        <w:suppressAutoHyphens/>
        <w:autoSpaceDE w:val="0"/>
        <w:autoSpaceDN w:val="0"/>
        <w:spacing w:line="360" w:lineRule="auto"/>
        <w:jc w:val="both"/>
      </w:pPr>
      <w:r>
        <w:t xml:space="preserve">Zamawiający </w:t>
      </w:r>
      <w:r w:rsidR="00DF7C89">
        <w:t>dopuszcza  lodówkę pokojową mini  o pojemności 41 L w kolorze czarnym przy zachowaniu pozostałych parametrów.</w:t>
      </w:r>
    </w:p>
    <w:p w14:paraId="2F49926B" w14:textId="77777777" w:rsidR="003860BE" w:rsidRDefault="003860BE" w:rsidP="003860BE">
      <w:pPr>
        <w:suppressAutoHyphens/>
        <w:autoSpaceDE w:val="0"/>
        <w:autoSpaceDN w:val="0"/>
        <w:spacing w:line="360" w:lineRule="auto"/>
        <w:jc w:val="both"/>
        <w:rPr>
          <w:b/>
          <w:bCs/>
        </w:rPr>
      </w:pPr>
      <w:r w:rsidRPr="00AC2321">
        <w:rPr>
          <w:b/>
          <w:bCs/>
        </w:rPr>
        <w:t xml:space="preserve">Pytanie 3: </w:t>
      </w:r>
    </w:p>
    <w:p w14:paraId="5B9AFF46" w14:textId="77777777" w:rsidR="003860BE" w:rsidRPr="003860BE" w:rsidRDefault="003860BE" w:rsidP="003860BE">
      <w:pPr>
        <w:suppressAutoHyphens/>
        <w:autoSpaceDE w:val="0"/>
        <w:autoSpaceDN w:val="0"/>
        <w:spacing w:line="360" w:lineRule="auto"/>
        <w:jc w:val="both"/>
        <w:rPr>
          <w:rFonts w:ascii="Calibri Light" w:hAnsi="Calibri Light" w:cs="Calibri Light"/>
        </w:rPr>
      </w:pPr>
      <w:r w:rsidRPr="003860BE">
        <w:rPr>
          <w:rFonts w:ascii="Calibri Light" w:hAnsi="Calibri Light" w:cs="Calibri Light"/>
        </w:rPr>
        <w:t xml:space="preserve">3. Pralka i suszarka. Proszę o OPZ dla suszarki. </w:t>
      </w:r>
    </w:p>
    <w:p w14:paraId="1CBFFF4D" w14:textId="17275956" w:rsidR="003860BE" w:rsidRDefault="003860BE" w:rsidP="003860BE">
      <w:pPr>
        <w:suppressAutoHyphens/>
        <w:autoSpaceDE w:val="0"/>
        <w:autoSpaceDN w:val="0"/>
        <w:spacing w:line="360" w:lineRule="auto"/>
        <w:jc w:val="both"/>
        <w:rPr>
          <w:b/>
          <w:bCs/>
        </w:rPr>
      </w:pPr>
      <w:r>
        <w:rPr>
          <w:b/>
          <w:bCs/>
        </w:rPr>
        <w:t>Odpowiedź:</w:t>
      </w:r>
    </w:p>
    <w:p w14:paraId="7846A42D" w14:textId="77777777" w:rsidR="003860BE" w:rsidRPr="00882AA6" w:rsidRDefault="003860BE" w:rsidP="003860BE">
      <w:pPr>
        <w:suppressAutoHyphens/>
        <w:autoSpaceDE w:val="0"/>
        <w:autoSpaceDN w:val="0"/>
        <w:spacing w:line="360" w:lineRule="auto"/>
        <w:jc w:val="both"/>
      </w:pPr>
      <w:r w:rsidRPr="00882AA6">
        <w:t xml:space="preserve">Zamawiający uściśla opis </w:t>
      </w:r>
      <w:r>
        <w:t>poz. 15 w zał.7 do SWZ</w:t>
      </w:r>
    </w:p>
    <w:tbl>
      <w:tblPr>
        <w:tblW w:w="14970" w:type="dxa"/>
        <w:tblInd w:w="-25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854"/>
        <w:gridCol w:w="3110"/>
        <w:gridCol w:w="6006"/>
      </w:tblGrid>
      <w:tr w:rsidR="003860BE" w:rsidRPr="005B20E6" w14:paraId="2FFA64B1" w14:textId="77777777" w:rsidTr="00261B04">
        <w:trPr>
          <w:trHeight w:val="300"/>
        </w:trPr>
        <w:tc>
          <w:tcPr>
            <w:tcW w:w="2880" w:type="dxa"/>
            <w:hideMark/>
          </w:tcPr>
          <w:p w14:paraId="49154EE1" w14:textId="77777777" w:rsidR="003860BE" w:rsidRPr="005B20E6" w:rsidRDefault="003860BE" w:rsidP="00261B04">
            <w:pPr>
              <w:widowControl w:val="0"/>
              <w:suppressAutoHyphens/>
              <w:spacing w:after="120" w:line="240" w:lineRule="auto"/>
              <w:rPr>
                <w:rFonts w:ascii="Calibri" w:eastAsia="Calibri" w:hAnsi="Calibri" w:cs="Calibri"/>
                <w:szCs w:val="24"/>
                <w14:ligatures w14:val="none"/>
              </w:rPr>
            </w:pPr>
            <w:r w:rsidRPr="005B20E6">
              <w:rPr>
                <w:rFonts w:ascii="Calibri" w:eastAsia="Calibri" w:hAnsi="Calibri" w:cs="Calibri"/>
                <w:szCs w:val="24"/>
                <w14:ligatures w14:val="none"/>
              </w:rPr>
              <w:t>Pralka i suszarka – ZESTAW. Pralka i suszarka do ustawienia w pionie jedna na drugiej z przekładką pomiędzy nimi</w:t>
            </w:r>
          </w:p>
        </w:tc>
        <w:tc>
          <w:tcPr>
            <w:tcW w:w="1530" w:type="dxa"/>
            <w:hideMark/>
          </w:tcPr>
          <w:p w14:paraId="517FE361" w14:textId="77777777" w:rsidR="003860BE" w:rsidRPr="005B20E6" w:rsidRDefault="003860BE" w:rsidP="00261B04">
            <w:pPr>
              <w:widowControl w:val="0"/>
              <w:suppressAutoHyphens/>
              <w:spacing w:after="0" w:line="240" w:lineRule="auto"/>
              <w:jc w:val="both"/>
              <w:rPr>
                <w:rFonts w:ascii="Calibri" w:eastAsia="Calibri" w:hAnsi="Calibri" w:cs="Calibri"/>
                <w:szCs w:val="24"/>
                <w14:ligatures w14:val="none"/>
              </w:rPr>
            </w:pPr>
            <w:r>
              <w:rPr>
                <w:rFonts w:ascii="Calibri" w:eastAsia="Calibri" w:hAnsi="Calibri" w:cs="Calibri"/>
                <w:szCs w:val="24"/>
                <w14:ligatures w14:val="none"/>
              </w:rPr>
              <w:t>Dwa zestawy</w:t>
            </w:r>
          </w:p>
        </w:tc>
        <w:tc>
          <w:tcPr>
            <w:tcW w:w="2955" w:type="dxa"/>
            <w:hideMark/>
          </w:tcPr>
          <w:p w14:paraId="3242F1AE" w14:textId="77777777" w:rsidR="003860BE" w:rsidRPr="005B20E6" w:rsidRDefault="003860BE" w:rsidP="00261B04">
            <w:pPr>
              <w:widowControl w:val="0"/>
              <w:suppressAutoHyphens/>
              <w:spacing w:after="0" w:line="240" w:lineRule="auto"/>
              <w:jc w:val="both"/>
              <w:rPr>
                <w:rFonts w:ascii="Calibri" w:eastAsia="Calibri" w:hAnsi="Calibri" w:cs="Calibri"/>
                <w:szCs w:val="24"/>
                <w14:ligatures w14:val="none"/>
              </w:rPr>
            </w:pPr>
            <w:r>
              <w:rPr>
                <w:rFonts w:ascii="Calibri" w:eastAsia="Calibri" w:hAnsi="Calibri" w:cs="Calibri"/>
                <w:szCs w:val="24"/>
                <w14:ligatures w14:val="none"/>
              </w:rPr>
              <w:t xml:space="preserve"> Przykład: </w:t>
            </w:r>
            <w:r w:rsidRPr="005B20E6">
              <w:rPr>
                <w:rFonts w:ascii="Calibri" w:eastAsia="Calibri" w:hAnsi="Calibri" w:cs="Calibri"/>
                <w:szCs w:val="24"/>
                <w14:ligatures w14:val="none"/>
              </w:rPr>
              <w:t xml:space="preserve">Pralka SAMSUNG WW70TA026TT </w:t>
            </w:r>
            <w:proofErr w:type="spellStart"/>
            <w:r w:rsidRPr="005B20E6">
              <w:rPr>
                <w:rFonts w:ascii="Calibri" w:eastAsia="Calibri" w:hAnsi="Calibri" w:cs="Calibri"/>
                <w:szCs w:val="24"/>
                <w14:ligatures w14:val="none"/>
              </w:rPr>
              <w:t>EcoBubble</w:t>
            </w:r>
            <w:proofErr w:type="spellEnd"/>
            <w:r w:rsidRPr="005B20E6">
              <w:rPr>
                <w:rFonts w:ascii="Calibri" w:eastAsia="Calibri" w:hAnsi="Calibri" w:cs="Calibri"/>
                <w:szCs w:val="24"/>
                <w14:ligatures w14:val="none"/>
              </w:rPr>
              <w:t xml:space="preserve"> 7kg 1200 </w:t>
            </w:r>
            <w:proofErr w:type="spellStart"/>
            <w:r w:rsidRPr="005B20E6">
              <w:rPr>
                <w:rFonts w:ascii="Calibri" w:eastAsia="Calibri" w:hAnsi="Calibri" w:cs="Calibri"/>
                <w:szCs w:val="24"/>
                <w14:ligatures w14:val="none"/>
              </w:rPr>
              <w:t>obr</w:t>
            </w:r>
            <w:proofErr w:type="spellEnd"/>
            <w:r w:rsidRPr="005B20E6">
              <w:rPr>
                <w:rFonts w:ascii="Calibri" w:eastAsia="Calibri" w:hAnsi="Calibri" w:cs="Calibri"/>
                <w:szCs w:val="24"/>
                <w14:ligatures w14:val="none"/>
              </w:rPr>
              <w:t xml:space="preserve"> + Suszarka SAMSUNG DV80TA220TT </w:t>
            </w:r>
            <w:proofErr w:type="spellStart"/>
            <w:r w:rsidRPr="005B20E6">
              <w:rPr>
                <w:rFonts w:ascii="Calibri" w:eastAsia="Calibri" w:hAnsi="Calibri" w:cs="Calibri"/>
                <w:szCs w:val="24"/>
                <w14:ligatures w14:val="none"/>
              </w:rPr>
              <w:t>Optimal</w:t>
            </w:r>
            <w:proofErr w:type="spellEnd"/>
            <w:r w:rsidRPr="005B20E6">
              <w:rPr>
                <w:rFonts w:ascii="Calibri" w:eastAsia="Calibri" w:hAnsi="Calibri" w:cs="Calibri"/>
                <w:szCs w:val="24"/>
                <w14:ligatures w14:val="none"/>
              </w:rPr>
              <w:t xml:space="preserve"> </w:t>
            </w:r>
            <w:proofErr w:type="spellStart"/>
            <w:r w:rsidRPr="005B20E6">
              <w:rPr>
                <w:rFonts w:ascii="Calibri" w:eastAsia="Calibri" w:hAnsi="Calibri" w:cs="Calibri"/>
                <w:szCs w:val="24"/>
                <w14:ligatures w14:val="none"/>
              </w:rPr>
              <w:t>Dry</w:t>
            </w:r>
            <w:proofErr w:type="spellEnd"/>
            <w:r w:rsidRPr="005B20E6">
              <w:rPr>
                <w:rFonts w:ascii="Calibri" w:eastAsia="Calibri" w:hAnsi="Calibri" w:cs="Calibri"/>
                <w:szCs w:val="24"/>
                <w14:ligatures w14:val="none"/>
              </w:rPr>
              <w:t xml:space="preserve"> + Łącznik SAMSUNG SKK-DD</w:t>
            </w:r>
            <w:r>
              <w:rPr>
                <w:rFonts w:ascii="Calibri" w:eastAsia="Calibri" w:hAnsi="Calibri" w:cs="Calibri"/>
                <w:szCs w:val="24"/>
                <w14:ligatures w14:val="none"/>
              </w:rPr>
              <w:t xml:space="preserve"> lub równorzędna.</w:t>
            </w:r>
          </w:p>
          <w:p w14:paraId="4D3E7A33" w14:textId="77777777" w:rsidR="003860BE" w:rsidRDefault="003860BE" w:rsidP="00261B04">
            <w:pPr>
              <w:widowControl w:val="0"/>
              <w:suppressAutoHyphens/>
              <w:spacing w:after="0" w:line="240" w:lineRule="auto"/>
              <w:jc w:val="both"/>
              <w:rPr>
                <w:rFonts w:ascii="Calibri" w:eastAsia="Calibri" w:hAnsi="Calibri" w:cs="Calibri"/>
                <w:szCs w:val="24"/>
                <w14:ligatures w14:val="none"/>
              </w:rPr>
            </w:pPr>
          </w:p>
          <w:p w14:paraId="70E2D622" w14:textId="77777777" w:rsidR="003860BE" w:rsidRPr="005B20E6" w:rsidRDefault="003860BE" w:rsidP="00261B04">
            <w:pPr>
              <w:widowControl w:val="0"/>
              <w:suppressAutoHyphens/>
              <w:spacing w:after="0" w:line="240" w:lineRule="auto"/>
              <w:jc w:val="both"/>
              <w:rPr>
                <w:rFonts w:ascii="Liberation Serif;Times New Roma" w:eastAsia="NSimSun" w:hAnsi="Liberation Serif;Times New Roma" w:cs="Arial" w:hint="eastAsia"/>
                <w:sz w:val="24"/>
                <w:szCs w:val="24"/>
                <w:lang w:eastAsia="zh-CN" w:bidi="hi-IN"/>
                <w14:ligatures w14:val="none"/>
              </w:rPr>
            </w:pPr>
            <w:r w:rsidRPr="005B20E6">
              <w:rPr>
                <w:rFonts w:ascii="Calibri" w:eastAsia="Calibri" w:hAnsi="Calibri" w:cs="Calibri"/>
                <w:szCs w:val="24"/>
                <w14:ligatures w14:val="none"/>
              </w:rPr>
              <w:t xml:space="preserve">Suszarka: </w:t>
            </w:r>
          </w:p>
          <w:p w14:paraId="493DCDDD" w14:textId="77777777" w:rsidR="003860BE" w:rsidRPr="005B20E6" w:rsidRDefault="003860BE" w:rsidP="00261B04">
            <w:pPr>
              <w:widowControl w:val="0"/>
              <w:suppressAutoHyphens/>
              <w:spacing w:after="0" w:line="240" w:lineRule="auto"/>
              <w:jc w:val="both"/>
              <w:rPr>
                <w:rFonts w:ascii="Liberation Serif;Times New Roma" w:eastAsia="NSimSun" w:hAnsi="Liberation Serif;Times New Roma" w:cs="Arial" w:hint="eastAsia"/>
                <w:sz w:val="24"/>
                <w:szCs w:val="24"/>
                <w:lang w:eastAsia="zh-CN" w:bidi="hi-IN"/>
                <w14:ligatures w14:val="none"/>
              </w:rPr>
            </w:pPr>
            <w:r w:rsidRPr="005B20E6">
              <w:rPr>
                <w:rFonts w:ascii="Calibri" w:eastAsia="Calibri" w:hAnsi="Calibri" w:cs="Calibri"/>
                <w:szCs w:val="24"/>
                <w14:ligatures w14:val="none"/>
              </w:rPr>
              <w:t>Wielkość załadunku [kg]: 9</w:t>
            </w:r>
          </w:p>
          <w:p w14:paraId="630F6655" w14:textId="77777777" w:rsidR="003860BE" w:rsidRPr="005B20E6" w:rsidRDefault="003860BE" w:rsidP="00261B04">
            <w:pPr>
              <w:widowControl w:val="0"/>
              <w:suppressAutoHyphens/>
              <w:spacing w:after="0" w:line="240" w:lineRule="auto"/>
              <w:jc w:val="both"/>
              <w:rPr>
                <w:rFonts w:ascii="Liberation Serif;Times New Roma" w:eastAsia="NSimSun" w:hAnsi="Liberation Serif;Times New Roma" w:cs="Arial" w:hint="eastAsia"/>
                <w:sz w:val="24"/>
                <w:szCs w:val="24"/>
                <w:lang w:eastAsia="zh-CN" w:bidi="hi-IN"/>
                <w14:ligatures w14:val="none"/>
              </w:rPr>
            </w:pPr>
            <w:r w:rsidRPr="005B20E6">
              <w:rPr>
                <w:rFonts w:ascii="Calibri" w:eastAsia="Calibri" w:hAnsi="Calibri" w:cs="Calibri"/>
                <w:szCs w:val="24"/>
                <w14:ligatures w14:val="none"/>
              </w:rPr>
              <w:t>Typ suszarki: Kondensacyjna</w:t>
            </w:r>
          </w:p>
          <w:p w14:paraId="60D5BCEB" w14:textId="77777777" w:rsidR="003860BE" w:rsidRPr="005B20E6" w:rsidRDefault="003860BE" w:rsidP="00261B04">
            <w:pPr>
              <w:widowControl w:val="0"/>
              <w:suppressAutoHyphens/>
              <w:spacing w:after="0" w:line="240" w:lineRule="auto"/>
              <w:jc w:val="both"/>
              <w:rPr>
                <w:rFonts w:ascii="Liberation Serif;Times New Roma" w:eastAsia="NSimSun" w:hAnsi="Liberation Serif;Times New Roma" w:cs="Arial" w:hint="eastAsia"/>
                <w:sz w:val="24"/>
                <w:szCs w:val="24"/>
                <w:lang w:eastAsia="zh-CN" w:bidi="hi-IN"/>
                <w14:ligatures w14:val="none"/>
              </w:rPr>
            </w:pPr>
            <w:r w:rsidRPr="005B20E6">
              <w:rPr>
                <w:rFonts w:ascii="Calibri" w:eastAsia="Calibri" w:hAnsi="Calibri" w:cs="Calibri"/>
                <w:szCs w:val="24"/>
                <w14:ligatures w14:val="none"/>
              </w:rPr>
              <w:t>Wymiary (</w:t>
            </w:r>
            <w:proofErr w:type="spellStart"/>
            <w:r w:rsidRPr="005B20E6">
              <w:rPr>
                <w:rFonts w:ascii="Calibri" w:eastAsia="Calibri" w:hAnsi="Calibri" w:cs="Calibri"/>
                <w:szCs w:val="24"/>
                <w14:ligatures w14:val="none"/>
              </w:rPr>
              <w:t>GxSxW</w:t>
            </w:r>
            <w:proofErr w:type="spellEnd"/>
            <w:r w:rsidRPr="005B20E6">
              <w:rPr>
                <w:rFonts w:ascii="Calibri" w:eastAsia="Calibri" w:hAnsi="Calibri" w:cs="Calibri"/>
                <w:szCs w:val="24"/>
                <w14:ligatures w14:val="none"/>
              </w:rPr>
              <w:t>) [cm]: 60 x 60 x 85</w:t>
            </w:r>
          </w:p>
          <w:p w14:paraId="02BD6EBF" w14:textId="1F1EB9B9" w:rsidR="003860BE" w:rsidRPr="005B20E6" w:rsidRDefault="003860BE" w:rsidP="00261B04">
            <w:pPr>
              <w:widowControl w:val="0"/>
              <w:suppressAutoHyphens/>
              <w:spacing w:after="0" w:line="240" w:lineRule="auto"/>
              <w:jc w:val="both"/>
              <w:rPr>
                <w:rFonts w:ascii="Liberation Serif;Times New Roma" w:eastAsia="NSimSun" w:hAnsi="Liberation Serif;Times New Roma" w:cs="Arial" w:hint="eastAsia"/>
                <w:sz w:val="24"/>
                <w:szCs w:val="24"/>
                <w:lang w:eastAsia="zh-CN" w:bidi="hi-IN"/>
                <w14:ligatures w14:val="none"/>
              </w:rPr>
            </w:pPr>
            <w:r w:rsidRPr="005B20E6">
              <w:rPr>
                <w:rFonts w:ascii="Calibri" w:eastAsia="Calibri" w:hAnsi="Calibri" w:cs="Calibri"/>
                <w:szCs w:val="24"/>
                <w14:ligatures w14:val="none"/>
              </w:rPr>
              <w:t xml:space="preserve">Roczne zużycie prądu: 258 kWh </w:t>
            </w:r>
          </w:p>
          <w:p w14:paraId="384E5407" w14:textId="77777777" w:rsidR="003860BE" w:rsidRPr="005B20E6" w:rsidRDefault="003860BE" w:rsidP="00261B04">
            <w:pPr>
              <w:widowControl w:val="0"/>
              <w:suppressAutoHyphens/>
              <w:spacing w:after="0" w:line="240" w:lineRule="auto"/>
              <w:jc w:val="both"/>
              <w:rPr>
                <w:rFonts w:ascii="Liberation Serif;Times New Roma" w:eastAsia="NSimSun" w:hAnsi="Liberation Serif;Times New Roma" w:cs="Arial" w:hint="eastAsia"/>
                <w:sz w:val="24"/>
                <w:szCs w:val="24"/>
                <w:lang w:eastAsia="zh-CN" w:bidi="hi-IN"/>
                <w14:ligatures w14:val="none"/>
              </w:rPr>
            </w:pPr>
            <w:r w:rsidRPr="005B20E6">
              <w:rPr>
                <w:rFonts w:ascii="Calibri" w:eastAsia="Calibri" w:hAnsi="Calibri" w:cs="Calibri"/>
                <w:szCs w:val="24"/>
                <w14:ligatures w14:val="none"/>
              </w:rPr>
              <w:t xml:space="preserve">Funkcje: Silnik </w:t>
            </w:r>
            <w:proofErr w:type="spellStart"/>
            <w:r w:rsidRPr="005B20E6">
              <w:rPr>
                <w:rFonts w:ascii="Calibri" w:eastAsia="Calibri" w:hAnsi="Calibri" w:cs="Calibri"/>
                <w:szCs w:val="24"/>
                <w14:ligatures w14:val="none"/>
              </w:rPr>
              <w:t>inwerterowy</w:t>
            </w:r>
            <w:proofErr w:type="spellEnd"/>
            <w:r w:rsidRPr="005B20E6">
              <w:rPr>
                <w:rFonts w:ascii="Calibri" w:eastAsia="Calibri" w:hAnsi="Calibri" w:cs="Calibri"/>
                <w:szCs w:val="24"/>
                <w14:ligatures w14:val="none"/>
              </w:rPr>
              <w:t>, Wyświetlacz elektroniczny, Możliwość montażu na pralce, System suszenia pompą ciepła</w:t>
            </w:r>
            <w:r>
              <w:rPr>
                <w:rFonts w:ascii="Calibri" w:eastAsia="Calibri" w:hAnsi="Calibri" w:cs="Calibri"/>
                <w:szCs w:val="24"/>
                <w14:ligatures w14:val="none"/>
              </w:rPr>
              <w:t xml:space="preserve"> lub równorzędna.</w:t>
            </w:r>
          </w:p>
        </w:tc>
      </w:tr>
    </w:tbl>
    <w:p w14:paraId="33F5A41B" w14:textId="77777777" w:rsidR="003860BE" w:rsidRDefault="003860BE" w:rsidP="003860BE">
      <w:pPr>
        <w:suppressAutoHyphens/>
        <w:spacing w:after="0" w:line="240" w:lineRule="auto"/>
        <w:rPr>
          <w:rFonts w:ascii="Calibri" w:eastAsia="Calibri" w:hAnsi="Calibri" w:cs="Calibri"/>
          <w:szCs w:val="24"/>
          <w14:ligatures w14:val="none"/>
        </w:rPr>
      </w:pPr>
    </w:p>
    <w:sectPr w:rsidR="003860BE" w:rsidSect="003860BE">
      <w:headerReference w:type="default" r:id="rId6"/>
      <w:pgSz w:w="16838" w:h="11906" w:orient="landscape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1D409C4" w14:textId="77777777" w:rsidR="00620EB3" w:rsidRDefault="00620EB3" w:rsidP="00DF7C89">
      <w:pPr>
        <w:spacing w:after="0" w:line="240" w:lineRule="auto"/>
      </w:pPr>
      <w:r>
        <w:separator/>
      </w:r>
    </w:p>
  </w:endnote>
  <w:endnote w:type="continuationSeparator" w:id="0">
    <w:p w14:paraId="2F573988" w14:textId="77777777" w:rsidR="00620EB3" w:rsidRDefault="00620EB3" w:rsidP="00DF7C8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Liberation Serif;Times New Roma">
    <w:altName w:val="Times New Roman"/>
    <w:panose1 w:val="00000000000000000000"/>
    <w:charset w:val="00"/>
    <w:family w:val="roman"/>
    <w:notTrueType/>
    <w:pitch w:val="default"/>
  </w:font>
  <w:font w:name="NSimSun">
    <w:panose1 w:val="02010609030101010101"/>
    <w:charset w:val="86"/>
    <w:family w:val="modern"/>
    <w:pitch w:val="fixed"/>
    <w:sig w:usb0="00000203" w:usb1="288F0000" w:usb2="00000016" w:usb3="00000000" w:csb0="00040001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EC4172B" w14:textId="77777777" w:rsidR="00620EB3" w:rsidRDefault="00620EB3" w:rsidP="00DF7C89">
      <w:pPr>
        <w:spacing w:after="0" w:line="240" w:lineRule="auto"/>
      </w:pPr>
      <w:r>
        <w:separator/>
      </w:r>
    </w:p>
  </w:footnote>
  <w:footnote w:type="continuationSeparator" w:id="0">
    <w:p w14:paraId="4EC48D22" w14:textId="77777777" w:rsidR="00620EB3" w:rsidRDefault="00620EB3" w:rsidP="00DF7C89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B48BFDF" w14:textId="39DECAFA" w:rsidR="00DF7C89" w:rsidRDefault="00DF7C89">
    <w:pPr>
      <w:pStyle w:val="Nagwek"/>
    </w:pPr>
    <w:r>
      <w:rPr>
        <w:noProof/>
      </w:rPr>
      <w:drawing>
        <wp:inline distT="0" distB="0" distL="0" distR="0" wp14:anchorId="5ED75855" wp14:editId="5BBEEDCD">
          <wp:extent cx="5761355" cy="617220"/>
          <wp:effectExtent l="0" t="0" r="0" b="0"/>
          <wp:docPr id="1903823061" name="Obraz 1" descr="Logotypy: Fundusze Europejskie, Rzeczpospolita Polska, Unia Europejska Europejski Fundusz Społeczny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903823061" name="Obraz 1" descr="Logotypy: Fundusze Europejskie, Rzeczpospolita Polska, Unia Europejska Europejski Fundusz Społeczny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61355" cy="61722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inline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860BE"/>
    <w:rsid w:val="003860BE"/>
    <w:rsid w:val="00497007"/>
    <w:rsid w:val="00620EB3"/>
    <w:rsid w:val="008A09DA"/>
    <w:rsid w:val="009618F3"/>
    <w:rsid w:val="009B466A"/>
    <w:rsid w:val="00DF7C8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2F15BE36"/>
  <w15:chartTrackingRefBased/>
  <w15:docId w15:val="{48027E99-3FA0-417D-B845-7D784212448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l-PL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3860BE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Default">
    <w:name w:val="Default"/>
    <w:rsid w:val="003860BE"/>
    <w:pPr>
      <w:autoSpaceDE w:val="0"/>
      <w:autoSpaceDN w:val="0"/>
      <w:adjustRightInd w:val="0"/>
      <w:spacing w:after="0" w:line="240" w:lineRule="auto"/>
    </w:pPr>
    <w:rPr>
      <w:rFonts w:ascii="Calibri" w:hAnsi="Calibri" w:cs="Calibri"/>
      <w:color w:val="000000"/>
      <w:kern w:val="0"/>
      <w:sz w:val="24"/>
      <w:szCs w:val="24"/>
    </w:rPr>
  </w:style>
  <w:style w:type="paragraph" w:styleId="Nagwek">
    <w:name w:val="header"/>
    <w:basedOn w:val="Normalny"/>
    <w:link w:val="NagwekZnak"/>
    <w:uiPriority w:val="99"/>
    <w:unhideWhenUsed/>
    <w:rsid w:val="00DF7C89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DF7C89"/>
  </w:style>
  <w:style w:type="paragraph" w:styleId="Stopka">
    <w:name w:val="footer"/>
    <w:basedOn w:val="Normalny"/>
    <w:link w:val="StopkaZnak"/>
    <w:uiPriority w:val="99"/>
    <w:unhideWhenUsed/>
    <w:rsid w:val="00DF7C89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DF7C89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69375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21</TotalTime>
  <Pages>2</Pages>
  <Words>369</Words>
  <Characters>2220</Characters>
  <Application>Microsoft Office Word</Application>
  <DocSecurity>0</DocSecurity>
  <Lines>18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2584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Odpowiedzi na pytania oterentów cz 2</dc:title>
  <dc:subject/>
  <dc:creator>Stanisław Drążkiewicz</dc:creator>
  <cp:keywords/>
  <dc:description/>
  <cp:lastModifiedBy>Sebastian Rutkowski</cp:lastModifiedBy>
  <cp:revision>3</cp:revision>
  <dcterms:created xsi:type="dcterms:W3CDTF">2023-07-18T14:08:00Z</dcterms:created>
  <dcterms:modified xsi:type="dcterms:W3CDTF">2023-07-19T13:18:00Z</dcterms:modified>
</cp:coreProperties>
</file>