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32FB6" w14:textId="364D5939" w:rsidR="004C6332" w:rsidRDefault="004C6332" w:rsidP="00F4022D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 w:rsidRPr="00895622">
        <w:rPr>
          <w:rFonts w:ascii="Calibri Light" w:eastAsia="Times New Roman" w:hAnsi="Calibri Light" w:cs="Calibri Light"/>
          <w:i/>
          <w:iCs/>
          <w:sz w:val="20"/>
          <w:szCs w:val="20"/>
        </w:rPr>
        <w:t xml:space="preserve">Nr postępowania: </w:t>
      </w:r>
      <w:r w:rsidRPr="00895622">
        <w:rPr>
          <w:rFonts w:eastAsia="Times New Roman" w:cstheme="minorHAnsi"/>
        </w:rPr>
        <w:t>DPIiRS.271.2.2023.II</w:t>
      </w:r>
      <w:r>
        <w:rPr>
          <w:rFonts w:eastAsia="Times New Roman" w:cstheme="minorHAnsi"/>
        </w:rPr>
        <w:t xml:space="preserve">                                                                                                                         Sopot, dnia 25.07.2023 r.</w:t>
      </w:r>
    </w:p>
    <w:p w14:paraId="2AFA2EE9" w14:textId="77777777" w:rsidR="004C6332" w:rsidRPr="0086180B" w:rsidRDefault="004C6332" w:rsidP="00F4022D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  <w:b/>
          <w:bCs/>
          <w:sz w:val="24"/>
          <w:szCs w:val="24"/>
        </w:rPr>
      </w:pPr>
    </w:p>
    <w:p w14:paraId="6EB5B76F" w14:textId="68FD6542" w:rsidR="004C6332" w:rsidRPr="0086180B" w:rsidRDefault="004C6332" w:rsidP="00F4022D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  <w:b/>
          <w:bCs/>
          <w:sz w:val="24"/>
          <w:szCs w:val="24"/>
        </w:rPr>
      </w:pPr>
      <w:r w:rsidRPr="0086180B">
        <w:rPr>
          <w:rFonts w:eastAsia="Times New Roman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Wszyscy Wykonawcy</w:t>
      </w:r>
    </w:p>
    <w:p w14:paraId="4C4B0DCB" w14:textId="3AB4D80B" w:rsidR="004C6332" w:rsidRDefault="004C6332" w:rsidP="00F4022D">
      <w:pPr>
        <w:suppressAutoHyphens/>
        <w:autoSpaceDE w:val="0"/>
        <w:autoSpaceDN w:val="0"/>
        <w:spacing w:line="360" w:lineRule="auto"/>
        <w:rPr>
          <w:rFonts w:ascii="Calibri Light" w:eastAsia="Times New Roman" w:hAnsi="Calibri Light" w:cs="Calibri Light"/>
          <w:sz w:val="20"/>
          <w:szCs w:val="20"/>
        </w:rPr>
      </w:pPr>
      <w:r>
        <w:t xml:space="preserve">Odpowiedź na pytanie z dnia 24.07.2023 r. z godz. 13.12 w postępowaniu na </w:t>
      </w:r>
      <w:bookmarkStart w:id="0" w:name="_Hlk138252839"/>
      <w:r>
        <w:t>„</w:t>
      </w:r>
      <w:r>
        <w:rPr>
          <w:rFonts w:eastAsia="Calibri" w:cstheme="minorHAnsi"/>
          <w:b/>
        </w:rPr>
        <w:t>Zakup i dostawa mebli oraz wyposażenia  Zespołu Mieszkań Chronionych Wspieranych</w:t>
      </w:r>
      <w:bookmarkEnd w:id="0"/>
      <w:r>
        <w:rPr>
          <w:rFonts w:eastAsia="Calibri" w:cstheme="minorHAnsi"/>
          <w:b/>
        </w:rPr>
        <w:t xml:space="preserve"> w ramach projektu pt. „Opracowanie i pilotażowe wdrożenie mechanizmów deinstytucjonalizacji usług społecznych” Program Operacyjny Wiedza Edukacja Rozwój 2014-2020 oś priorytetowa II Efektywne polityki publiczne dla rynku pracy, gospodarki i edukacji Działanie 2.8 Rozwój usług społecznych świadczonych w środowisku lokalnym. „ , </w:t>
      </w:r>
      <w:r>
        <w:rPr>
          <w:rFonts w:eastAsia="Calibri" w:cstheme="minorHAnsi"/>
          <w:bCs/>
        </w:rPr>
        <w:t>podstawa prawna art.135 ust.6</w:t>
      </w:r>
      <w:r>
        <w:rPr>
          <w:rFonts w:ascii="Calibri Light" w:eastAsia="Times New Roman" w:hAnsi="Calibri Light" w:cs="Calibri Light"/>
          <w:sz w:val="20"/>
          <w:szCs w:val="20"/>
        </w:rPr>
        <w:t xml:space="preserve"> Prawo zamówień publicznych (tekst jednolity: Dz. U. z 2022 r. poz. 1710 ze zm.) </w:t>
      </w:r>
    </w:p>
    <w:p w14:paraId="2DB424CB" w14:textId="77777777" w:rsidR="0086180B" w:rsidRDefault="0086180B" w:rsidP="00F4022D">
      <w:pPr>
        <w:suppressAutoHyphens/>
        <w:autoSpaceDE w:val="0"/>
        <w:autoSpaceDN w:val="0"/>
        <w:spacing w:line="360" w:lineRule="auto"/>
        <w:rPr>
          <w:rFonts w:ascii="Calibri Light" w:eastAsia="Times New Roman" w:hAnsi="Calibri Light" w:cs="Calibri Light"/>
          <w:sz w:val="20"/>
          <w:szCs w:val="20"/>
        </w:rPr>
      </w:pPr>
    </w:p>
    <w:p w14:paraId="765CF0F2" w14:textId="0E60AC06" w:rsidR="004C6332" w:rsidRDefault="004C6332" w:rsidP="00F4022D">
      <w:pPr>
        <w:suppressAutoHyphens/>
        <w:autoSpaceDE w:val="0"/>
        <w:autoSpaceDN w:val="0"/>
        <w:spacing w:line="360" w:lineRule="auto"/>
        <w:rPr>
          <w:rFonts w:ascii="Calibri Light" w:eastAsia="Times New Roman" w:hAnsi="Calibri Light" w:cs="Calibri Light"/>
          <w:sz w:val="20"/>
          <w:szCs w:val="20"/>
        </w:rPr>
      </w:pPr>
      <w:r>
        <w:rPr>
          <w:rFonts w:ascii="Calibri Light" w:eastAsia="Times New Roman" w:hAnsi="Calibri Light" w:cs="Calibri Light"/>
          <w:sz w:val="20"/>
          <w:szCs w:val="20"/>
        </w:rPr>
        <w:t xml:space="preserve">Pytanie1: </w:t>
      </w:r>
    </w:p>
    <w:p w14:paraId="52445FA0" w14:textId="55A3150B" w:rsidR="004C6332" w:rsidRDefault="004C6332" w:rsidP="00F4022D">
      <w:pPr>
        <w:pStyle w:val="Default"/>
      </w:pPr>
      <w:r>
        <w:t xml:space="preserve"> Dotyczy zał. nr 9 do </w:t>
      </w:r>
      <w:proofErr w:type="spellStart"/>
      <w:r>
        <w:t>swz</w:t>
      </w:r>
      <w:proofErr w:type="spellEnd"/>
      <w:r>
        <w:t xml:space="preserve"> Meble na wymiar. Proszę o przybliżone podanie Zbliżonej szerokości zabudowy aneksów pozycja 31- 11 sztuk oraz pozycja 32 - 4 sztuki. Czy górne szafki mają standardową wysokość 72 cm.</w:t>
      </w:r>
    </w:p>
    <w:p w14:paraId="14C893BE" w14:textId="77777777" w:rsidR="004C6332" w:rsidRDefault="004C6332" w:rsidP="00F4022D">
      <w:pPr>
        <w:suppressAutoHyphens/>
        <w:autoSpaceDE w:val="0"/>
        <w:autoSpaceDN w:val="0"/>
        <w:spacing w:line="360" w:lineRule="auto"/>
      </w:pPr>
    </w:p>
    <w:p w14:paraId="2976FD79" w14:textId="77777777" w:rsidR="004C6332" w:rsidRDefault="004C6332" w:rsidP="00F4022D">
      <w:pPr>
        <w:suppressAutoHyphens/>
        <w:autoSpaceDE w:val="0"/>
        <w:autoSpaceDN w:val="0"/>
        <w:spacing w:line="360" w:lineRule="auto"/>
      </w:pPr>
    </w:p>
    <w:p w14:paraId="24156401" w14:textId="6DD8991E" w:rsidR="004C6332" w:rsidRDefault="004C6332" w:rsidP="00F4022D">
      <w:pPr>
        <w:suppressAutoHyphens/>
        <w:autoSpaceDE w:val="0"/>
        <w:autoSpaceDN w:val="0"/>
        <w:spacing w:line="360" w:lineRule="auto"/>
      </w:pPr>
      <w:r>
        <w:t>Odpowiedź 1:</w:t>
      </w:r>
    </w:p>
    <w:p w14:paraId="485C856C" w14:textId="77777777" w:rsidR="004C6332" w:rsidRPr="004C6332" w:rsidRDefault="004C6332" w:rsidP="00F4022D">
      <w:pPr>
        <w:suppressAutoHyphens/>
        <w:spacing w:after="0" w:line="240" w:lineRule="auto"/>
        <w:rPr>
          <w:rFonts w:ascii="Calibri" w:eastAsia="NSimSun" w:hAnsi="Calibri" w:cs="Arial"/>
          <w:sz w:val="24"/>
          <w:szCs w:val="24"/>
          <w:lang w:eastAsia="zh-CN" w:bidi="hi-IN"/>
          <w14:ligatures w14:val="none"/>
        </w:rPr>
      </w:pPr>
      <w:r w:rsidRPr="004C6332">
        <w:rPr>
          <w:rFonts w:ascii="Calibri" w:eastAsia="NSimSun" w:hAnsi="Calibri" w:cs="Arial"/>
          <w:sz w:val="24"/>
          <w:szCs w:val="24"/>
          <w:lang w:eastAsia="zh-CN" w:bidi="hi-IN"/>
          <w14:ligatures w14:val="none"/>
        </w:rPr>
        <w:t xml:space="preserve">Dotyczy zał. nr 9 do </w:t>
      </w:r>
      <w:proofErr w:type="spellStart"/>
      <w:r w:rsidRPr="004C6332">
        <w:rPr>
          <w:rFonts w:ascii="Calibri" w:eastAsia="NSimSun" w:hAnsi="Calibri" w:cs="Arial"/>
          <w:sz w:val="24"/>
          <w:szCs w:val="24"/>
          <w:lang w:eastAsia="zh-CN" w:bidi="hi-IN"/>
          <w14:ligatures w14:val="none"/>
        </w:rPr>
        <w:t>swz</w:t>
      </w:r>
      <w:proofErr w:type="spellEnd"/>
      <w:r w:rsidRPr="004C6332">
        <w:rPr>
          <w:rFonts w:ascii="Calibri" w:eastAsia="NSimSun" w:hAnsi="Calibri" w:cs="Arial"/>
          <w:sz w:val="24"/>
          <w:szCs w:val="24"/>
          <w:lang w:eastAsia="zh-CN" w:bidi="hi-IN"/>
          <w14:ligatures w14:val="none"/>
        </w:rPr>
        <w:t xml:space="preserve"> Meble na wymiar. </w:t>
      </w:r>
    </w:p>
    <w:p w14:paraId="20775A60" w14:textId="77777777" w:rsidR="004C6332" w:rsidRPr="004C6332" w:rsidRDefault="004C6332" w:rsidP="00F4022D">
      <w:pPr>
        <w:suppressAutoHyphens/>
        <w:spacing w:after="0" w:line="240" w:lineRule="auto"/>
        <w:rPr>
          <w:rFonts w:ascii="Calibri" w:eastAsia="NSimSun" w:hAnsi="Calibri" w:cs="Arial"/>
          <w:sz w:val="24"/>
          <w:szCs w:val="24"/>
          <w:lang w:eastAsia="zh-CN" w:bidi="hi-IN"/>
          <w14:ligatures w14:val="none"/>
        </w:rPr>
      </w:pPr>
    </w:p>
    <w:p w14:paraId="1DD2DC0F" w14:textId="72F44594" w:rsidR="004C6332" w:rsidRPr="004C6332" w:rsidRDefault="004C6332" w:rsidP="00F4022D">
      <w:pPr>
        <w:numPr>
          <w:ilvl w:val="0"/>
          <w:numId w:val="1"/>
        </w:numPr>
        <w:suppressAutoHyphens/>
        <w:spacing w:after="0" w:line="240" w:lineRule="auto"/>
        <w:rPr>
          <w:rFonts w:ascii="Liberation Serif" w:eastAsia="NSimSun" w:hAnsi="Liberation Serif" w:cs="Arial" w:hint="eastAsia"/>
          <w:sz w:val="24"/>
          <w:szCs w:val="24"/>
          <w:lang w:eastAsia="zh-CN" w:bidi="hi-IN"/>
          <w14:ligatures w14:val="none"/>
        </w:rPr>
      </w:pPr>
      <w:r w:rsidRPr="004C6332">
        <w:rPr>
          <w:rFonts w:ascii="Calibri" w:eastAsia="NSimSun" w:hAnsi="Calibri" w:cs="Arial"/>
          <w:b/>
          <w:bCs/>
          <w:sz w:val="24"/>
          <w:szCs w:val="24"/>
          <w:lang w:eastAsia="zh-CN" w:bidi="hi-IN"/>
          <w14:ligatures w14:val="none"/>
        </w:rPr>
        <w:t>Odp. - aneksy mają różne wymiary, zależnie od miejsca , w którym zostaną ustawione . 11 szt.( poz. 31 ) ma szer. ok. 100-120 cm, 4 szt. ( poz. 32 ) ma szerokość ok. 200-220 cm</w:t>
      </w:r>
    </w:p>
    <w:p w14:paraId="3D50F45B" w14:textId="3F4C30EA" w:rsidR="004C6332" w:rsidRPr="004C6332" w:rsidRDefault="004C6332" w:rsidP="00F4022D">
      <w:pPr>
        <w:numPr>
          <w:ilvl w:val="0"/>
          <w:numId w:val="1"/>
        </w:numPr>
        <w:suppressAutoHyphens/>
        <w:spacing w:after="0" w:line="240" w:lineRule="auto"/>
        <w:rPr>
          <w:rFonts w:ascii="Liberation Serif" w:eastAsia="NSimSun" w:hAnsi="Liberation Serif" w:cs="Arial" w:hint="eastAsia"/>
          <w:sz w:val="24"/>
          <w:szCs w:val="24"/>
          <w:lang w:eastAsia="zh-CN" w:bidi="hi-IN"/>
          <w14:ligatures w14:val="none"/>
        </w:rPr>
      </w:pPr>
      <w:r w:rsidRPr="004C6332">
        <w:rPr>
          <w:rFonts w:ascii="Calibri" w:eastAsia="NSimSun" w:hAnsi="Calibri" w:cs="Arial"/>
          <w:sz w:val="24"/>
          <w:szCs w:val="24"/>
          <w:lang w:eastAsia="zh-CN" w:bidi="hi-IN"/>
          <w14:ligatures w14:val="none"/>
        </w:rPr>
        <w:t xml:space="preserve">  </w:t>
      </w:r>
      <w:r w:rsidRPr="004C6332">
        <w:rPr>
          <w:rFonts w:ascii="Calibri" w:eastAsia="NSimSun" w:hAnsi="Calibri" w:cs="Arial"/>
          <w:b/>
          <w:bCs/>
          <w:sz w:val="24"/>
          <w:szCs w:val="24"/>
          <w:lang w:eastAsia="zh-CN" w:bidi="hi-IN"/>
          <w14:ligatures w14:val="none"/>
        </w:rPr>
        <w:t xml:space="preserve">Odp. </w:t>
      </w:r>
      <w:r w:rsidRPr="004C6332">
        <w:rPr>
          <w:rFonts w:ascii="Calibri" w:eastAsia="NSimSun" w:hAnsi="Calibri" w:cs="Arial"/>
          <w:sz w:val="24"/>
          <w:szCs w:val="24"/>
          <w:lang w:eastAsia="zh-CN" w:bidi="hi-IN"/>
          <w14:ligatures w14:val="none"/>
        </w:rPr>
        <w:t>-</w:t>
      </w:r>
      <w:r w:rsidRPr="004C6332">
        <w:rPr>
          <w:rFonts w:ascii="Calibri" w:eastAsia="NSimSun" w:hAnsi="Calibri" w:cs="Arial"/>
          <w:b/>
          <w:bCs/>
          <w:sz w:val="24"/>
          <w:szCs w:val="24"/>
          <w:lang w:eastAsia="zh-CN" w:bidi="hi-IN"/>
          <w14:ligatures w14:val="none"/>
        </w:rPr>
        <w:t xml:space="preserve"> tak  -wys. 72-80 cm a głębokość 35-39 cm</w:t>
      </w:r>
    </w:p>
    <w:p w14:paraId="7DA91654" w14:textId="77777777" w:rsidR="009B466A" w:rsidRDefault="009B466A" w:rsidP="00F4022D"/>
    <w:sectPr w:rsidR="009B466A" w:rsidSect="004C6332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0EA03" w14:textId="77777777" w:rsidR="008F3717" w:rsidRDefault="008F3717" w:rsidP="004C6332">
      <w:pPr>
        <w:spacing w:after="0" w:line="240" w:lineRule="auto"/>
      </w:pPr>
      <w:r>
        <w:separator/>
      </w:r>
    </w:p>
  </w:endnote>
  <w:endnote w:type="continuationSeparator" w:id="0">
    <w:p w14:paraId="48DAA49C" w14:textId="77777777" w:rsidR="008F3717" w:rsidRDefault="008F3717" w:rsidP="004C6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E04F8" w14:textId="77777777" w:rsidR="008F3717" w:rsidRDefault="008F3717" w:rsidP="004C6332">
      <w:pPr>
        <w:spacing w:after="0" w:line="240" w:lineRule="auto"/>
      </w:pPr>
      <w:r>
        <w:separator/>
      </w:r>
    </w:p>
  </w:footnote>
  <w:footnote w:type="continuationSeparator" w:id="0">
    <w:p w14:paraId="3BAB72B5" w14:textId="77777777" w:rsidR="008F3717" w:rsidRDefault="008F3717" w:rsidP="004C6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1B14" w14:textId="1D3DC11D" w:rsidR="004C6332" w:rsidRDefault="004C6332">
    <w:pPr>
      <w:pStyle w:val="Nagwek"/>
    </w:pPr>
    <w:r>
      <w:rPr>
        <w:noProof/>
      </w:rPr>
      <w:drawing>
        <wp:inline distT="0" distB="0" distL="0" distR="0" wp14:anchorId="652642B6" wp14:editId="52659141">
          <wp:extent cx="5761355" cy="615950"/>
          <wp:effectExtent l="0" t="0" r="0" b="0"/>
          <wp:docPr id="44000424" name="Obraz 1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000424" name="Obraz 1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7394"/>
    <w:multiLevelType w:val="multilevel"/>
    <w:tmpl w:val="8C08B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706710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332"/>
    <w:rsid w:val="004C6332"/>
    <w:rsid w:val="0086180B"/>
    <w:rsid w:val="008F3717"/>
    <w:rsid w:val="009618F3"/>
    <w:rsid w:val="009B466A"/>
    <w:rsid w:val="00F40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02051"/>
  <w15:chartTrackingRefBased/>
  <w15:docId w15:val="{D621EE0A-9199-4B6C-B988-C3276823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332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633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6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332"/>
  </w:style>
  <w:style w:type="paragraph" w:styleId="Stopka">
    <w:name w:val="footer"/>
    <w:basedOn w:val="Normalny"/>
    <w:link w:val="StopkaZnak"/>
    <w:uiPriority w:val="99"/>
    <w:unhideWhenUsed/>
    <w:rsid w:val="004C63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3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5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Odpowiedź na pytanie oferenta cz 7</dc:title>
  <dc:subject/>
  <dc:creator>Stanisław Drążkiewicz</dc:creator>
  <cp:keywords/>
  <dc:description/>
  <cp:lastModifiedBy>Sebastian Rutkowski</cp:lastModifiedBy>
  <cp:revision>2</cp:revision>
  <dcterms:created xsi:type="dcterms:W3CDTF">2023-07-25T04:46:00Z</dcterms:created>
  <dcterms:modified xsi:type="dcterms:W3CDTF">2023-07-25T11:38:00Z</dcterms:modified>
</cp:coreProperties>
</file>