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194FE" w14:textId="77777777" w:rsidR="00692C80" w:rsidRDefault="00692C80" w:rsidP="00692C80">
      <w:pPr>
        <w:pStyle w:val="Nagwek1"/>
        <w:spacing w:before="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page1"/>
      <w:bookmarkEnd w:id="0"/>
      <w:r>
        <w:rPr>
          <w:rFonts w:ascii="Times New Roman" w:hAnsi="Times New Roman" w:cs="Times New Roman"/>
          <w:color w:val="auto"/>
          <w:sz w:val="24"/>
          <w:szCs w:val="24"/>
        </w:rPr>
        <w:t>ZARZĄDZENIE NR 7/2023</w:t>
      </w:r>
    </w:p>
    <w:p w14:paraId="6E5DBAEC" w14:textId="77777777" w:rsidR="00692C80" w:rsidRDefault="00692C80" w:rsidP="00692C80">
      <w:pPr>
        <w:pStyle w:val="Standard"/>
        <w:spacing w:line="360" w:lineRule="auto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DYREKTORA MIEJSKIEGO OŚRODKA POMOCY SPOŁECZNEJ W SOPOCIE</w:t>
      </w:r>
    </w:p>
    <w:p w14:paraId="1CD8EA18" w14:textId="77777777" w:rsidR="00692C80" w:rsidRDefault="00692C80" w:rsidP="00692C80">
      <w:pPr>
        <w:pStyle w:val="Standard"/>
        <w:spacing w:line="36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z dnia 31 marca 2023</w:t>
      </w:r>
    </w:p>
    <w:p w14:paraId="48996606" w14:textId="77777777" w:rsidR="00692C80" w:rsidRDefault="00692C80" w:rsidP="00692C80">
      <w:pPr>
        <w:pStyle w:val="Standard"/>
        <w:spacing w:line="252" w:lineRule="exact"/>
        <w:rPr>
          <w:rFonts w:ascii="Times New Roman" w:eastAsia="Times New Roman" w:hAnsi="Times New Roman" w:cs="Times New Roman"/>
          <w:sz w:val="24"/>
        </w:rPr>
      </w:pPr>
    </w:p>
    <w:p w14:paraId="3FEBBCB6" w14:textId="77777777" w:rsidR="00692C80" w:rsidRDefault="00692C80" w:rsidP="00692C80">
      <w:pPr>
        <w:pStyle w:val="Standard"/>
        <w:spacing w:line="264" w:lineRule="auto"/>
        <w:ind w:right="20"/>
        <w:jc w:val="both"/>
      </w:pPr>
      <w:r>
        <w:rPr>
          <w:rFonts w:ascii="Times New Roman" w:eastAsia="Times New Roman" w:hAnsi="Times New Roman" w:cs="Times New Roman"/>
          <w:b/>
          <w:sz w:val="24"/>
        </w:rPr>
        <w:t>w sprawie ustalenia miesięcznego kosztu utrzymania mieszkania chronionego treningowego, zlokalizowanego przy ul. 3 Maja 36 w Sopocie</w:t>
      </w:r>
    </w:p>
    <w:p w14:paraId="51B3655D" w14:textId="77777777" w:rsidR="00692C80" w:rsidRDefault="00692C80" w:rsidP="00692C80">
      <w:pPr>
        <w:pStyle w:val="Standard"/>
        <w:spacing w:line="264" w:lineRule="auto"/>
        <w:ind w:right="20"/>
        <w:jc w:val="both"/>
      </w:pPr>
    </w:p>
    <w:p w14:paraId="6A44730E" w14:textId="77777777" w:rsidR="00692C80" w:rsidRDefault="00692C80" w:rsidP="00692C80">
      <w:pPr>
        <w:pStyle w:val="Standard"/>
        <w:spacing w:line="264" w:lineRule="auto"/>
        <w:ind w:right="20"/>
        <w:jc w:val="both"/>
      </w:pPr>
      <w:r>
        <w:rPr>
          <w:rFonts w:ascii="Times New Roman" w:eastAsia="Times New Roman" w:hAnsi="Times New Roman" w:cs="Times New Roman"/>
          <w:sz w:val="24"/>
        </w:rPr>
        <w:t>Na podstawie § 1 ust. 2 Załącznika do Uchwały Nr XI/190/2019 Rady Miasta Sopotu z dnia 28 listopada 2019 r. w sprawie zasad ponoszenia odpłatności za pobyt w mieszkaniach chronionych w Sopocie (t .j. Dz. Urz. Woj. Pom. z 2020 r. poz. 171)</w:t>
      </w:r>
    </w:p>
    <w:p w14:paraId="5EFECADB" w14:textId="77777777" w:rsidR="00692C80" w:rsidRDefault="00692C80" w:rsidP="00692C80">
      <w:pPr>
        <w:pStyle w:val="Standard"/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6FB92D8A" w14:textId="77777777" w:rsidR="00692C80" w:rsidRDefault="00692C80" w:rsidP="00692C80">
      <w:pPr>
        <w:pStyle w:val="Standard"/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zarządza się, co następuje:</w:t>
      </w:r>
    </w:p>
    <w:p w14:paraId="2E14FC3F" w14:textId="77777777" w:rsidR="00692C80" w:rsidRDefault="00692C80" w:rsidP="00692C80">
      <w:pPr>
        <w:pStyle w:val="Standard"/>
        <w:spacing w:line="242" w:lineRule="exact"/>
        <w:rPr>
          <w:rFonts w:ascii="Times New Roman" w:eastAsia="Times New Roman" w:hAnsi="Times New Roman" w:cs="Times New Roman"/>
          <w:sz w:val="24"/>
        </w:rPr>
      </w:pPr>
    </w:p>
    <w:p w14:paraId="761DD320" w14:textId="77777777" w:rsidR="00692C80" w:rsidRDefault="00692C80" w:rsidP="00692C80">
      <w:pPr>
        <w:pStyle w:val="Standard"/>
        <w:spacing w:line="0" w:lineRule="atLeast"/>
        <w:ind w:right="20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§ 1</w:t>
      </w:r>
    </w:p>
    <w:p w14:paraId="71397572" w14:textId="77777777" w:rsidR="00692C80" w:rsidRDefault="00692C80" w:rsidP="00692C80">
      <w:pPr>
        <w:pStyle w:val="Standard"/>
        <w:spacing w:line="249" w:lineRule="exact"/>
        <w:rPr>
          <w:rFonts w:ascii="Times New Roman" w:eastAsia="Times New Roman" w:hAnsi="Times New Roman" w:cs="Times New Roman"/>
          <w:sz w:val="24"/>
        </w:rPr>
      </w:pPr>
    </w:p>
    <w:p w14:paraId="445B9C50" w14:textId="77777777" w:rsidR="00692C80" w:rsidRDefault="00692C80" w:rsidP="00692C80">
      <w:pPr>
        <w:pStyle w:val="Standard"/>
        <w:spacing w:line="264" w:lineRule="auto"/>
        <w:ind w:right="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Ustala się miesięczny koszt utrzymania mieszkania chronionego treningowego składającego się z dwóch wyodrębnionych lokali położonych przy ul. 3 Maja 36/25 w Sopocie oraz przy ul. 3 Maja 36/26 w Sopocie, w wysokości 198,63 zł (słownie: sto dziewięćdziesiąt osiem 63/100). </w:t>
      </w:r>
    </w:p>
    <w:p w14:paraId="09887352" w14:textId="77777777" w:rsidR="00692C80" w:rsidRDefault="00692C80" w:rsidP="00692C80">
      <w:pPr>
        <w:pStyle w:val="Standard"/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52BCC47D" w14:textId="77777777" w:rsidR="00692C80" w:rsidRDefault="00692C80" w:rsidP="00692C80">
      <w:pPr>
        <w:pStyle w:val="Standard"/>
        <w:spacing w:line="0" w:lineRule="atLeast"/>
        <w:ind w:right="20"/>
        <w:jc w:val="center"/>
      </w:pPr>
      <w:r>
        <w:rPr>
          <w:rFonts w:ascii="Times New Roman" w:eastAsia="Times New Roman" w:hAnsi="Times New Roman" w:cs="Times New Roman"/>
          <w:b/>
          <w:bCs/>
          <w:sz w:val="24"/>
        </w:rPr>
        <w:t>§ 2</w:t>
      </w:r>
    </w:p>
    <w:p w14:paraId="2ECAD5FD" w14:textId="77777777" w:rsidR="00692C80" w:rsidRDefault="00692C80" w:rsidP="00692C80">
      <w:pPr>
        <w:pStyle w:val="Standard"/>
        <w:spacing w:line="255" w:lineRule="exact"/>
        <w:rPr>
          <w:rFonts w:ascii="Times New Roman" w:eastAsia="Times New Roman" w:hAnsi="Times New Roman" w:cs="Times New Roman"/>
          <w:sz w:val="24"/>
        </w:rPr>
      </w:pPr>
    </w:p>
    <w:p w14:paraId="368017F0" w14:textId="77777777" w:rsidR="00692C80" w:rsidRDefault="00692C80" w:rsidP="00692C80">
      <w:pPr>
        <w:pStyle w:val="Standard"/>
        <w:spacing w:line="264" w:lineRule="auto"/>
        <w:jc w:val="both"/>
      </w:pPr>
      <w:r>
        <w:rPr>
          <w:rFonts w:ascii="Times New Roman" w:eastAsia="Times New Roman" w:hAnsi="Times New Roman" w:cs="Times New Roman"/>
          <w:sz w:val="24"/>
        </w:rPr>
        <w:t>Traci moc Zarządzenie Nr 10/2022 Dyrektora Miejskiego Ośrodka Pomocy Społecznej w Sopocie z dnia 17 marca 2022 r. w sprawie ustalenia miesięcznego kosztu utrzymania mieszkania chronionego zlokalizowanego przy ul. 3 Maja 36 w Sopocie.</w:t>
      </w:r>
    </w:p>
    <w:p w14:paraId="6B232189" w14:textId="77777777" w:rsidR="00692C80" w:rsidRDefault="00692C80" w:rsidP="00692C80">
      <w:pPr>
        <w:pStyle w:val="Standard"/>
        <w:spacing w:line="208" w:lineRule="exact"/>
        <w:rPr>
          <w:rFonts w:ascii="Times New Roman" w:eastAsia="Times New Roman" w:hAnsi="Times New Roman" w:cs="Times New Roman"/>
          <w:sz w:val="24"/>
        </w:rPr>
      </w:pPr>
    </w:p>
    <w:p w14:paraId="3DCA6C52" w14:textId="77777777" w:rsidR="00692C80" w:rsidRDefault="00692C80" w:rsidP="00692C80">
      <w:pPr>
        <w:pStyle w:val="Standard"/>
        <w:spacing w:line="0" w:lineRule="atLeast"/>
        <w:ind w:right="20"/>
        <w:jc w:val="center"/>
      </w:pPr>
      <w:r>
        <w:rPr>
          <w:rFonts w:ascii="Times New Roman" w:eastAsia="Times New Roman" w:hAnsi="Times New Roman" w:cs="Times New Roman"/>
          <w:b/>
          <w:bCs/>
          <w:sz w:val="24"/>
        </w:rPr>
        <w:t>§ 3</w:t>
      </w:r>
    </w:p>
    <w:p w14:paraId="19AA60D4" w14:textId="77777777" w:rsidR="00692C80" w:rsidRDefault="00692C80" w:rsidP="00692C80">
      <w:pPr>
        <w:pStyle w:val="Standard"/>
        <w:spacing w:line="252" w:lineRule="exact"/>
        <w:rPr>
          <w:rFonts w:ascii="Times New Roman" w:eastAsia="Times New Roman" w:hAnsi="Times New Roman" w:cs="Times New Roman"/>
          <w:sz w:val="24"/>
        </w:rPr>
      </w:pPr>
    </w:p>
    <w:p w14:paraId="38517317" w14:textId="77777777" w:rsidR="00692C80" w:rsidRDefault="00692C80" w:rsidP="00692C80">
      <w:pPr>
        <w:pStyle w:val="Standard"/>
        <w:spacing w:line="264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Zarządzenie wchodzi w życie z dniem podpisania, z mocą obowiązującą od dnia 1 kwietnia 2023 r.</w:t>
      </w:r>
    </w:p>
    <w:p w14:paraId="27B91D89" w14:textId="77777777" w:rsidR="00692C80" w:rsidRDefault="00692C80" w:rsidP="00692C80">
      <w:pPr>
        <w:pStyle w:val="Standard"/>
        <w:spacing w:line="264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3AEE4FE" w14:textId="77777777" w:rsidR="00692C80" w:rsidRDefault="00692C80" w:rsidP="00692C80">
      <w:pPr>
        <w:pStyle w:val="Standard"/>
        <w:spacing w:line="264" w:lineRule="auto"/>
        <w:jc w:val="both"/>
      </w:pPr>
    </w:p>
    <w:p w14:paraId="69B269C6" w14:textId="392CD8D6" w:rsidR="00556ECC" w:rsidRDefault="00556ECC" w:rsidP="00E616A7">
      <w:pPr>
        <w:jc w:val="right"/>
      </w:pPr>
    </w:p>
    <w:sectPr w:rsidR="00556ECC">
      <w:pgSz w:w="11906" w:h="16838"/>
      <w:pgMar w:top="1413" w:right="1406" w:bottom="1440" w:left="14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C80"/>
    <w:rsid w:val="00556ECC"/>
    <w:rsid w:val="00692C80"/>
    <w:rsid w:val="00A23B66"/>
    <w:rsid w:val="00E61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0DEA"/>
  <w15:chartTrackingRefBased/>
  <w15:docId w15:val="{E675C45B-BB41-4D81-A3E9-95413136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92C80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3"/>
      <w:sz w:val="28"/>
      <w:szCs w:val="25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2C80"/>
    <w:rPr>
      <w:rFonts w:ascii="Cambria" w:eastAsia="Times New Roman" w:hAnsi="Cambria" w:cs="Mangal"/>
      <w:b/>
      <w:bCs/>
      <w:color w:val="365F91"/>
      <w:kern w:val="3"/>
      <w:sz w:val="28"/>
      <w:szCs w:val="25"/>
      <w:lang w:eastAsia="zh-CN" w:bidi="hi-IN"/>
    </w:rPr>
  </w:style>
  <w:style w:type="paragraph" w:customStyle="1" w:styleId="Standard">
    <w:name w:val="Standard"/>
    <w:rsid w:val="00692C80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nr 7/2023</dc:title>
  <dc:subject/>
  <dc:creator>Maciej Krystian Azarewicz</dc:creator>
  <cp:keywords/>
  <dc:description/>
  <cp:lastModifiedBy>Kamila Stachewicz</cp:lastModifiedBy>
  <cp:revision>5</cp:revision>
  <cp:lastPrinted>2023-03-31T07:47:00Z</cp:lastPrinted>
  <dcterms:created xsi:type="dcterms:W3CDTF">2023-03-31T07:40:00Z</dcterms:created>
  <dcterms:modified xsi:type="dcterms:W3CDTF">2023-03-31T07:53:00Z</dcterms:modified>
</cp:coreProperties>
</file>