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D237A" w14:textId="77777777" w:rsidR="006E490F" w:rsidRPr="00003E78" w:rsidRDefault="006E490F" w:rsidP="21F1F531">
      <w:pPr>
        <w:autoSpaceDE w:val="0"/>
        <w:autoSpaceDN w:val="0"/>
        <w:adjustRightInd w:val="0"/>
        <w:spacing w:after="0" w:line="360" w:lineRule="auto"/>
        <w:contextualSpacing/>
        <w:jc w:val="right"/>
        <w:rPr>
          <w:rFonts w:eastAsia="Calibri" w:cstheme="minorHAnsi"/>
          <w:color w:val="C00000"/>
          <w:kern w:val="0"/>
          <w:sz w:val="24"/>
          <w:szCs w:val="24"/>
          <w14:ligatures w14:val="none"/>
        </w:rPr>
      </w:pPr>
    </w:p>
    <w:p w14:paraId="35C6BD10" w14:textId="01B3E509" w:rsidR="006E490F" w:rsidRPr="00003E78" w:rsidRDefault="006E490F" w:rsidP="00FA60D0">
      <w:pPr>
        <w:spacing w:after="0" w:line="360" w:lineRule="auto"/>
        <w:contextualSpacing/>
        <w:jc w:val="right"/>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Załącznik </w:t>
      </w:r>
      <w:bookmarkStart w:id="0" w:name="_Toc338248548"/>
      <w:bookmarkStart w:id="1" w:name="_Toc340149673"/>
      <w:bookmarkStart w:id="2" w:name="_Toc340150285"/>
    </w:p>
    <w:p w14:paraId="13E31B62" w14:textId="5F3D4106" w:rsidR="00CE25F9" w:rsidRDefault="006E490F" w:rsidP="00CE25F9">
      <w:pPr>
        <w:spacing w:after="0" w:line="360" w:lineRule="auto"/>
        <w:contextualSpacing/>
        <w:jc w:val="right"/>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do Zarządzenia Nr </w:t>
      </w:r>
      <w:r w:rsidR="003B12FA">
        <w:rPr>
          <w:rFonts w:eastAsia="Times New Roman" w:cstheme="minorHAnsi"/>
          <w:kern w:val="0"/>
          <w:sz w:val="24"/>
          <w:szCs w:val="24"/>
          <w:lang w:eastAsia="pl-PL"/>
          <w14:ligatures w14:val="none"/>
        </w:rPr>
        <w:t>44/2025</w:t>
      </w:r>
      <w:r w:rsidRPr="00003E78">
        <w:rPr>
          <w:rFonts w:eastAsia="Times New Roman" w:cstheme="minorHAnsi"/>
          <w:kern w:val="0"/>
          <w:sz w:val="24"/>
          <w:szCs w:val="24"/>
          <w:lang w:eastAsia="pl-PL"/>
          <w14:ligatures w14:val="none"/>
        </w:rPr>
        <w:t xml:space="preserve">  </w:t>
      </w:r>
    </w:p>
    <w:p w14:paraId="26BA3612" w14:textId="228C7A1C" w:rsidR="006E490F" w:rsidRPr="00003E78" w:rsidRDefault="006E490F" w:rsidP="00CE25F9">
      <w:pPr>
        <w:spacing w:after="0" w:line="360" w:lineRule="auto"/>
        <w:contextualSpacing/>
        <w:jc w:val="right"/>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Dyrektora Miejskiego Ośrodka Pomocy Społecznej w Sopocie</w:t>
      </w:r>
    </w:p>
    <w:p w14:paraId="50B9055D" w14:textId="03EC719C" w:rsidR="006E490F" w:rsidRPr="00003E78" w:rsidRDefault="006E490F" w:rsidP="21F1F531">
      <w:pPr>
        <w:spacing w:after="0" w:line="360" w:lineRule="auto"/>
        <w:contextualSpacing/>
        <w:jc w:val="right"/>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z dnia</w:t>
      </w:r>
      <w:r w:rsidR="003B12FA">
        <w:rPr>
          <w:rFonts w:eastAsia="Times New Roman" w:cstheme="minorHAnsi"/>
          <w:kern w:val="0"/>
          <w:sz w:val="24"/>
          <w:szCs w:val="24"/>
          <w:lang w:eastAsia="pl-PL"/>
          <w14:ligatures w14:val="none"/>
        </w:rPr>
        <w:t xml:space="preserve"> 17 grudnia 2025</w:t>
      </w:r>
      <w:r w:rsidRPr="00003E78">
        <w:rPr>
          <w:rFonts w:eastAsia="Times New Roman" w:cstheme="minorHAnsi"/>
          <w:kern w:val="0"/>
          <w:sz w:val="24"/>
          <w:szCs w:val="24"/>
          <w:lang w:eastAsia="pl-PL"/>
          <w14:ligatures w14:val="none"/>
        </w:rPr>
        <w:t xml:space="preserve">  </w:t>
      </w:r>
    </w:p>
    <w:p w14:paraId="650F9CCC" w14:textId="77777777" w:rsidR="006E490F" w:rsidRPr="00003E78" w:rsidRDefault="006E490F" w:rsidP="00FA60D0">
      <w:pPr>
        <w:spacing w:after="0" w:line="360" w:lineRule="auto"/>
        <w:ind w:left="4253"/>
        <w:contextualSpacing/>
        <w:jc w:val="center"/>
        <w:rPr>
          <w:rFonts w:eastAsia="Times New Roman" w:cstheme="minorHAnsi"/>
          <w:b/>
          <w:color w:val="C00000"/>
          <w:kern w:val="0"/>
          <w:sz w:val="24"/>
          <w:szCs w:val="24"/>
          <w:lang w:eastAsia="pl-PL"/>
          <w14:ligatures w14:val="none"/>
        </w:rPr>
      </w:pPr>
    </w:p>
    <w:p w14:paraId="22FF1A0C" w14:textId="77777777" w:rsidR="006E490F" w:rsidRPr="00003E78" w:rsidRDefault="006E490F" w:rsidP="00FA60D0">
      <w:pPr>
        <w:spacing w:after="0" w:line="360" w:lineRule="auto"/>
        <w:contextualSpacing/>
        <w:jc w:val="right"/>
        <w:rPr>
          <w:rFonts w:eastAsia="Times New Roman" w:cstheme="minorHAnsi"/>
          <w:b/>
          <w:i/>
          <w:color w:val="C00000"/>
          <w:kern w:val="0"/>
          <w:sz w:val="24"/>
          <w:szCs w:val="24"/>
          <w:lang w:eastAsia="pl-PL"/>
          <w14:ligatures w14:val="none"/>
        </w:rPr>
      </w:pPr>
    </w:p>
    <w:p w14:paraId="2F971354" w14:textId="77777777" w:rsidR="006E490F" w:rsidRPr="00003E78" w:rsidRDefault="006E490F" w:rsidP="00FA60D0">
      <w:pPr>
        <w:spacing w:after="0" w:line="360" w:lineRule="auto"/>
        <w:contextualSpacing/>
        <w:jc w:val="right"/>
        <w:rPr>
          <w:rFonts w:eastAsia="Times New Roman" w:cstheme="minorHAnsi"/>
          <w:b/>
          <w:i/>
          <w:color w:val="C00000"/>
          <w:kern w:val="0"/>
          <w:sz w:val="24"/>
          <w:szCs w:val="24"/>
          <w:lang w:eastAsia="pl-PL"/>
          <w14:ligatures w14:val="none"/>
        </w:rPr>
      </w:pPr>
    </w:p>
    <w:p w14:paraId="51CD569B" w14:textId="77777777" w:rsidR="006E490F" w:rsidRPr="00003E78" w:rsidRDefault="006E490F" w:rsidP="00FA60D0">
      <w:pPr>
        <w:spacing w:after="0" w:line="360" w:lineRule="auto"/>
        <w:contextualSpacing/>
        <w:jc w:val="right"/>
        <w:rPr>
          <w:rFonts w:eastAsia="Times New Roman" w:cstheme="minorHAnsi"/>
          <w:b/>
          <w:i/>
          <w:color w:val="C00000"/>
          <w:kern w:val="0"/>
          <w:sz w:val="24"/>
          <w:szCs w:val="24"/>
          <w:lang w:eastAsia="pl-PL"/>
          <w14:ligatures w14:val="none"/>
        </w:rPr>
      </w:pPr>
    </w:p>
    <w:p w14:paraId="4D805106" w14:textId="77777777" w:rsidR="006E490F" w:rsidRPr="00003E78" w:rsidRDefault="006E490F" w:rsidP="00FA60D0">
      <w:pPr>
        <w:spacing w:after="0" w:line="360" w:lineRule="auto"/>
        <w:contextualSpacing/>
        <w:jc w:val="right"/>
        <w:rPr>
          <w:rFonts w:eastAsia="Times New Roman" w:cstheme="minorHAnsi"/>
          <w:b/>
          <w:i/>
          <w:color w:val="C00000"/>
          <w:kern w:val="0"/>
          <w:sz w:val="24"/>
          <w:szCs w:val="24"/>
          <w:lang w:eastAsia="pl-PL"/>
          <w14:ligatures w14:val="none"/>
        </w:rPr>
      </w:pPr>
    </w:p>
    <w:p w14:paraId="7E74E659" w14:textId="77777777" w:rsidR="006E490F" w:rsidRPr="00003E78" w:rsidRDefault="006E490F" w:rsidP="00CE25F9">
      <w:pPr>
        <w:spacing w:after="0" w:line="360" w:lineRule="auto"/>
        <w:contextualSpacing/>
        <w:rPr>
          <w:rFonts w:eastAsia="Times New Roman" w:cstheme="minorHAnsi"/>
          <w:b/>
          <w:i/>
          <w:color w:val="C00000"/>
          <w:kern w:val="0"/>
          <w:sz w:val="24"/>
          <w:szCs w:val="24"/>
          <w:lang w:eastAsia="pl-PL"/>
          <w14:ligatures w14:val="none"/>
        </w:rPr>
      </w:pPr>
    </w:p>
    <w:p w14:paraId="65B5D34D" w14:textId="77777777" w:rsidR="006E490F" w:rsidRPr="00003E78" w:rsidRDefault="006E490F" w:rsidP="00FA60D0">
      <w:pPr>
        <w:spacing w:after="0" w:line="360" w:lineRule="auto"/>
        <w:contextualSpacing/>
        <w:jc w:val="right"/>
        <w:rPr>
          <w:rFonts w:eastAsia="Times New Roman" w:cstheme="minorHAnsi"/>
          <w:b/>
          <w:i/>
          <w:color w:val="C00000"/>
          <w:kern w:val="0"/>
          <w:sz w:val="24"/>
          <w:szCs w:val="24"/>
          <w:lang w:eastAsia="pl-PL"/>
          <w14:ligatures w14:val="none"/>
        </w:rPr>
      </w:pPr>
    </w:p>
    <w:p w14:paraId="0B780B44" w14:textId="77777777" w:rsidR="006E490F" w:rsidRPr="00003E78" w:rsidRDefault="006E490F" w:rsidP="00FA60D0">
      <w:pPr>
        <w:spacing w:after="0" w:line="360" w:lineRule="auto"/>
        <w:contextualSpacing/>
        <w:jc w:val="right"/>
        <w:rPr>
          <w:rFonts w:eastAsia="Times New Roman" w:cstheme="minorHAnsi"/>
          <w:b/>
          <w:i/>
          <w:color w:val="C00000"/>
          <w:kern w:val="0"/>
          <w:sz w:val="24"/>
          <w:szCs w:val="24"/>
          <w:lang w:eastAsia="pl-PL"/>
          <w14:ligatures w14:val="none"/>
        </w:rPr>
      </w:pPr>
    </w:p>
    <w:p w14:paraId="1754DE76" w14:textId="571B30BE" w:rsidR="006E490F" w:rsidRPr="00003E78" w:rsidRDefault="006E490F" w:rsidP="00FA60D0">
      <w:pPr>
        <w:spacing w:after="0" w:line="360" w:lineRule="auto"/>
        <w:contextualSpacing/>
        <w:jc w:val="center"/>
        <w:rPr>
          <w:rFonts w:eastAsia="Times New Roman" w:cstheme="minorHAnsi"/>
          <w:b/>
          <w:bCs/>
          <w:kern w:val="32"/>
          <w:sz w:val="24"/>
          <w:szCs w:val="24"/>
          <w:lang w:eastAsia="pl-PL"/>
          <w14:ligatures w14:val="none"/>
        </w:rPr>
      </w:pPr>
      <w:r w:rsidRPr="00003E78">
        <w:rPr>
          <w:rFonts w:eastAsia="Times New Roman" w:cstheme="minorHAnsi"/>
          <w:b/>
          <w:bCs/>
          <w:kern w:val="32"/>
          <w:sz w:val="24"/>
          <w:szCs w:val="24"/>
          <w:lang w:eastAsia="pl-PL"/>
          <w14:ligatures w14:val="none"/>
        </w:rPr>
        <w:t>INSTRUKCJA KANCELARYJNA</w:t>
      </w:r>
      <w:bookmarkEnd w:id="0"/>
      <w:bookmarkEnd w:id="1"/>
      <w:bookmarkEnd w:id="2"/>
    </w:p>
    <w:p w14:paraId="2DE71588" w14:textId="77777777" w:rsidR="006E490F" w:rsidRPr="00003E78" w:rsidRDefault="006E490F" w:rsidP="00FA60D0">
      <w:pPr>
        <w:spacing w:after="0" w:line="360" w:lineRule="auto"/>
        <w:contextualSpacing/>
        <w:jc w:val="center"/>
        <w:rPr>
          <w:rFonts w:eastAsia="Times New Roman" w:cstheme="minorHAnsi"/>
          <w:b/>
          <w:bCs/>
          <w:kern w:val="32"/>
          <w:sz w:val="24"/>
          <w:szCs w:val="24"/>
          <w:lang w:eastAsia="pl-PL"/>
          <w14:ligatures w14:val="none"/>
        </w:rPr>
      </w:pPr>
    </w:p>
    <w:p w14:paraId="1531D2E2" w14:textId="77777777" w:rsidR="006E490F" w:rsidRPr="00003E78" w:rsidRDefault="006E490F" w:rsidP="00FA60D0">
      <w:pPr>
        <w:spacing w:after="0" w:line="360" w:lineRule="auto"/>
        <w:contextualSpacing/>
        <w:jc w:val="center"/>
        <w:rPr>
          <w:rFonts w:eastAsia="Times New Roman" w:cstheme="minorHAnsi"/>
          <w:b/>
          <w:bCs/>
          <w:kern w:val="32"/>
          <w:sz w:val="24"/>
          <w:szCs w:val="24"/>
          <w:lang w:eastAsia="pl-PL"/>
          <w14:ligatures w14:val="none"/>
        </w:rPr>
      </w:pPr>
      <w:r w:rsidRPr="00003E78">
        <w:rPr>
          <w:rFonts w:eastAsia="Times New Roman" w:cstheme="minorHAnsi"/>
          <w:b/>
          <w:bCs/>
          <w:kern w:val="32"/>
          <w:sz w:val="24"/>
          <w:szCs w:val="24"/>
          <w:lang w:eastAsia="pl-PL"/>
          <w14:ligatures w14:val="none"/>
        </w:rPr>
        <w:t xml:space="preserve">MIEJSKIEGO OŚRODKA POMOCY SPOŁECZNEJ </w:t>
      </w:r>
    </w:p>
    <w:p w14:paraId="3373DEBA" w14:textId="77777777" w:rsidR="006E490F" w:rsidRPr="00003E78" w:rsidRDefault="006E490F" w:rsidP="00FA60D0">
      <w:pPr>
        <w:spacing w:after="0" w:line="360" w:lineRule="auto"/>
        <w:contextualSpacing/>
        <w:jc w:val="center"/>
        <w:rPr>
          <w:rFonts w:eastAsia="Times New Roman" w:cstheme="minorHAnsi"/>
          <w:b/>
          <w:i/>
          <w:kern w:val="0"/>
          <w:sz w:val="24"/>
          <w:szCs w:val="24"/>
          <w:lang w:eastAsia="pl-PL"/>
          <w14:ligatures w14:val="none"/>
        </w:rPr>
      </w:pPr>
      <w:r w:rsidRPr="00003E78">
        <w:rPr>
          <w:rFonts w:eastAsia="Times New Roman" w:cstheme="minorHAnsi"/>
          <w:b/>
          <w:bCs/>
          <w:kern w:val="32"/>
          <w:sz w:val="24"/>
          <w:szCs w:val="24"/>
          <w:lang w:eastAsia="pl-PL"/>
          <w14:ligatures w14:val="none"/>
        </w:rPr>
        <w:t>W SOPOCIE</w:t>
      </w:r>
    </w:p>
    <w:p w14:paraId="7F344901" w14:textId="77777777" w:rsidR="006E490F" w:rsidRPr="00003E78" w:rsidRDefault="006E490F" w:rsidP="00FA60D0">
      <w:pPr>
        <w:keepNext/>
        <w:spacing w:before="240" w:after="60" w:line="360" w:lineRule="auto"/>
        <w:contextualSpacing/>
        <w:jc w:val="center"/>
        <w:outlineLvl w:val="0"/>
        <w:rPr>
          <w:rFonts w:eastAsia="Times New Roman" w:cstheme="minorHAnsi"/>
          <w:b/>
          <w:bCs/>
          <w:color w:val="C00000"/>
          <w:kern w:val="32"/>
          <w:sz w:val="24"/>
          <w:szCs w:val="24"/>
          <w:lang w:eastAsia="pl-PL"/>
          <w14:ligatures w14:val="none"/>
        </w:rPr>
      </w:pPr>
    </w:p>
    <w:p w14:paraId="13E1977D" w14:textId="77777777" w:rsidR="006E490F" w:rsidRPr="00003E78" w:rsidRDefault="006E490F" w:rsidP="00FA60D0">
      <w:pPr>
        <w:keepNext/>
        <w:spacing w:before="240" w:after="60" w:line="360" w:lineRule="auto"/>
        <w:contextualSpacing/>
        <w:jc w:val="center"/>
        <w:outlineLvl w:val="0"/>
        <w:rPr>
          <w:rFonts w:eastAsia="Times New Roman" w:cstheme="minorHAnsi"/>
          <w:b/>
          <w:bCs/>
          <w:color w:val="C00000"/>
          <w:kern w:val="32"/>
          <w:sz w:val="24"/>
          <w:szCs w:val="24"/>
          <w:lang w:eastAsia="pl-PL"/>
          <w14:ligatures w14:val="none"/>
        </w:rPr>
      </w:pPr>
    </w:p>
    <w:p w14:paraId="507D4E15" w14:textId="77777777" w:rsidR="006E490F" w:rsidRPr="00003E78" w:rsidRDefault="006E490F" w:rsidP="00FA60D0">
      <w:pPr>
        <w:keepNext/>
        <w:spacing w:before="240" w:after="60" w:line="360" w:lineRule="auto"/>
        <w:contextualSpacing/>
        <w:jc w:val="center"/>
        <w:outlineLvl w:val="0"/>
        <w:rPr>
          <w:rFonts w:eastAsia="Times New Roman" w:cstheme="minorHAnsi"/>
          <w:b/>
          <w:bCs/>
          <w:color w:val="C00000"/>
          <w:kern w:val="32"/>
          <w:sz w:val="24"/>
          <w:szCs w:val="24"/>
          <w:lang w:eastAsia="pl-PL"/>
          <w14:ligatures w14:val="none"/>
        </w:rPr>
      </w:pPr>
    </w:p>
    <w:p w14:paraId="722953E4" w14:textId="77777777" w:rsidR="006E490F" w:rsidRPr="00003E78" w:rsidRDefault="006E490F" w:rsidP="00FA60D0">
      <w:pPr>
        <w:keepNext/>
        <w:spacing w:before="240" w:after="60" w:line="360" w:lineRule="auto"/>
        <w:contextualSpacing/>
        <w:jc w:val="center"/>
        <w:outlineLvl w:val="0"/>
        <w:rPr>
          <w:rFonts w:eastAsia="Times New Roman" w:cstheme="minorHAnsi"/>
          <w:b/>
          <w:bCs/>
          <w:color w:val="C00000"/>
          <w:kern w:val="32"/>
          <w:sz w:val="24"/>
          <w:szCs w:val="24"/>
          <w:lang w:eastAsia="pl-PL"/>
          <w14:ligatures w14:val="none"/>
        </w:rPr>
      </w:pPr>
    </w:p>
    <w:p w14:paraId="368450FB" w14:textId="77777777" w:rsidR="006E490F" w:rsidRPr="00003E78" w:rsidRDefault="006E490F" w:rsidP="00FA60D0">
      <w:pPr>
        <w:keepNext/>
        <w:spacing w:before="240" w:after="60" w:line="360" w:lineRule="auto"/>
        <w:contextualSpacing/>
        <w:jc w:val="center"/>
        <w:outlineLvl w:val="0"/>
        <w:rPr>
          <w:rFonts w:eastAsia="Times New Roman" w:cstheme="minorHAnsi"/>
          <w:b/>
          <w:bCs/>
          <w:color w:val="C00000"/>
          <w:kern w:val="32"/>
          <w:sz w:val="24"/>
          <w:szCs w:val="24"/>
          <w:lang w:eastAsia="pl-PL"/>
          <w14:ligatures w14:val="none"/>
        </w:rPr>
      </w:pPr>
    </w:p>
    <w:p w14:paraId="0D239078" w14:textId="77777777" w:rsidR="006E490F" w:rsidRPr="00003E78" w:rsidRDefault="006E490F" w:rsidP="00FA60D0">
      <w:pPr>
        <w:keepNext/>
        <w:spacing w:before="240" w:after="60" w:line="360" w:lineRule="auto"/>
        <w:contextualSpacing/>
        <w:jc w:val="center"/>
        <w:outlineLvl w:val="0"/>
        <w:rPr>
          <w:rFonts w:eastAsia="Times New Roman" w:cstheme="minorHAnsi"/>
          <w:b/>
          <w:bCs/>
          <w:color w:val="C00000"/>
          <w:kern w:val="32"/>
          <w:sz w:val="24"/>
          <w:szCs w:val="24"/>
          <w:lang w:eastAsia="pl-PL"/>
          <w14:ligatures w14:val="none"/>
        </w:rPr>
      </w:pPr>
    </w:p>
    <w:p w14:paraId="28F60AD6" w14:textId="77777777" w:rsidR="00FA298B" w:rsidRPr="00003E78" w:rsidRDefault="00FA298B" w:rsidP="00FA60D0">
      <w:pPr>
        <w:keepNext/>
        <w:spacing w:before="240" w:after="60" w:line="360" w:lineRule="auto"/>
        <w:contextualSpacing/>
        <w:jc w:val="center"/>
        <w:outlineLvl w:val="0"/>
        <w:rPr>
          <w:rFonts w:eastAsia="Times New Roman" w:cstheme="minorHAnsi"/>
          <w:b/>
          <w:bCs/>
          <w:color w:val="C00000"/>
          <w:kern w:val="32"/>
          <w:sz w:val="24"/>
          <w:szCs w:val="24"/>
          <w:lang w:eastAsia="pl-PL"/>
          <w14:ligatures w14:val="none"/>
        </w:rPr>
      </w:pPr>
    </w:p>
    <w:p w14:paraId="2869F28F" w14:textId="77777777" w:rsidR="006E490F" w:rsidRPr="00003E78" w:rsidRDefault="006E490F" w:rsidP="00FA60D0">
      <w:pPr>
        <w:keepNext/>
        <w:spacing w:before="240" w:after="60" w:line="360" w:lineRule="auto"/>
        <w:contextualSpacing/>
        <w:jc w:val="center"/>
        <w:outlineLvl w:val="0"/>
        <w:rPr>
          <w:rFonts w:eastAsia="Times New Roman" w:cstheme="minorHAnsi"/>
          <w:b/>
          <w:bCs/>
          <w:color w:val="C00000"/>
          <w:kern w:val="32"/>
          <w:sz w:val="24"/>
          <w:szCs w:val="24"/>
          <w:lang w:eastAsia="pl-PL"/>
          <w14:ligatures w14:val="none"/>
        </w:rPr>
      </w:pPr>
    </w:p>
    <w:p w14:paraId="038B1CD0" w14:textId="77777777" w:rsidR="006E490F" w:rsidRPr="00003E78" w:rsidRDefault="006E490F" w:rsidP="00FA60D0">
      <w:pPr>
        <w:keepNext/>
        <w:spacing w:before="240" w:after="60" w:line="360" w:lineRule="auto"/>
        <w:contextualSpacing/>
        <w:jc w:val="center"/>
        <w:outlineLvl w:val="0"/>
        <w:rPr>
          <w:rFonts w:eastAsia="Times New Roman" w:cstheme="minorHAnsi"/>
          <w:b/>
          <w:bCs/>
          <w:color w:val="C00000"/>
          <w:kern w:val="32"/>
          <w:sz w:val="24"/>
          <w:szCs w:val="24"/>
          <w:lang w:eastAsia="pl-PL"/>
          <w14:ligatures w14:val="none"/>
        </w:rPr>
      </w:pPr>
    </w:p>
    <w:p w14:paraId="0ADD0845" w14:textId="77777777" w:rsidR="006E490F" w:rsidRPr="00003E78" w:rsidRDefault="006E490F" w:rsidP="00FA60D0">
      <w:pPr>
        <w:keepNext/>
        <w:spacing w:before="240" w:after="60" w:line="360" w:lineRule="auto"/>
        <w:contextualSpacing/>
        <w:outlineLvl w:val="0"/>
        <w:rPr>
          <w:rFonts w:eastAsia="Times New Roman" w:cstheme="minorHAnsi"/>
          <w:b/>
          <w:caps/>
          <w:color w:val="C00000"/>
          <w:kern w:val="0"/>
          <w:sz w:val="24"/>
          <w:szCs w:val="24"/>
          <w:lang w:eastAsia="pl-PL"/>
          <w14:ligatures w14:val="none"/>
        </w:rPr>
      </w:pPr>
    </w:p>
    <w:p w14:paraId="4F3C3735" w14:textId="77777777" w:rsidR="006E490F" w:rsidRPr="00003E78" w:rsidRDefault="006E490F" w:rsidP="21F1F531">
      <w:pPr>
        <w:keepNext/>
        <w:spacing w:before="240" w:after="60" w:line="360" w:lineRule="auto"/>
        <w:contextualSpacing/>
        <w:jc w:val="center"/>
        <w:outlineLvl w:val="0"/>
        <w:rPr>
          <w:rFonts w:eastAsia="Times New Roman" w:cstheme="minorHAnsi"/>
          <w:b/>
          <w:bCs/>
          <w:caps/>
          <w:color w:val="C00000"/>
          <w:kern w:val="0"/>
          <w:sz w:val="24"/>
          <w:szCs w:val="24"/>
          <w:lang w:eastAsia="pl-PL"/>
          <w14:ligatures w14:val="none"/>
        </w:rPr>
      </w:pPr>
    </w:p>
    <w:p w14:paraId="3C46FC95" w14:textId="349A4EC1" w:rsidR="21F1F531" w:rsidRPr="00003E78" w:rsidRDefault="21F1F531" w:rsidP="21F1F531">
      <w:pPr>
        <w:keepNext/>
        <w:spacing w:before="240" w:after="60" w:line="360" w:lineRule="auto"/>
        <w:contextualSpacing/>
        <w:jc w:val="center"/>
        <w:outlineLvl w:val="0"/>
        <w:rPr>
          <w:rFonts w:eastAsia="Times New Roman" w:cstheme="minorHAnsi"/>
          <w:b/>
          <w:bCs/>
          <w:caps/>
          <w:sz w:val="24"/>
          <w:szCs w:val="24"/>
          <w:lang w:eastAsia="pl-PL"/>
        </w:rPr>
      </w:pPr>
    </w:p>
    <w:p w14:paraId="541ED9B9" w14:textId="2922819B" w:rsidR="006E490F" w:rsidRPr="00003E78" w:rsidRDefault="006E490F" w:rsidP="21F1F531">
      <w:pPr>
        <w:spacing w:after="200" w:line="360" w:lineRule="auto"/>
        <w:contextualSpacing/>
        <w:jc w:val="center"/>
        <w:rPr>
          <w:rFonts w:eastAsia="Times New Roman" w:cstheme="minorHAnsi"/>
          <w:b/>
          <w:bCs/>
          <w:caps/>
          <w:kern w:val="0"/>
          <w:sz w:val="24"/>
          <w:szCs w:val="24"/>
          <w:lang w:eastAsia="pl-PL"/>
          <w14:ligatures w14:val="none"/>
        </w:rPr>
      </w:pPr>
      <w:r w:rsidRPr="00003E78">
        <w:rPr>
          <w:rFonts w:eastAsia="Times New Roman" w:cstheme="minorHAnsi"/>
          <w:b/>
          <w:bCs/>
          <w:caps/>
          <w:kern w:val="0"/>
          <w:sz w:val="24"/>
          <w:szCs w:val="24"/>
          <w:lang w:eastAsia="pl-PL"/>
          <w14:ligatures w14:val="none"/>
        </w:rPr>
        <w:t xml:space="preserve">Sopot, </w:t>
      </w:r>
      <w:r w:rsidR="00F36970">
        <w:rPr>
          <w:rFonts w:eastAsia="Times New Roman" w:cstheme="minorHAnsi"/>
          <w:b/>
          <w:bCs/>
          <w:caps/>
          <w:kern w:val="0"/>
          <w:sz w:val="24"/>
          <w:szCs w:val="24"/>
          <w:lang w:eastAsia="pl-PL"/>
          <w14:ligatures w14:val="none"/>
        </w:rPr>
        <w:t>2025 ROK</w:t>
      </w:r>
    </w:p>
    <w:p w14:paraId="3E937682" w14:textId="77777777" w:rsidR="006E490F" w:rsidRPr="00003E78" w:rsidRDefault="006E490F" w:rsidP="21F1F531">
      <w:pPr>
        <w:spacing w:after="200" w:line="360" w:lineRule="auto"/>
        <w:contextualSpacing/>
        <w:jc w:val="center"/>
        <w:rPr>
          <w:rFonts w:eastAsia="Times New Roman" w:cstheme="minorHAnsi"/>
          <w:b/>
          <w:bCs/>
          <w:caps/>
          <w:kern w:val="0"/>
          <w:sz w:val="24"/>
          <w:szCs w:val="24"/>
          <w:lang w:eastAsia="pl-PL"/>
          <w14:ligatures w14:val="none"/>
        </w:rPr>
      </w:pPr>
    </w:p>
    <w:p w14:paraId="3A362D12" w14:textId="77777777" w:rsidR="006E490F" w:rsidRPr="00003E78" w:rsidRDefault="006E490F" w:rsidP="00FA60D0">
      <w:pPr>
        <w:spacing w:after="200" w:line="360" w:lineRule="auto"/>
        <w:contextualSpacing/>
        <w:jc w:val="center"/>
        <w:rPr>
          <w:rFonts w:eastAsia="Times New Roman" w:cstheme="minorHAnsi"/>
          <w:b/>
          <w:caps/>
          <w:color w:val="C00000"/>
          <w:kern w:val="0"/>
          <w:sz w:val="24"/>
          <w:szCs w:val="24"/>
          <w:lang w:eastAsia="pl-PL"/>
          <w14:ligatures w14:val="none"/>
        </w:rPr>
      </w:pPr>
    </w:p>
    <w:p w14:paraId="5308D1C2" w14:textId="77777777" w:rsidR="006E490F" w:rsidRPr="00003E78" w:rsidRDefault="006E490F" w:rsidP="00FA60D0">
      <w:pPr>
        <w:spacing w:after="0" w:line="360" w:lineRule="auto"/>
        <w:contextualSpacing/>
        <w:rPr>
          <w:rFonts w:eastAsia="Times New Roman" w:cstheme="minorHAnsi"/>
          <w:color w:val="C00000"/>
          <w:kern w:val="0"/>
          <w:sz w:val="24"/>
          <w:szCs w:val="24"/>
          <w:lang w:eastAsia="pl-PL"/>
          <w14:ligatures w14:val="none"/>
        </w:rPr>
      </w:pPr>
    </w:p>
    <w:p w14:paraId="1463DDAA" w14:textId="77777777" w:rsidR="006E490F" w:rsidRPr="00003E78" w:rsidRDefault="006E490F" w:rsidP="00FA60D0">
      <w:pPr>
        <w:widowControl w:val="0"/>
        <w:shd w:val="clear" w:color="auto" w:fill="FFFFFF"/>
        <w:autoSpaceDE w:val="0"/>
        <w:autoSpaceDN w:val="0"/>
        <w:adjustRightInd w:val="0"/>
        <w:spacing w:after="0" w:line="360" w:lineRule="auto"/>
        <w:contextualSpacing/>
        <w:jc w:val="center"/>
        <w:rPr>
          <w:rFonts w:eastAsia="Times New Roman" w:cstheme="minorHAnsi"/>
          <w:b/>
          <w:kern w:val="0"/>
          <w:sz w:val="24"/>
          <w:szCs w:val="24"/>
          <w:lang w:eastAsia="pl-PL"/>
          <w14:ligatures w14:val="none"/>
        </w:rPr>
      </w:pPr>
      <w:r w:rsidRPr="00003E78">
        <w:rPr>
          <w:rFonts w:eastAsia="Times New Roman" w:cstheme="minorHAnsi"/>
          <w:b/>
          <w:bCs/>
          <w:kern w:val="0"/>
          <w:sz w:val="24"/>
          <w:szCs w:val="24"/>
          <w:lang w:eastAsia="pl-PL"/>
          <w14:ligatures w14:val="none"/>
        </w:rPr>
        <w:t xml:space="preserve">Rozdział 1 </w:t>
      </w:r>
      <w:r w:rsidRPr="00003E78">
        <w:rPr>
          <w:rFonts w:eastAsia="Times New Roman" w:cstheme="minorHAnsi"/>
          <w:b/>
          <w:bCs/>
          <w:kern w:val="0"/>
          <w:sz w:val="24"/>
          <w:szCs w:val="24"/>
          <w:lang w:eastAsia="pl-PL"/>
          <w14:ligatures w14:val="none"/>
        </w:rPr>
        <w:br/>
      </w:r>
      <w:r w:rsidRPr="00003E78">
        <w:rPr>
          <w:rFonts w:eastAsia="Times New Roman" w:cstheme="minorHAnsi"/>
          <w:b/>
          <w:bCs/>
          <w:spacing w:val="-3"/>
          <w:kern w:val="0"/>
          <w:sz w:val="24"/>
          <w:szCs w:val="24"/>
          <w:lang w:eastAsia="pl-PL"/>
          <w14:ligatures w14:val="none"/>
        </w:rPr>
        <w:t>Przepisy ogólne</w:t>
      </w:r>
    </w:p>
    <w:p w14:paraId="563B8298" w14:textId="77777777" w:rsidR="006E490F" w:rsidRPr="00003E78" w:rsidRDefault="006E490F" w:rsidP="00FA60D0">
      <w:pPr>
        <w:widowControl w:val="0"/>
        <w:shd w:val="clear" w:color="auto" w:fill="FFFFFF"/>
        <w:autoSpaceDE w:val="0"/>
        <w:autoSpaceDN w:val="0"/>
        <w:adjustRightInd w:val="0"/>
        <w:spacing w:after="0" w:line="360" w:lineRule="auto"/>
        <w:contextualSpacing/>
        <w:jc w:val="center"/>
        <w:rPr>
          <w:rFonts w:eastAsia="Times New Roman" w:cstheme="minorHAnsi"/>
          <w:kern w:val="0"/>
          <w:sz w:val="24"/>
          <w:szCs w:val="24"/>
          <w:lang w:eastAsia="pl-PL"/>
          <w14:ligatures w14:val="none"/>
        </w:rPr>
      </w:pPr>
    </w:p>
    <w:p w14:paraId="440DF821" w14:textId="77777777" w:rsidR="006E490F" w:rsidRPr="00003E78" w:rsidRDefault="006E490F" w:rsidP="00FA60D0">
      <w:pPr>
        <w:widowControl w:val="0"/>
        <w:shd w:val="clear" w:color="auto" w:fill="FFFFFF"/>
        <w:autoSpaceDE w:val="0"/>
        <w:autoSpaceDN w:val="0"/>
        <w:adjustRightInd w:val="0"/>
        <w:spacing w:after="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1.</w:t>
      </w:r>
    </w:p>
    <w:p w14:paraId="66F4EDF1" w14:textId="77777777" w:rsidR="006E490F" w:rsidRPr="00003E78" w:rsidRDefault="006E490F" w:rsidP="00FA60D0">
      <w:pPr>
        <w:widowControl w:val="0"/>
        <w:shd w:val="clear" w:color="auto" w:fill="FFFFFF"/>
        <w:autoSpaceDE w:val="0"/>
        <w:autoSpaceDN w:val="0"/>
        <w:adjustRightInd w:val="0"/>
        <w:spacing w:after="0" w:line="360" w:lineRule="auto"/>
        <w:contextualSpacing/>
        <w:jc w:val="center"/>
        <w:rPr>
          <w:rFonts w:eastAsia="Times New Roman" w:cstheme="minorHAnsi"/>
          <w:b/>
          <w:kern w:val="0"/>
          <w:sz w:val="24"/>
          <w:szCs w:val="24"/>
          <w:lang w:eastAsia="pl-PL"/>
          <w14:ligatures w14:val="none"/>
        </w:rPr>
      </w:pPr>
    </w:p>
    <w:p w14:paraId="5D591C3A" w14:textId="082E9B55" w:rsidR="006E490F" w:rsidRPr="00003E78" w:rsidRDefault="006E490F" w:rsidP="00FA60D0">
      <w:pPr>
        <w:numPr>
          <w:ilvl w:val="0"/>
          <w:numId w:val="20"/>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Instrukcja kancelaryjna, zwana dalej „instrukcją”, określa zasady i tryb wykonywania czynności kancelaryjnych w Miejskim Ośrodku Pomocy Społecznej w Sopocie</w:t>
      </w:r>
      <w:r w:rsidR="00E90CA4" w:rsidRPr="00003E78">
        <w:rPr>
          <w:rFonts w:eastAsia="Times New Roman" w:cstheme="minorHAnsi"/>
          <w:kern w:val="0"/>
          <w:sz w:val="24"/>
          <w:szCs w:val="24"/>
          <w:lang w:eastAsia="pl-PL"/>
          <w14:ligatures w14:val="none"/>
        </w:rPr>
        <w:t xml:space="preserve"> (dalej: MOPS)</w:t>
      </w:r>
      <w:r w:rsidRPr="00003E78">
        <w:rPr>
          <w:rFonts w:eastAsia="Times New Roman" w:cstheme="minorHAnsi"/>
          <w:kern w:val="0"/>
          <w:sz w:val="24"/>
          <w:szCs w:val="24"/>
          <w:lang w:eastAsia="pl-PL"/>
          <w14:ligatures w14:val="none"/>
        </w:rPr>
        <w:t xml:space="preserve"> oraz reguluje postępowanie w tym zakresie z wszelką dokumentacją, jeżeli przepisy prawa powszechnie obowiązującego nie stanowią inaczej:</w:t>
      </w:r>
    </w:p>
    <w:p w14:paraId="3E9CC991" w14:textId="7F09B529" w:rsidR="006E490F" w:rsidRPr="00003E78" w:rsidRDefault="006E490F" w:rsidP="00FA60D0">
      <w:pPr>
        <w:numPr>
          <w:ilvl w:val="0"/>
          <w:numId w:val="21"/>
        </w:numPr>
        <w:spacing w:after="0" w:line="360" w:lineRule="auto"/>
        <w:ind w:left="62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począwszy od wpływu lub powstania dokumentacji wewnątrz </w:t>
      </w:r>
      <w:r w:rsidR="00E90CA4" w:rsidRPr="00003E78">
        <w:rPr>
          <w:rFonts w:eastAsia="Times New Roman" w:cstheme="minorHAnsi"/>
          <w:kern w:val="0"/>
          <w:sz w:val="24"/>
          <w:szCs w:val="24"/>
          <w:lang w:eastAsia="pl-PL"/>
          <w14:ligatures w14:val="none"/>
        </w:rPr>
        <w:t xml:space="preserve">MOPS </w:t>
      </w:r>
      <w:r w:rsidRPr="00003E78">
        <w:rPr>
          <w:rFonts w:eastAsia="Times New Roman" w:cstheme="minorHAnsi"/>
          <w:kern w:val="0"/>
          <w:sz w:val="24"/>
          <w:szCs w:val="24"/>
          <w:lang w:eastAsia="pl-PL"/>
          <w14:ligatures w14:val="none"/>
        </w:rPr>
        <w:t>do momentu jej uznania za część dokumentacji w składnicy akt lub przekazania do zniszczenia oraz</w:t>
      </w:r>
    </w:p>
    <w:p w14:paraId="1FED9A1E" w14:textId="77777777" w:rsidR="006E490F" w:rsidRPr="00003E78" w:rsidRDefault="006E490F" w:rsidP="00FA60D0">
      <w:pPr>
        <w:numPr>
          <w:ilvl w:val="0"/>
          <w:numId w:val="21"/>
        </w:numPr>
        <w:spacing w:after="0" w:line="360" w:lineRule="auto"/>
        <w:ind w:left="62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niezależnie od techniki jej wytwarzania, postaci fizycznej oraz informacji w niej zawartych.</w:t>
      </w:r>
    </w:p>
    <w:p w14:paraId="793E2D96" w14:textId="3D3EB958" w:rsidR="006E490F" w:rsidRPr="00003E78" w:rsidRDefault="006E490F" w:rsidP="00FA60D0">
      <w:pPr>
        <w:widowControl w:val="0"/>
        <w:numPr>
          <w:ilvl w:val="0"/>
          <w:numId w:val="20"/>
        </w:numPr>
        <w:shd w:val="clear" w:color="auto" w:fill="FFFFFF"/>
        <w:tabs>
          <w:tab w:val="left" w:pos="346"/>
        </w:tabs>
        <w:autoSpaceDE w:val="0"/>
        <w:autoSpaceDN w:val="0"/>
        <w:adjustRightInd w:val="0"/>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Określony w instrukcji tryb i zasady wykonywania czynności kancelaryjnych zapewnia jednolity sposób tworzenia, ewidencjonowania i przechowywania oraz ochronę przed uszkodzeniem, zniszczeniem bądź utratą dokumentów w </w:t>
      </w:r>
      <w:r w:rsidR="00E90CA4" w:rsidRPr="00003E78">
        <w:rPr>
          <w:rFonts w:eastAsia="Times New Roman" w:cstheme="minorHAnsi"/>
          <w:kern w:val="0"/>
          <w:sz w:val="24"/>
          <w:szCs w:val="24"/>
          <w:lang w:eastAsia="pl-PL"/>
          <w14:ligatures w14:val="none"/>
        </w:rPr>
        <w:t>MOPS.</w:t>
      </w:r>
    </w:p>
    <w:p w14:paraId="6C1D739B" w14:textId="19C4F99A" w:rsidR="006E490F" w:rsidRPr="00003E78" w:rsidRDefault="006E490F" w:rsidP="21F1F531">
      <w:pPr>
        <w:numPr>
          <w:ilvl w:val="0"/>
          <w:numId w:val="20"/>
        </w:numPr>
        <w:suppressAutoHyphens/>
        <w:spacing w:after="120" w:line="360" w:lineRule="auto"/>
        <w:contextualSpacing/>
        <w:jc w:val="both"/>
        <w:rPr>
          <w:rFonts w:cstheme="minorHAnsi"/>
          <w:sz w:val="24"/>
          <w:szCs w:val="24"/>
        </w:rPr>
      </w:pPr>
      <w:r w:rsidRPr="00003E78">
        <w:rPr>
          <w:rFonts w:cstheme="minorHAnsi"/>
          <w:sz w:val="24"/>
          <w:szCs w:val="24"/>
        </w:rPr>
        <w:t xml:space="preserve">Dokumentację składaną przez osoby zatrudnione w </w:t>
      </w:r>
      <w:r w:rsidR="00E90CA4" w:rsidRPr="00003E78">
        <w:rPr>
          <w:rFonts w:cstheme="minorHAnsi"/>
          <w:sz w:val="24"/>
          <w:szCs w:val="24"/>
        </w:rPr>
        <w:t>MOPS</w:t>
      </w:r>
      <w:r w:rsidR="00E90CA4" w:rsidRPr="00003E78">
        <w:rPr>
          <w:rFonts w:cstheme="minorHAnsi"/>
          <w:i/>
          <w:iCs/>
          <w:sz w:val="24"/>
          <w:szCs w:val="24"/>
        </w:rPr>
        <w:t xml:space="preserve"> </w:t>
      </w:r>
      <w:r w:rsidRPr="00003E78">
        <w:rPr>
          <w:rFonts w:cstheme="minorHAnsi"/>
          <w:sz w:val="24"/>
          <w:szCs w:val="24"/>
        </w:rPr>
        <w:t>w sprawach dotyczących zatrudnienia (np. wnioski o urlop macierzyński i ojcowski,</w:t>
      </w:r>
      <w:r w:rsidR="0019223D" w:rsidRPr="00003E78">
        <w:rPr>
          <w:rFonts w:cstheme="minorHAnsi"/>
          <w:sz w:val="24"/>
          <w:szCs w:val="24"/>
        </w:rPr>
        <w:t xml:space="preserve"> </w:t>
      </w:r>
      <w:proofErr w:type="spellStart"/>
      <w:r w:rsidR="0019223D" w:rsidRPr="00003E78">
        <w:rPr>
          <w:rFonts w:cstheme="minorHAnsi"/>
          <w:sz w:val="24"/>
          <w:szCs w:val="24"/>
        </w:rPr>
        <w:t>tacierzyński</w:t>
      </w:r>
      <w:proofErr w:type="spellEnd"/>
      <w:r w:rsidR="0019223D" w:rsidRPr="00003E78">
        <w:rPr>
          <w:rFonts w:cstheme="minorHAnsi"/>
          <w:sz w:val="24"/>
          <w:szCs w:val="24"/>
        </w:rPr>
        <w:t>, rodzicielski,</w:t>
      </w:r>
      <w:r w:rsidRPr="00003E78">
        <w:rPr>
          <w:rFonts w:cstheme="minorHAnsi"/>
          <w:sz w:val="24"/>
          <w:szCs w:val="24"/>
        </w:rPr>
        <w:t xml:space="preserve"> wnioski o urlop bezpłatny, wnioski o urlop wychowawczy) uważa się za przesyłki wpływające do </w:t>
      </w:r>
      <w:r w:rsidR="00E53E37" w:rsidRPr="00003E78">
        <w:rPr>
          <w:rFonts w:cstheme="minorHAnsi"/>
          <w:sz w:val="24"/>
          <w:szCs w:val="24"/>
        </w:rPr>
        <w:t>MOPS.</w:t>
      </w:r>
    </w:p>
    <w:p w14:paraId="40E8E424" w14:textId="32FB6A0B" w:rsidR="006E490F" w:rsidRPr="00003E78" w:rsidRDefault="0019223D" w:rsidP="21F1F531">
      <w:pPr>
        <w:numPr>
          <w:ilvl w:val="0"/>
          <w:numId w:val="20"/>
        </w:numPr>
        <w:suppressAutoHyphens/>
        <w:spacing w:after="120" w:line="360" w:lineRule="auto"/>
        <w:contextualSpacing/>
        <w:jc w:val="both"/>
        <w:rPr>
          <w:rFonts w:cstheme="minorHAnsi"/>
          <w:sz w:val="24"/>
          <w:szCs w:val="24"/>
        </w:rPr>
      </w:pPr>
      <w:r w:rsidRPr="00003E78">
        <w:rPr>
          <w:rFonts w:cstheme="minorHAnsi"/>
          <w:sz w:val="24"/>
          <w:szCs w:val="24"/>
        </w:rPr>
        <w:t>Do bieżącego nadzoru nad prawidłowością wykonywania czynności kancelaryjnych</w:t>
      </w:r>
      <w:r w:rsidR="006E490F" w:rsidRPr="00003E78">
        <w:rPr>
          <w:rFonts w:cstheme="minorHAnsi"/>
          <w:sz w:val="24"/>
          <w:szCs w:val="24"/>
        </w:rPr>
        <w:t xml:space="preserve">, w szczególności w zakresie doboru klas z jednolitego rzeczowego wykazu akt, zwanego dalej „wykazem akt” do załatwianych spraw, właściwego zakładania spraw i prowadzenia akt spraw, </w:t>
      </w:r>
      <w:r w:rsidR="00E53E37" w:rsidRPr="00003E78">
        <w:rPr>
          <w:rStyle w:val="FontStyle51"/>
          <w:rFonts w:asciiTheme="minorHAnsi" w:hAnsiTheme="minorHAnsi" w:cstheme="minorHAnsi"/>
          <w:sz w:val="24"/>
          <w:szCs w:val="24"/>
        </w:rPr>
        <w:t xml:space="preserve">Dyrektor MOPS </w:t>
      </w:r>
      <w:r w:rsidR="006E490F" w:rsidRPr="00003E78">
        <w:rPr>
          <w:rFonts w:cstheme="minorHAnsi"/>
          <w:sz w:val="24"/>
          <w:szCs w:val="24"/>
        </w:rPr>
        <w:t>wyznacza koordynatora czynności kancelaryjnych.</w:t>
      </w:r>
    </w:p>
    <w:p w14:paraId="41850308" w14:textId="676DEF00" w:rsidR="006E490F" w:rsidRPr="00003E78" w:rsidRDefault="00482687" w:rsidP="21F1F531">
      <w:pPr>
        <w:numPr>
          <w:ilvl w:val="0"/>
          <w:numId w:val="20"/>
        </w:numPr>
        <w:suppressAutoHyphens/>
        <w:spacing w:after="120" w:line="360" w:lineRule="auto"/>
        <w:contextualSpacing/>
        <w:jc w:val="both"/>
        <w:rPr>
          <w:rFonts w:cstheme="minorHAnsi"/>
          <w:b/>
          <w:bCs/>
          <w:sz w:val="24"/>
          <w:szCs w:val="24"/>
        </w:rPr>
      </w:pPr>
      <w:r w:rsidRPr="00003E78">
        <w:rPr>
          <w:rFonts w:cstheme="minorHAnsi"/>
          <w:sz w:val="24"/>
          <w:szCs w:val="24"/>
        </w:rPr>
        <w:t xml:space="preserve">Nadzór i prowadzenie archiwum zakładowego </w:t>
      </w:r>
      <w:proofErr w:type="gramStart"/>
      <w:r w:rsidRPr="00003E78">
        <w:rPr>
          <w:rFonts w:cstheme="minorHAnsi"/>
          <w:sz w:val="24"/>
          <w:szCs w:val="24"/>
        </w:rPr>
        <w:t>jest</w:t>
      </w:r>
      <w:proofErr w:type="gramEnd"/>
      <w:r w:rsidRPr="00003E78">
        <w:rPr>
          <w:rFonts w:cstheme="minorHAnsi"/>
          <w:sz w:val="24"/>
          <w:szCs w:val="24"/>
        </w:rPr>
        <w:t xml:space="preserve"> określone w Instrukcji Archiwalnej stanowiącą załącznik nr </w:t>
      </w:r>
      <w:r w:rsidR="00854B32">
        <w:rPr>
          <w:rFonts w:cstheme="minorHAnsi"/>
          <w:sz w:val="24"/>
          <w:szCs w:val="24"/>
        </w:rPr>
        <w:t>1</w:t>
      </w:r>
      <w:r w:rsidR="00CE25F9">
        <w:rPr>
          <w:rFonts w:cstheme="minorHAnsi"/>
          <w:sz w:val="24"/>
          <w:szCs w:val="24"/>
        </w:rPr>
        <w:t xml:space="preserve"> </w:t>
      </w:r>
      <w:r w:rsidRPr="00003E78">
        <w:rPr>
          <w:rFonts w:cstheme="minorHAnsi"/>
          <w:sz w:val="24"/>
          <w:szCs w:val="24"/>
        </w:rPr>
        <w:t>do Zarządzenia nr</w:t>
      </w:r>
      <w:r w:rsidR="00CE25F9">
        <w:rPr>
          <w:rFonts w:cstheme="minorHAnsi"/>
          <w:sz w:val="24"/>
          <w:szCs w:val="24"/>
        </w:rPr>
        <w:t xml:space="preserve"> 41/2014</w:t>
      </w:r>
      <w:r w:rsidRPr="00003E78">
        <w:rPr>
          <w:rFonts w:cstheme="minorHAnsi"/>
          <w:sz w:val="24"/>
          <w:szCs w:val="24"/>
        </w:rPr>
        <w:t xml:space="preserve"> Dyrektora MOPS z dnia</w:t>
      </w:r>
      <w:r w:rsidR="00CE25F9">
        <w:rPr>
          <w:rFonts w:cstheme="minorHAnsi"/>
          <w:sz w:val="24"/>
          <w:szCs w:val="24"/>
        </w:rPr>
        <w:t xml:space="preserve"> 1 grudnia 2014r.</w:t>
      </w:r>
    </w:p>
    <w:p w14:paraId="1EB5DAC9" w14:textId="77777777" w:rsidR="006E490F" w:rsidRPr="00003E78" w:rsidRDefault="006E490F" w:rsidP="00FA60D0">
      <w:pPr>
        <w:widowControl w:val="0"/>
        <w:shd w:val="clear" w:color="auto" w:fill="FFFFFF"/>
        <w:tabs>
          <w:tab w:val="left" w:pos="346"/>
        </w:tabs>
        <w:autoSpaceDE w:val="0"/>
        <w:autoSpaceDN w:val="0"/>
        <w:adjustRightInd w:val="0"/>
        <w:spacing w:after="0" w:line="360" w:lineRule="auto"/>
        <w:ind w:left="397"/>
        <w:contextualSpacing/>
        <w:jc w:val="both"/>
        <w:rPr>
          <w:rFonts w:eastAsia="Times New Roman" w:cstheme="minorHAnsi"/>
          <w:color w:val="C00000"/>
          <w:kern w:val="0"/>
          <w:sz w:val="24"/>
          <w:szCs w:val="24"/>
          <w:lang w:eastAsia="pl-PL"/>
          <w14:ligatures w14:val="none"/>
        </w:rPr>
      </w:pPr>
    </w:p>
    <w:p w14:paraId="6167D8A3" w14:textId="77777777" w:rsidR="006E490F" w:rsidRPr="00003E78" w:rsidRDefault="006E490F" w:rsidP="00FA60D0">
      <w:pPr>
        <w:spacing w:after="120" w:line="360" w:lineRule="auto"/>
        <w:contextualSpacing/>
        <w:jc w:val="center"/>
        <w:rPr>
          <w:rFonts w:eastAsia="Times New Roman" w:cstheme="minorHAnsi"/>
          <w:color w:val="C00000"/>
          <w:kern w:val="0"/>
          <w:sz w:val="24"/>
          <w:szCs w:val="24"/>
          <w:lang w:eastAsia="pl-PL"/>
          <w14:ligatures w14:val="none"/>
        </w:rPr>
      </w:pPr>
    </w:p>
    <w:p w14:paraId="79E8C279" w14:textId="77777777" w:rsidR="00777518" w:rsidRDefault="00777518" w:rsidP="00FA60D0">
      <w:pPr>
        <w:spacing w:after="120" w:line="360" w:lineRule="auto"/>
        <w:contextualSpacing/>
        <w:jc w:val="center"/>
        <w:rPr>
          <w:rFonts w:eastAsia="Times New Roman" w:cstheme="minorHAnsi"/>
          <w:kern w:val="0"/>
          <w:sz w:val="24"/>
          <w:szCs w:val="24"/>
          <w:lang w:eastAsia="pl-PL"/>
          <w14:ligatures w14:val="none"/>
        </w:rPr>
      </w:pPr>
    </w:p>
    <w:p w14:paraId="5DB6ED43" w14:textId="77777777" w:rsidR="00777518" w:rsidRDefault="00777518" w:rsidP="00FA60D0">
      <w:pPr>
        <w:spacing w:after="120" w:line="360" w:lineRule="auto"/>
        <w:contextualSpacing/>
        <w:jc w:val="center"/>
        <w:rPr>
          <w:rFonts w:eastAsia="Times New Roman" w:cstheme="minorHAnsi"/>
          <w:kern w:val="0"/>
          <w:sz w:val="24"/>
          <w:szCs w:val="24"/>
          <w:lang w:eastAsia="pl-PL"/>
          <w14:ligatures w14:val="none"/>
        </w:rPr>
      </w:pPr>
    </w:p>
    <w:p w14:paraId="45B12670" w14:textId="77777777" w:rsidR="00CE25F9" w:rsidRDefault="00CE25F9" w:rsidP="00FA60D0">
      <w:pPr>
        <w:spacing w:after="120" w:line="360" w:lineRule="auto"/>
        <w:contextualSpacing/>
        <w:jc w:val="center"/>
        <w:rPr>
          <w:rFonts w:eastAsia="Times New Roman" w:cstheme="minorHAnsi"/>
          <w:kern w:val="0"/>
          <w:sz w:val="24"/>
          <w:szCs w:val="24"/>
          <w:lang w:eastAsia="pl-PL"/>
          <w14:ligatures w14:val="none"/>
        </w:rPr>
      </w:pPr>
    </w:p>
    <w:p w14:paraId="67EEDCE0" w14:textId="71798381"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2.</w:t>
      </w:r>
    </w:p>
    <w:p w14:paraId="519C5A49" w14:textId="4DB917DA" w:rsidR="006E490F" w:rsidRPr="00003E78" w:rsidRDefault="006E490F" w:rsidP="00FA60D0">
      <w:pPr>
        <w:numPr>
          <w:ilvl w:val="0"/>
          <w:numId w:val="31"/>
        </w:numPr>
        <w:spacing w:after="12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Przy użytkowaniu systemów teleinformatycznych dedykowanych do realizacji określonych wyspecjalizowanych usług oraz spraw, do dokumentacji o charakterze pomocniczym, napływającej i powstającej w związku z użytkowaniem tych systemów stosuje się przepisy instrukcji, o ile w przepisach dotyczących obsługi tych systemów i prowadzenia czynności w tych systemach nie wskazano innego sposobu prowadzenia czynności kancelaryjnych. </w:t>
      </w:r>
    </w:p>
    <w:p w14:paraId="76408559" w14:textId="6E862608" w:rsidR="006E490F" w:rsidRPr="00003E78" w:rsidRDefault="006E490F" w:rsidP="00FA60D0">
      <w:pPr>
        <w:numPr>
          <w:ilvl w:val="0"/>
          <w:numId w:val="31"/>
        </w:numPr>
        <w:spacing w:after="12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Dokumentacji, o której mowa w ust.1 nie ujmuje się w rejestrach przesyłek </w:t>
      </w:r>
      <w:r w:rsidR="00880716" w:rsidRPr="00003E78">
        <w:rPr>
          <w:rFonts w:eastAsia="Times New Roman" w:cstheme="minorHAnsi"/>
          <w:kern w:val="0"/>
          <w:sz w:val="24"/>
          <w:szCs w:val="24"/>
          <w:lang w:eastAsia="pl-PL"/>
          <w14:ligatures w14:val="none"/>
        </w:rPr>
        <w:t>wpływających</w:t>
      </w:r>
      <w:r w:rsidRPr="00003E78">
        <w:rPr>
          <w:rFonts w:eastAsia="Times New Roman" w:cstheme="minorHAnsi"/>
          <w:kern w:val="0"/>
          <w:sz w:val="24"/>
          <w:szCs w:val="24"/>
          <w:lang w:eastAsia="pl-PL"/>
          <w14:ligatures w14:val="none"/>
        </w:rPr>
        <w:t>, wychodzących i wewnętrznych, pod warunkiem, że w systemach tych możliwa jest analogiczna rejestracja, jaką przewidziano dla tych rejestrów.</w:t>
      </w:r>
    </w:p>
    <w:p w14:paraId="24489794" w14:textId="77777777" w:rsidR="006E490F" w:rsidRPr="00003E78" w:rsidRDefault="006E490F" w:rsidP="00FA60D0">
      <w:pPr>
        <w:widowControl w:val="0"/>
        <w:shd w:val="clear" w:color="auto" w:fill="FFFFFF"/>
        <w:autoSpaceDE w:val="0"/>
        <w:autoSpaceDN w:val="0"/>
        <w:adjustRightInd w:val="0"/>
        <w:spacing w:after="0" w:line="360" w:lineRule="auto"/>
        <w:contextualSpacing/>
        <w:jc w:val="center"/>
        <w:rPr>
          <w:rFonts w:eastAsia="Times New Roman" w:cstheme="minorHAnsi"/>
          <w:spacing w:val="-16"/>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Pr="00003E78">
        <w:rPr>
          <w:rFonts w:eastAsia="Times New Roman" w:cstheme="minorHAnsi"/>
          <w:spacing w:val="-16"/>
          <w:kern w:val="0"/>
          <w:sz w:val="24"/>
          <w:szCs w:val="24"/>
          <w:lang w:eastAsia="pl-PL"/>
          <w14:ligatures w14:val="none"/>
        </w:rPr>
        <w:t>3.</w:t>
      </w:r>
    </w:p>
    <w:p w14:paraId="0FEBC024" w14:textId="77777777" w:rsidR="006E490F" w:rsidRPr="00003E78" w:rsidRDefault="006E490F" w:rsidP="00FA60D0">
      <w:pPr>
        <w:widowControl w:val="0"/>
        <w:shd w:val="clear" w:color="auto" w:fill="FFFFFF"/>
        <w:autoSpaceDE w:val="0"/>
        <w:autoSpaceDN w:val="0"/>
        <w:adjustRightInd w:val="0"/>
        <w:spacing w:after="0" w:line="360" w:lineRule="auto"/>
        <w:contextualSpacing/>
        <w:rPr>
          <w:rFonts w:eastAsia="Times New Roman" w:cstheme="minorHAnsi"/>
          <w:b/>
          <w:spacing w:val="-16"/>
          <w:kern w:val="0"/>
          <w:sz w:val="24"/>
          <w:szCs w:val="24"/>
          <w:lang w:eastAsia="pl-PL"/>
          <w14:ligatures w14:val="none"/>
        </w:rPr>
      </w:pPr>
      <w:r w:rsidRPr="00003E78">
        <w:rPr>
          <w:rFonts w:eastAsia="Times New Roman" w:cstheme="minorHAnsi"/>
          <w:spacing w:val="-1"/>
          <w:kern w:val="0"/>
          <w:sz w:val="24"/>
          <w:szCs w:val="24"/>
          <w:lang w:eastAsia="pl-PL"/>
          <w14:ligatures w14:val="none"/>
        </w:rPr>
        <w:t>Użyte w instrukcji następujące określenia oznaczają:</w:t>
      </w:r>
    </w:p>
    <w:p w14:paraId="6236E178" w14:textId="77777777"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rPr>
          <w:rFonts w:eastAsia="Times New Roman" w:cstheme="minorHAnsi"/>
          <w:spacing w:val="-18"/>
          <w:kern w:val="0"/>
          <w:sz w:val="24"/>
          <w:szCs w:val="24"/>
          <w:lang w:eastAsia="pl-PL"/>
          <w14:ligatures w14:val="none"/>
        </w:rPr>
      </w:pPr>
      <w:r w:rsidRPr="00003E78">
        <w:rPr>
          <w:rFonts w:eastAsia="Times New Roman" w:cstheme="minorHAnsi"/>
          <w:b/>
          <w:kern w:val="0"/>
          <w:sz w:val="24"/>
          <w:szCs w:val="24"/>
          <w:lang w:eastAsia="pl-PL"/>
          <w14:ligatures w14:val="none"/>
        </w:rPr>
        <w:t xml:space="preserve">MOPS </w:t>
      </w:r>
      <w:r w:rsidRPr="00003E78">
        <w:rPr>
          <w:rFonts w:eastAsia="Times New Roman" w:cstheme="minorHAnsi"/>
          <w:kern w:val="0"/>
          <w:sz w:val="24"/>
          <w:szCs w:val="24"/>
          <w:lang w:eastAsia="pl-PL"/>
          <w14:ligatures w14:val="none"/>
        </w:rPr>
        <w:t>- Miejski Ośrodek Pomocy Społecznej w Sopocie;</w:t>
      </w:r>
    </w:p>
    <w:p w14:paraId="6E74A1DE" w14:textId="77777777"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rPr>
          <w:rFonts w:eastAsia="Times New Roman" w:cstheme="minorHAnsi"/>
          <w:spacing w:val="-7"/>
          <w:kern w:val="0"/>
          <w:sz w:val="24"/>
          <w:szCs w:val="24"/>
          <w:lang w:eastAsia="pl-PL"/>
          <w14:ligatures w14:val="none"/>
        </w:rPr>
      </w:pPr>
      <w:r w:rsidRPr="00003E78">
        <w:rPr>
          <w:rFonts w:eastAsia="Times New Roman" w:cstheme="minorHAnsi"/>
          <w:b/>
          <w:kern w:val="0"/>
          <w:sz w:val="24"/>
          <w:szCs w:val="24"/>
          <w:lang w:eastAsia="pl-PL"/>
          <w14:ligatures w14:val="none"/>
        </w:rPr>
        <w:t>Dyrektor</w:t>
      </w:r>
      <w:r w:rsidRPr="00003E78">
        <w:rPr>
          <w:rFonts w:eastAsia="Times New Roman" w:cstheme="minorHAnsi"/>
          <w:bCs/>
          <w:kern w:val="0"/>
          <w:sz w:val="24"/>
          <w:szCs w:val="24"/>
          <w:lang w:eastAsia="pl-PL"/>
          <w14:ligatures w14:val="none"/>
        </w:rPr>
        <w:t xml:space="preserve"> </w:t>
      </w:r>
      <w:r w:rsidRPr="00003E78">
        <w:rPr>
          <w:rFonts w:eastAsia="Times New Roman" w:cstheme="minorHAnsi"/>
          <w:kern w:val="0"/>
          <w:sz w:val="24"/>
          <w:szCs w:val="24"/>
          <w:lang w:eastAsia="pl-PL"/>
          <w14:ligatures w14:val="none"/>
        </w:rPr>
        <w:t>- Dyrektora Miejskiego Ośrodka Pomocy Społecznej w Sopocie i jego        zastępców;</w:t>
      </w:r>
    </w:p>
    <w:p w14:paraId="04100C2C" w14:textId="018D8165" w:rsidR="006E490F" w:rsidRPr="00003E78" w:rsidRDefault="006E490F" w:rsidP="1FA549CB">
      <w:pPr>
        <w:widowControl w:val="0"/>
        <w:numPr>
          <w:ilvl w:val="0"/>
          <w:numId w:val="32"/>
        </w:numPr>
        <w:shd w:val="clear" w:color="auto" w:fill="FFFFFF" w:themeFill="background1"/>
        <w:tabs>
          <w:tab w:val="left" w:pos="1058"/>
        </w:tabs>
        <w:autoSpaceDE w:val="0"/>
        <w:autoSpaceDN w:val="0"/>
        <w:adjustRightInd w:val="0"/>
        <w:spacing w:after="0" w:line="360" w:lineRule="auto"/>
        <w:ind w:left="697" w:hanging="357"/>
        <w:contextualSpacing/>
        <w:jc w:val="both"/>
        <w:rPr>
          <w:rFonts w:eastAsia="Times New Roman" w:cstheme="minorHAnsi"/>
          <w:spacing w:val="-11"/>
          <w:kern w:val="0"/>
          <w:sz w:val="24"/>
          <w:szCs w:val="24"/>
          <w:lang w:eastAsia="pl-PL"/>
          <w14:ligatures w14:val="none"/>
        </w:rPr>
      </w:pPr>
      <w:r w:rsidRPr="00003E78">
        <w:rPr>
          <w:rFonts w:eastAsia="Times New Roman" w:cstheme="minorHAnsi"/>
          <w:b/>
          <w:bCs/>
          <w:kern w:val="0"/>
          <w:sz w:val="24"/>
          <w:szCs w:val="24"/>
          <w:lang w:eastAsia="pl-PL"/>
          <w14:ligatures w14:val="none"/>
        </w:rPr>
        <w:t>akceptacja</w:t>
      </w:r>
      <w:r w:rsidRPr="00003E78">
        <w:rPr>
          <w:rFonts w:eastAsia="Times New Roman" w:cstheme="minorHAnsi"/>
          <w:kern w:val="0"/>
          <w:sz w:val="24"/>
          <w:szCs w:val="24"/>
          <w:lang w:eastAsia="pl-PL"/>
          <w14:ligatures w14:val="none"/>
        </w:rPr>
        <w:t xml:space="preserve"> </w:t>
      </w:r>
      <w:r w:rsidRPr="00003E78">
        <w:rPr>
          <w:rFonts w:eastAsia="Times New Roman" w:cstheme="minorHAnsi"/>
          <w:spacing w:val="-11"/>
          <w:kern w:val="0"/>
          <w:sz w:val="24"/>
          <w:szCs w:val="24"/>
          <w:lang w:eastAsia="pl-PL"/>
          <w14:ligatures w14:val="none"/>
        </w:rPr>
        <w:t>–</w:t>
      </w:r>
      <w:r w:rsidR="686EDA10" w:rsidRPr="00003E78">
        <w:rPr>
          <w:rFonts w:eastAsia="Times New Roman" w:cstheme="minorHAnsi"/>
          <w:spacing w:val="-11"/>
          <w:kern w:val="0"/>
          <w:sz w:val="24"/>
          <w:szCs w:val="24"/>
          <w:lang w:eastAsia="pl-PL"/>
          <w14:ligatures w14:val="none"/>
        </w:rPr>
        <w:t xml:space="preserve"> </w:t>
      </w:r>
      <w:r w:rsidRPr="00003E78">
        <w:rPr>
          <w:rFonts w:eastAsia="Times New Roman" w:cstheme="minorHAnsi"/>
          <w:spacing w:val="-11"/>
          <w:kern w:val="0"/>
          <w:sz w:val="24"/>
          <w:szCs w:val="24"/>
          <w:lang w:eastAsia="pl-PL"/>
          <w14:ligatures w14:val="none"/>
        </w:rPr>
        <w:t>wyrażenie zgody przez osobę uprawnioną dla sposobu załatwienia sprawy lub aprobatę treści pisma;</w:t>
      </w:r>
    </w:p>
    <w:p w14:paraId="0B72A35C" w14:textId="69A0E25E"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1"/>
          <w:kern w:val="0"/>
          <w:sz w:val="24"/>
          <w:szCs w:val="24"/>
          <w:lang w:eastAsia="pl-PL"/>
          <w14:ligatures w14:val="none"/>
        </w:rPr>
      </w:pPr>
      <w:r w:rsidRPr="00003E78">
        <w:rPr>
          <w:rFonts w:eastAsia="Times New Roman" w:cstheme="minorHAnsi"/>
          <w:b/>
          <w:kern w:val="0"/>
          <w:sz w:val="24"/>
          <w:szCs w:val="24"/>
          <w:lang w:eastAsia="pl-PL"/>
          <w14:ligatures w14:val="none"/>
        </w:rPr>
        <w:t>akta sprawy</w:t>
      </w:r>
      <w:r w:rsidRPr="00003E78">
        <w:rPr>
          <w:rFonts w:eastAsia="Times New Roman" w:cstheme="minorHAnsi"/>
          <w:bCs/>
          <w:kern w:val="0"/>
          <w:sz w:val="24"/>
          <w:szCs w:val="24"/>
          <w:lang w:eastAsia="pl-PL"/>
          <w14:ligatures w14:val="none"/>
        </w:rPr>
        <w:t xml:space="preserve"> </w:t>
      </w:r>
      <w:r w:rsidRPr="00003E78">
        <w:rPr>
          <w:rFonts w:eastAsia="Times New Roman" w:cstheme="minorHAnsi"/>
          <w:kern w:val="0"/>
          <w:sz w:val="24"/>
          <w:szCs w:val="24"/>
          <w:lang w:eastAsia="pl-PL"/>
          <w14:ligatures w14:val="none"/>
        </w:rPr>
        <w:t xml:space="preserve">- dokumentację, w szczególności tekstową, fotograficzną, </w:t>
      </w:r>
      <w:r w:rsidRPr="00003E78">
        <w:rPr>
          <w:rFonts w:eastAsia="Times New Roman" w:cstheme="minorHAnsi"/>
          <w:spacing w:val="-1"/>
          <w:kern w:val="0"/>
          <w:sz w:val="24"/>
          <w:szCs w:val="24"/>
          <w:lang w:eastAsia="pl-PL"/>
          <w14:ligatures w14:val="none"/>
        </w:rPr>
        <w:t xml:space="preserve">rysunkową, dźwiękową, filmową, multimedialną, w tym elektroniczną zawierającą </w:t>
      </w:r>
      <w:r w:rsidRPr="00003E78">
        <w:rPr>
          <w:rFonts w:eastAsia="Times New Roman" w:cstheme="minorHAnsi"/>
          <w:kern w:val="0"/>
          <w:sz w:val="24"/>
          <w:szCs w:val="24"/>
          <w:lang w:eastAsia="pl-PL"/>
          <w14:ligatures w14:val="none"/>
        </w:rPr>
        <w:t>informacje potrzebne przy rozpatrywaniu danej sprawy oraz odzwierciedlając</w:t>
      </w:r>
      <w:r w:rsidR="00482687" w:rsidRPr="00003E78">
        <w:rPr>
          <w:rFonts w:eastAsia="Times New Roman" w:cstheme="minorHAnsi"/>
          <w:kern w:val="0"/>
          <w:sz w:val="24"/>
          <w:szCs w:val="24"/>
          <w:lang w:eastAsia="pl-PL"/>
          <w14:ligatures w14:val="none"/>
        </w:rPr>
        <w:t>ą</w:t>
      </w:r>
      <w:r w:rsidRPr="00003E78">
        <w:rPr>
          <w:rFonts w:eastAsia="Times New Roman" w:cstheme="minorHAnsi"/>
          <w:kern w:val="0"/>
          <w:sz w:val="24"/>
          <w:szCs w:val="24"/>
          <w:lang w:eastAsia="pl-PL"/>
          <w14:ligatures w14:val="none"/>
        </w:rPr>
        <w:t xml:space="preserve"> przebieg jej załatwiania i rozstrzygania;</w:t>
      </w:r>
    </w:p>
    <w:p w14:paraId="1DC0598A" w14:textId="4F0238E6" w:rsidR="006E490F" w:rsidRPr="00003E78" w:rsidRDefault="006E490F" w:rsidP="1FA549CB">
      <w:pPr>
        <w:widowControl w:val="0"/>
        <w:numPr>
          <w:ilvl w:val="0"/>
          <w:numId w:val="32"/>
        </w:numPr>
        <w:shd w:val="clear" w:color="auto" w:fill="FFFFFF" w:themeFill="background1"/>
        <w:tabs>
          <w:tab w:val="left" w:pos="1058"/>
        </w:tabs>
        <w:autoSpaceDE w:val="0"/>
        <w:autoSpaceDN w:val="0"/>
        <w:adjustRightInd w:val="0"/>
        <w:spacing w:after="0" w:line="360" w:lineRule="auto"/>
        <w:ind w:left="697" w:hanging="357"/>
        <w:contextualSpacing/>
        <w:jc w:val="both"/>
        <w:rPr>
          <w:rFonts w:eastAsia="Times New Roman" w:cstheme="minorHAnsi"/>
          <w:spacing w:val="-11"/>
          <w:kern w:val="0"/>
          <w:sz w:val="24"/>
          <w:szCs w:val="24"/>
          <w:lang w:eastAsia="pl-PL"/>
          <w14:ligatures w14:val="none"/>
        </w:rPr>
      </w:pPr>
      <w:r w:rsidRPr="00003E78">
        <w:rPr>
          <w:rFonts w:eastAsia="Times New Roman" w:cstheme="minorHAnsi"/>
          <w:b/>
          <w:bCs/>
          <w:kern w:val="0"/>
          <w:sz w:val="24"/>
          <w:szCs w:val="24"/>
          <w:lang w:eastAsia="pl-PL"/>
          <w14:ligatures w14:val="none"/>
        </w:rPr>
        <w:t>dekretacja</w:t>
      </w:r>
      <w:r w:rsidRPr="00003E78">
        <w:rPr>
          <w:rFonts w:eastAsia="Times New Roman" w:cstheme="minorHAnsi"/>
          <w:kern w:val="0"/>
          <w:sz w:val="24"/>
          <w:szCs w:val="24"/>
          <w:lang w:eastAsia="pl-PL"/>
          <w14:ligatures w14:val="none"/>
        </w:rPr>
        <w:t xml:space="preserve"> </w:t>
      </w:r>
      <w:r w:rsidRPr="00003E78">
        <w:rPr>
          <w:rFonts w:eastAsia="Times New Roman" w:cstheme="minorHAnsi"/>
          <w:spacing w:val="-11"/>
          <w:kern w:val="0"/>
          <w:sz w:val="24"/>
          <w:szCs w:val="24"/>
          <w:lang w:eastAsia="pl-PL"/>
          <w14:ligatures w14:val="none"/>
        </w:rPr>
        <w:t>– adnotację umieszczoną zawierającą</w:t>
      </w:r>
      <w:r w:rsidR="14023277" w:rsidRPr="00003E78">
        <w:rPr>
          <w:rFonts w:eastAsia="Times New Roman" w:cstheme="minorHAnsi"/>
          <w:spacing w:val="-11"/>
          <w:kern w:val="0"/>
          <w:sz w:val="24"/>
          <w:szCs w:val="24"/>
          <w:lang w:eastAsia="pl-PL"/>
          <w14:ligatures w14:val="none"/>
        </w:rPr>
        <w:t xml:space="preserve"> </w:t>
      </w:r>
      <w:r w:rsidRPr="00003E78">
        <w:rPr>
          <w:rFonts w:eastAsia="Times New Roman" w:cstheme="minorHAnsi"/>
          <w:spacing w:val="-11"/>
          <w:kern w:val="0"/>
          <w:sz w:val="24"/>
          <w:szCs w:val="24"/>
          <w:lang w:eastAsia="pl-PL"/>
          <w14:ligatures w14:val="none"/>
        </w:rPr>
        <w:t xml:space="preserve">wskazanie osoby lub komórki organizacyjnej, wyznaczonej do załatwienia sprawy, która może zawierać dyspozycje, co do terminu i sposobu załatwienia sprawy; </w:t>
      </w:r>
    </w:p>
    <w:p w14:paraId="338CE07F" w14:textId="0E400500"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1"/>
          <w:kern w:val="0"/>
          <w:sz w:val="24"/>
          <w:szCs w:val="24"/>
          <w:lang w:eastAsia="pl-PL"/>
          <w14:ligatures w14:val="none"/>
        </w:rPr>
      </w:pPr>
      <w:r w:rsidRPr="00003E78">
        <w:rPr>
          <w:rFonts w:eastAsia="Calibri" w:cstheme="minorHAnsi"/>
          <w:b/>
          <w:bCs/>
          <w:kern w:val="0"/>
          <w:sz w:val="24"/>
          <w:szCs w:val="24"/>
          <w14:ligatures w14:val="none"/>
        </w:rPr>
        <w:t>dekretacja zastępcza</w:t>
      </w:r>
      <w:r w:rsidRPr="00003E78">
        <w:rPr>
          <w:rFonts w:eastAsia="Calibri" w:cstheme="minorHAnsi"/>
          <w:kern w:val="0"/>
          <w:sz w:val="24"/>
          <w:szCs w:val="24"/>
          <w14:ligatures w14:val="none"/>
        </w:rPr>
        <w:t xml:space="preserve"> - </w:t>
      </w:r>
      <w:r w:rsidR="00D01C23" w:rsidRPr="00003E78">
        <w:rPr>
          <w:rFonts w:eastAsia="Times New Roman" w:cstheme="minorHAnsi"/>
          <w:spacing w:val="-11"/>
          <w:kern w:val="0"/>
          <w:sz w:val="24"/>
          <w:szCs w:val="24"/>
          <w:lang w:eastAsia="pl-PL"/>
          <w14:ligatures w14:val="none"/>
        </w:rPr>
        <w:t>adnotację lub wydruk z systemu EZD</w:t>
      </w:r>
      <w:r w:rsidR="00AE75CF" w:rsidRPr="00003E78">
        <w:rPr>
          <w:rFonts w:eastAsia="Times New Roman" w:cstheme="minorHAnsi"/>
          <w:spacing w:val="-11"/>
          <w:kern w:val="0"/>
          <w:sz w:val="24"/>
          <w:szCs w:val="24"/>
          <w:lang w:eastAsia="pl-PL"/>
          <w14:ligatures w14:val="none"/>
        </w:rPr>
        <w:t xml:space="preserve"> RP</w:t>
      </w:r>
      <w:r w:rsidR="00D01C23" w:rsidRPr="00003E78">
        <w:rPr>
          <w:rFonts w:eastAsia="Times New Roman" w:cstheme="minorHAnsi"/>
          <w:spacing w:val="-11"/>
          <w:kern w:val="0"/>
          <w:sz w:val="24"/>
          <w:szCs w:val="24"/>
          <w:lang w:eastAsia="pl-PL"/>
          <w14:ligatures w14:val="none"/>
        </w:rPr>
        <w:t xml:space="preserve"> umieszczane lub dołączone do pisma w postaci nieelektronicznej, odzwierciedlające treść dekretacji elektronicznej dołączonej do pisma zarejestrowanego w systemie EZD</w:t>
      </w:r>
      <w:r w:rsidR="00AE75CF" w:rsidRPr="00003E78">
        <w:rPr>
          <w:rFonts w:eastAsia="Times New Roman" w:cstheme="minorHAnsi"/>
          <w:spacing w:val="-11"/>
          <w:kern w:val="0"/>
          <w:sz w:val="24"/>
          <w:szCs w:val="24"/>
          <w:lang w:eastAsia="pl-PL"/>
          <w14:ligatures w14:val="none"/>
        </w:rPr>
        <w:t xml:space="preserve"> RP</w:t>
      </w:r>
      <w:r w:rsidR="00D01C23" w:rsidRPr="00003E78">
        <w:rPr>
          <w:rFonts w:eastAsia="Times New Roman" w:cstheme="minorHAnsi"/>
          <w:spacing w:val="-11"/>
          <w:kern w:val="0"/>
          <w:sz w:val="24"/>
          <w:szCs w:val="24"/>
          <w:lang w:eastAsia="pl-PL"/>
          <w14:ligatures w14:val="none"/>
        </w:rPr>
        <w:t xml:space="preserve"> i potwierdzone podpisem odręcznym osoby przenoszącej treść dekretacji na pismo;</w:t>
      </w:r>
    </w:p>
    <w:p w14:paraId="3E8D24E7" w14:textId="0B1981D1"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1"/>
          <w:kern w:val="0"/>
          <w:sz w:val="24"/>
          <w:szCs w:val="24"/>
          <w:lang w:eastAsia="pl-PL"/>
          <w14:ligatures w14:val="none"/>
        </w:rPr>
      </w:pPr>
      <w:r w:rsidRPr="00003E78">
        <w:rPr>
          <w:rFonts w:eastAsia="Times New Roman" w:cstheme="minorHAnsi"/>
          <w:b/>
          <w:kern w:val="0"/>
          <w:sz w:val="24"/>
          <w:szCs w:val="24"/>
          <w:lang w:eastAsia="pl-PL"/>
          <w14:ligatures w14:val="none"/>
        </w:rPr>
        <w:t>ESP</w:t>
      </w:r>
      <w:r w:rsidRPr="00003E78">
        <w:rPr>
          <w:rFonts w:eastAsia="Times New Roman" w:cstheme="minorHAnsi"/>
          <w:bCs/>
          <w:kern w:val="0"/>
          <w:sz w:val="24"/>
          <w:szCs w:val="24"/>
          <w:lang w:eastAsia="pl-PL"/>
          <w14:ligatures w14:val="none"/>
        </w:rPr>
        <w:t xml:space="preserve"> </w:t>
      </w:r>
      <w:r w:rsidRPr="00003E78">
        <w:rPr>
          <w:rFonts w:eastAsia="Times New Roman" w:cstheme="minorHAnsi"/>
          <w:spacing w:val="-11"/>
          <w:kern w:val="0"/>
          <w:sz w:val="24"/>
          <w:szCs w:val="24"/>
          <w:lang w:eastAsia="pl-PL"/>
          <w14:ligatures w14:val="none"/>
        </w:rPr>
        <w:t xml:space="preserve">– </w:t>
      </w:r>
      <w:r w:rsidRPr="00003E78">
        <w:rPr>
          <w:rFonts w:eastAsia="Calibri" w:cstheme="minorHAnsi"/>
          <w:kern w:val="0"/>
          <w:sz w:val="24"/>
          <w:szCs w:val="24"/>
          <w14:ligatures w14:val="none"/>
        </w:rPr>
        <w:t>elektroniczną skrzynkę podawczą, w rozumieniu przepisów ustawy z dnia 17 lutego 2005 r. o informatyzacji działalności podmiotów realizujących zadania publiczne (Dz. U z 20</w:t>
      </w:r>
      <w:r w:rsidR="00F14663" w:rsidRPr="00003E78">
        <w:rPr>
          <w:rFonts w:eastAsia="Calibri" w:cstheme="minorHAnsi"/>
          <w:kern w:val="0"/>
          <w:sz w:val="24"/>
          <w:szCs w:val="24"/>
          <w14:ligatures w14:val="none"/>
        </w:rPr>
        <w:t>24</w:t>
      </w:r>
      <w:r w:rsidRPr="00003E78">
        <w:rPr>
          <w:rFonts w:eastAsia="Calibri" w:cstheme="minorHAnsi"/>
          <w:kern w:val="0"/>
          <w:sz w:val="24"/>
          <w:szCs w:val="24"/>
          <w14:ligatures w14:val="none"/>
        </w:rPr>
        <w:t xml:space="preserve"> r. poz. </w:t>
      </w:r>
      <w:r w:rsidR="00F14663" w:rsidRPr="00003E78">
        <w:rPr>
          <w:rFonts w:eastAsia="Calibri" w:cstheme="minorHAnsi"/>
          <w:kern w:val="0"/>
          <w:sz w:val="24"/>
          <w:szCs w:val="24"/>
          <w14:ligatures w14:val="none"/>
        </w:rPr>
        <w:t>1557</w:t>
      </w:r>
      <w:r w:rsidRPr="00003E78">
        <w:rPr>
          <w:rFonts w:eastAsia="Calibri" w:cstheme="minorHAnsi"/>
          <w:kern w:val="0"/>
          <w:sz w:val="24"/>
          <w:szCs w:val="24"/>
          <w14:ligatures w14:val="none"/>
        </w:rPr>
        <w:t xml:space="preserve"> z </w:t>
      </w:r>
      <w:proofErr w:type="spellStart"/>
      <w:r w:rsidRPr="00003E78">
        <w:rPr>
          <w:rFonts w:eastAsia="Calibri" w:cstheme="minorHAnsi"/>
          <w:kern w:val="0"/>
          <w:sz w:val="24"/>
          <w:szCs w:val="24"/>
          <w14:ligatures w14:val="none"/>
        </w:rPr>
        <w:t>późn</w:t>
      </w:r>
      <w:proofErr w:type="spellEnd"/>
      <w:r w:rsidRPr="00003E78">
        <w:rPr>
          <w:rFonts w:eastAsia="Calibri" w:cstheme="minorHAnsi"/>
          <w:kern w:val="0"/>
          <w:sz w:val="24"/>
          <w:szCs w:val="24"/>
          <w14:ligatures w14:val="none"/>
        </w:rPr>
        <w:t>. zm.);</w:t>
      </w:r>
    </w:p>
    <w:p w14:paraId="1EC00C47" w14:textId="1A75522E"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bCs/>
          <w:spacing w:val="-11"/>
          <w:kern w:val="0"/>
          <w:sz w:val="24"/>
          <w:szCs w:val="24"/>
          <w:lang w:eastAsia="pl-PL"/>
          <w14:ligatures w14:val="none"/>
        </w:rPr>
      </w:pPr>
      <w:r w:rsidRPr="00003E78">
        <w:rPr>
          <w:rFonts w:eastAsia="Times New Roman" w:cstheme="minorHAnsi"/>
          <w:b/>
          <w:spacing w:val="-11"/>
          <w:kern w:val="0"/>
          <w:sz w:val="24"/>
          <w:szCs w:val="24"/>
          <w:lang w:eastAsia="pl-PL"/>
          <w14:ligatures w14:val="none"/>
        </w:rPr>
        <w:t xml:space="preserve">informatyczny nośnik danych - </w:t>
      </w:r>
      <w:r w:rsidRPr="00003E78">
        <w:rPr>
          <w:rFonts w:eastAsia="Times New Roman" w:cstheme="minorHAnsi"/>
          <w:bCs/>
          <w:spacing w:val="-11"/>
          <w:kern w:val="0"/>
          <w:sz w:val="24"/>
          <w:szCs w:val="24"/>
          <w:lang w:eastAsia="pl-PL"/>
          <w14:ligatures w14:val="none"/>
        </w:rPr>
        <w:t xml:space="preserve">informatyczny nośnik danych, na którym zapisano dokumentację </w:t>
      </w:r>
      <w:r w:rsidRPr="00003E78">
        <w:rPr>
          <w:rFonts w:eastAsia="Times New Roman" w:cstheme="minorHAnsi"/>
          <w:bCs/>
          <w:spacing w:val="-11"/>
          <w:kern w:val="0"/>
          <w:sz w:val="24"/>
          <w:szCs w:val="24"/>
          <w:lang w:eastAsia="pl-PL"/>
          <w14:ligatures w14:val="none"/>
        </w:rPr>
        <w:lastRenderedPageBreak/>
        <w:t>w postaci elektronicznej;</w:t>
      </w:r>
    </w:p>
    <w:p w14:paraId="47CD97AC" w14:textId="77777777"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4"/>
          <w:kern w:val="0"/>
          <w:sz w:val="24"/>
          <w:szCs w:val="24"/>
          <w:lang w:eastAsia="pl-PL"/>
          <w14:ligatures w14:val="none"/>
        </w:rPr>
      </w:pPr>
      <w:r w:rsidRPr="00003E78">
        <w:rPr>
          <w:rFonts w:eastAsia="Times New Roman" w:cstheme="minorHAnsi"/>
          <w:b/>
          <w:bCs/>
          <w:kern w:val="0"/>
          <w:sz w:val="24"/>
          <w:szCs w:val="24"/>
          <w:lang w:eastAsia="pl-PL"/>
          <w14:ligatures w14:val="none"/>
        </w:rPr>
        <w:t>jednolity rzeczowy wykaz akt</w:t>
      </w:r>
      <w:r w:rsidRPr="00003E78">
        <w:rPr>
          <w:rFonts w:eastAsia="Times New Roman" w:cstheme="minorHAnsi"/>
          <w:kern w:val="0"/>
          <w:sz w:val="24"/>
          <w:szCs w:val="24"/>
          <w:lang w:eastAsia="pl-PL"/>
          <w14:ligatures w14:val="none"/>
        </w:rPr>
        <w:t xml:space="preserve"> - wykaz haseł rzeczowych </w:t>
      </w:r>
      <w:r w:rsidRPr="00003E78">
        <w:rPr>
          <w:rFonts w:eastAsia="Times New Roman" w:cstheme="minorHAnsi"/>
          <w:spacing w:val="-1"/>
          <w:kern w:val="0"/>
          <w:sz w:val="24"/>
          <w:szCs w:val="24"/>
          <w:lang w:eastAsia="pl-PL"/>
          <w14:ligatures w14:val="none"/>
        </w:rPr>
        <w:t>oznaczonych symbolami klasyfikacyjnymi i kwalifikacją archiwalną akt zwany w skrócie wykazem akt;</w:t>
      </w:r>
    </w:p>
    <w:p w14:paraId="35406E96" w14:textId="77777777"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1"/>
          <w:kern w:val="0"/>
          <w:sz w:val="24"/>
          <w:szCs w:val="24"/>
          <w:lang w:eastAsia="pl-PL"/>
          <w14:ligatures w14:val="none"/>
        </w:rPr>
      </w:pPr>
      <w:r w:rsidRPr="00003E78">
        <w:rPr>
          <w:rFonts w:eastAsia="Times New Roman" w:cstheme="minorHAnsi"/>
          <w:b/>
          <w:kern w:val="0"/>
          <w:sz w:val="24"/>
          <w:szCs w:val="24"/>
          <w:lang w:eastAsia="pl-PL"/>
          <w14:ligatures w14:val="none"/>
        </w:rPr>
        <w:t xml:space="preserve">kategoria </w:t>
      </w:r>
      <w:proofErr w:type="spellStart"/>
      <w:r w:rsidRPr="00003E78">
        <w:rPr>
          <w:rFonts w:eastAsia="Times New Roman" w:cstheme="minorHAnsi"/>
          <w:b/>
          <w:kern w:val="0"/>
          <w:sz w:val="24"/>
          <w:szCs w:val="24"/>
          <w:lang w:eastAsia="pl-PL"/>
          <w14:ligatures w14:val="none"/>
        </w:rPr>
        <w:t>Bc</w:t>
      </w:r>
      <w:proofErr w:type="spellEnd"/>
      <w:r w:rsidRPr="00003E78">
        <w:rPr>
          <w:rFonts w:eastAsia="Times New Roman" w:cstheme="minorHAnsi"/>
          <w:bCs/>
          <w:kern w:val="0"/>
          <w:sz w:val="24"/>
          <w:szCs w:val="24"/>
          <w:lang w:eastAsia="pl-PL"/>
          <w14:ligatures w14:val="none"/>
        </w:rPr>
        <w:t xml:space="preserve"> -</w:t>
      </w:r>
      <w:r w:rsidRPr="00003E78">
        <w:rPr>
          <w:rFonts w:eastAsia="Times New Roman" w:cstheme="minorHAnsi"/>
          <w:spacing w:val="-11"/>
          <w:kern w:val="0"/>
          <w:sz w:val="24"/>
          <w:szCs w:val="24"/>
          <w:lang w:eastAsia="pl-PL"/>
          <w14:ligatures w14:val="none"/>
        </w:rPr>
        <w:t xml:space="preserve"> </w:t>
      </w:r>
      <w:r w:rsidRPr="00003E78">
        <w:rPr>
          <w:rFonts w:eastAsia="Calibri" w:cstheme="minorHAnsi"/>
          <w:kern w:val="0"/>
          <w:sz w:val="24"/>
          <w:szCs w:val="24"/>
          <w14:ligatures w14:val="none"/>
        </w:rPr>
        <w:t xml:space="preserve">oznacza dokumentację niearchiwalną o krótkotrwałym znaczeniu praktycznym, która po pełnym jej wykorzystaniu jest przekazywana do zniszczenia bezpośrednio z komórki organizacyjnej, w której powstała. Zalicza się tu: różnego rodzaju kopie, brudnopisy, próbne wydruki, pliki i inne tego typu dokumenty, które z różnych powodów zastąpiono nowymi, poprawionymi wersjami; różnego rodzaju dokumenty przesłane do komórki organizacyjnej, która nie jest właściwa do załatwienia danej sprawy i w żaden sposób w niej nie uczestniczy, również są to pisma i materiały przesłane do wglądu pracownikom jednego działu, podczas gdy ich właściwym miejscem przechowywania jest inna komórka; </w:t>
      </w:r>
    </w:p>
    <w:p w14:paraId="2B77E3C6" w14:textId="72BE4ED7"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bCs/>
          <w:spacing w:val="-11"/>
          <w:kern w:val="0"/>
          <w:sz w:val="24"/>
          <w:szCs w:val="24"/>
          <w:lang w:eastAsia="pl-PL"/>
          <w14:ligatures w14:val="none"/>
        </w:rPr>
      </w:pPr>
      <w:r w:rsidRPr="00003E78">
        <w:rPr>
          <w:rFonts w:eastAsia="Times New Roman" w:cstheme="minorHAnsi"/>
          <w:b/>
          <w:spacing w:val="-11"/>
          <w:kern w:val="0"/>
          <w:sz w:val="24"/>
          <w:szCs w:val="24"/>
          <w:lang w:eastAsia="pl-PL"/>
          <w14:ligatures w14:val="none"/>
        </w:rPr>
        <w:t xml:space="preserve">kierownik komórki organizacyjnej </w:t>
      </w:r>
      <w:r w:rsidRPr="00003E78">
        <w:rPr>
          <w:rFonts w:eastAsia="Times New Roman" w:cstheme="minorHAnsi"/>
          <w:bCs/>
          <w:spacing w:val="-11"/>
          <w:kern w:val="0"/>
          <w:sz w:val="24"/>
          <w:szCs w:val="24"/>
          <w:lang w:eastAsia="pl-PL"/>
          <w14:ligatures w14:val="none"/>
        </w:rPr>
        <w:t>- osobę kierującą komórką organizacyjną lub osobę upoważnioną do wykonywania jej zadań, także osobę zajmującą samodzielne stanowisko pracy;</w:t>
      </w:r>
    </w:p>
    <w:p w14:paraId="03DF46D0" w14:textId="77777777"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1"/>
          <w:kern w:val="0"/>
          <w:sz w:val="24"/>
          <w:szCs w:val="24"/>
          <w:lang w:eastAsia="pl-PL"/>
          <w14:ligatures w14:val="none"/>
        </w:rPr>
      </w:pPr>
      <w:r w:rsidRPr="00003E78">
        <w:rPr>
          <w:rFonts w:eastAsia="Times New Roman" w:cstheme="minorHAnsi"/>
          <w:b/>
          <w:kern w:val="0"/>
          <w:sz w:val="24"/>
          <w:szCs w:val="24"/>
          <w:lang w:eastAsia="pl-PL"/>
          <w14:ligatures w14:val="none"/>
        </w:rPr>
        <w:t>komórka organizacyjna</w:t>
      </w:r>
      <w:r w:rsidRPr="00003E78">
        <w:rPr>
          <w:rFonts w:eastAsia="Times New Roman" w:cstheme="minorHAnsi"/>
          <w:bCs/>
          <w:kern w:val="0"/>
          <w:sz w:val="24"/>
          <w:szCs w:val="24"/>
          <w:lang w:eastAsia="pl-PL"/>
          <w14:ligatures w14:val="none"/>
        </w:rPr>
        <w:t xml:space="preserve"> </w:t>
      </w:r>
      <w:r w:rsidRPr="00003E78">
        <w:rPr>
          <w:rFonts w:eastAsia="Times New Roman" w:cstheme="minorHAnsi"/>
          <w:spacing w:val="-7"/>
          <w:kern w:val="0"/>
          <w:sz w:val="24"/>
          <w:szCs w:val="24"/>
          <w:lang w:eastAsia="pl-PL"/>
          <w14:ligatures w14:val="none"/>
        </w:rPr>
        <w:t>– wydzieloną organizacyjnie część MOPS, w szczególności dział lub samodzielne stanowisko;</w:t>
      </w:r>
    </w:p>
    <w:p w14:paraId="7AEF784C" w14:textId="5819934F"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bCs/>
          <w:spacing w:val="-11"/>
          <w:kern w:val="0"/>
          <w:sz w:val="24"/>
          <w:szCs w:val="24"/>
          <w:lang w:eastAsia="pl-PL"/>
          <w14:ligatures w14:val="none"/>
        </w:rPr>
      </w:pPr>
      <w:r w:rsidRPr="00003E78">
        <w:rPr>
          <w:rFonts w:eastAsia="Times New Roman" w:cstheme="minorHAnsi"/>
          <w:b/>
          <w:spacing w:val="-11"/>
          <w:kern w:val="0"/>
          <w:sz w:val="24"/>
          <w:szCs w:val="24"/>
          <w:lang w:eastAsia="pl-PL"/>
          <w14:ligatures w14:val="none"/>
        </w:rPr>
        <w:t xml:space="preserve">metadane - </w:t>
      </w:r>
      <w:r w:rsidRPr="00003E78">
        <w:rPr>
          <w:rFonts w:eastAsia="Times New Roman" w:cstheme="minorHAnsi"/>
          <w:bCs/>
          <w:spacing w:val="-11"/>
          <w:kern w:val="0"/>
          <w:sz w:val="24"/>
          <w:szCs w:val="24"/>
          <w:lang w:eastAsia="pl-PL"/>
          <w14:ligatures w14:val="none"/>
        </w:rPr>
        <w:t>zestaw usystematyzowanych informacji, logicznie powiązanych z przesyłką, spraw</w:t>
      </w:r>
      <w:r w:rsidR="00D01C23" w:rsidRPr="00003E78">
        <w:rPr>
          <w:rFonts w:eastAsia="Times New Roman" w:cstheme="minorHAnsi"/>
          <w:bCs/>
          <w:spacing w:val="-11"/>
          <w:kern w:val="0"/>
          <w:sz w:val="24"/>
          <w:szCs w:val="24"/>
          <w:lang w:eastAsia="pl-PL"/>
          <w14:ligatures w14:val="none"/>
        </w:rPr>
        <w:t>ą</w:t>
      </w:r>
      <w:r w:rsidRPr="00003E78">
        <w:rPr>
          <w:rFonts w:eastAsia="Times New Roman" w:cstheme="minorHAnsi"/>
          <w:bCs/>
          <w:spacing w:val="-11"/>
          <w:kern w:val="0"/>
          <w:sz w:val="24"/>
          <w:szCs w:val="24"/>
          <w:lang w:eastAsia="pl-PL"/>
          <w14:ligatures w14:val="none"/>
        </w:rPr>
        <w:t xml:space="preserve"> lub inną dokumentacją, ułatwiających ich wyszukiwanie, kontrolę, zrozumienie i długotrwałe przechowywanie oraz zarządzanie;</w:t>
      </w:r>
    </w:p>
    <w:p w14:paraId="27AC56A2" w14:textId="683530DD"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4"/>
          <w:kern w:val="0"/>
          <w:sz w:val="24"/>
          <w:szCs w:val="24"/>
          <w:lang w:eastAsia="pl-PL"/>
          <w14:ligatures w14:val="none"/>
        </w:rPr>
      </w:pPr>
      <w:r w:rsidRPr="00003E78">
        <w:rPr>
          <w:rFonts w:eastAsia="Times New Roman" w:cstheme="minorHAnsi"/>
          <w:b/>
          <w:kern w:val="0"/>
          <w:sz w:val="24"/>
          <w:szCs w:val="24"/>
          <w:lang w:eastAsia="pl-PL"/>
          <w14:ligatures w14:val="none"/>
        </w:rPr>
        <w:t>naturalny dokument elektroniczny</w:t>
      </w:r>
      <w:r w:rsidRPr="00003E78">
        <w:rPr>
          <w:rFonts w:eastAsia="Times New Roman" w:cstheme="minorHAnsi"/>
          <w:bCs/>
          <w:kern w:val="0"/>
          <w:sz w:val="24"/>
          <w:szCs w:val="24"/>
          <w:lang w:eastAsia="pl-PL"/>
          <w14:ligatures w14:val="none"/>
        </w:rPr>
        <w:t xml:space="preserve"> </w:t>
      </w:r>
      <w:r w:rsidRPr="00003E78">
        <w:rPr>
          <w:rFonts w:eastAsia="Times New Roman" w:cstheme="minorHAnsi"/>
          <w:kern w:val="0"/>
          <w:sz w:val="24"/>
          <w:szCs w:val="24"/>
          <w:lang w:eastAsia="pl-PL"/>
          <w14:ligatures w14:val="none"/>
        </w:rPr>
        <w:t>- dokument będący od początku swojego istnienia zbiorem zapisanym w postaci elektronicznej, możliwym do odczytania wyłącznie za pośrednictwem odpowiednich urządzeń elektronicznych, nieposiadający pierwowzoru w postaci nieelektronicznej;</w:t>
      </w:r>
    </w:p>
    <w:p w14:paraId="7A0FADBA" w14:textId="40ED25A3" w:rsidR="0002494E" w:rsidRPr="00003E78" w:rsidRDefault="0002494E"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4"/>
          <w:kern w:val="0"/>
          <w:sz w:val="24"/>
          <w:szCs w:val="24"/>
          <w:lang w:eastAsia="pl-PL"/>
          <w14:ligatures w14:val="none"/>
        </w:rPr>
      </w:pPr>
      <w:r w:rsidRPr="00003E78">
        <w:rPr>
          <w:rFonts w:eastAsia="Times New Roman" w:cstheme="minorHAnsi"/>
          <w:b/>
          <w:spacing w:val="-3"/>
          <w:kern w:val="0"/>
          <w:sz w:val="24"/>
          <w:szCs w:val="24"/>
          <w:lang w:eastAsia="pl-PL"/>
          <w14:ligatures w14:val="none"/>
        </w:rPr>
        <w:t>odwzorowania cyfrowe</w:t>
      </w:r>
      <w:r w:rsidRPr="00003E78">
        <w:rPr>
          <w:rFonts w:eastAsia="Times New Roman" w:cstheme="minorHAnsi"/>
          <w:bCs/>
          <w:spacing w:val="-3"/>
          <w:kern w:val="0"/>
          <w:sz w:val="24"/>
          <w:szCs w:val="24"/>
          <w:lang w:eastAsia="pl-PL"/>
          <w14:ligatures w14:val="none"/>
        </w:rPr>
        <w:t xml:space="preserve"> </w:t>
      </w:r>
      <w:r w:rsidRPr="00003E78">
        <w:rPr>
          <w:rFonts w:eastAsia="Times New Roman" w:cstheme="minorHAnsi"/>
          <w:spacing w:val="-14"/>
          <w:kern w:val="0"/>
          <w:sz w:val="24"/>
          <w:szCs w:val="24"/>
          <w:lang w:eastAsia="pl-PL"/>
          <w14:ligatures w14:val="none"/>
        </w:rPr>
        <w:t xml:space="preserve">- </w:t>
      </w:r>
      <w:r w:rsidRPr="00003E78">
        <w:rPr>
          <w:rFonts w:eastAsia="Calibri" w:cstheme="minorHAnsi"/>
          <w:kern w:val="0"/>
          <w:sz w:val="24"/>
          <w:szCs w:val="24"/>
          <w14:ligatures w14:val="none"/>
        </w:rPr>
        <w:t>dokument elektroniczny będący kopią elektroniczną dowolnej treści zapisanej w postaci innej niż elektroniczna, umożliwiający zapoznanie się z tą treścią i jej zrozumienie, bez konieczności bezpośredniego dostępu do pierwowzoru</w:t>
      </w:r>
      <w:r w:rsidR="004052EE" w:rsidRPr="00003E78">
        <w:rPr>
          <w:rFonts w:eastAsia="Calibri" w:cstheme="minorHAnsi"/>
          <w:kern w:val="0"/>
          <w:sz w:val="24"/>
          <w:szCs w:val="24"/>
          <w14:ligatures w14:val="none"/>
        </w:rPr>
        <w:t xml:space="preserve"> </w:t>
      </w:r>
      <w:r w:rsidRPr="00003E78">
        <w:rPr>
          <w:rFonts w:eastAsia="Calibri" w:cstheme="minorHAnsi"/>
          <w:kern w:val="0"/>
          <w:sz w:val="24"/>
          <w:szCs w:val="24"/>
          <w14:ligatures w14:val="none"/>
        </w:rPr>
        <w:t>(np. skan dokumentu);</w:t>
      </w:r>
    </w:p>
    <w:p w14:paraId="5620A6C0" w14:textId="05A312E9"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4"/>
          <w:kern w:val="0"/>
          <w:sz w:val="24"/>
          <w:szCs w:val="24"/>
          <w:lang w:eastAsia="pl-PL"/>
          <w14:ligatures w14:val="none"/>
        </w:rPr>
      </w:pPr>
      <w:r w:rsidRPr="00003E78">
        <w:rPr>
          <w:rFonts w:eastAsia="Calibri" w:cstheme="minorHAnsi"/>
          <w:b/>
          <w:bCs/>
          <w:kern w:val="0"/>
          <w:sz w:val="24"/>
          <w:szCs w:val="24"/>
          <w14:ligatures w14:val="none"/>
        </w:rPr>
        <w:t>pieczęć wpływu</w:t>
      </w:r>
      <w:r w:rsidRPr="00003E78">
        <w:rPr>
          <w:rFonts w:eastAsia="Calibri" w:cstheme="minorHAnsi"/>
          <w:kern w:val="0"/>
          <w:sz w:val="24"/>
          <w:szCs w:val="24"/>
          <w14:ligatures w14:val="none"/>
        </w:rPr>
        <w:t xml:space="preserve"> - </w:t>
      </w:r>
      <w:r w:rsidR="004052EE" w:rsidRPr="00003E78">
        <w:rPr>
          <w:rFonts w:eastAsia="Calibri" w:cstheme="minorHAnsi"/>
          <w:kern w:val="0"/>
          <w:sz w:val="24"/>
          <w:szCs w:val="24"/>
          <w14:ligatures w14:val="none"/>
        </w:rPr>
        <w:t xml:space="preserve">odcisk pieczęci lub nadruk umieszczany przez punkt kancelaryjny na przesyłkach wpływających w postaci papierowej, zawierający co najmniej nazwę </w:t>
      </w:r>
      <w:r w:rsidR="004052EE" w:rsidRPr="00003E78">
        <w:rPr>
          <w:rFonts w:eastAsia="Calibri" w:cstheme="minorHAnsi"/>
          <w:iCs/>
          <w:kern w:val="0"/>
          <w:sz w:val="24"/>
          <w:szCs w:val="24"/>
          <w14:ligatures w14:val="none"/>
        </w:rPr>
        <w:t>MOPS</w:t>
      </w:r>
      <w:r w:rsidR="004052EE" w:rsidRPr="00003E78">
        <w:rPr>
          <w:rFonts w:eastAsia="Calibri" w:cstheme="minorHAnsi"/>
          <w:i/>
          <w:kern w:val="0"/>
          <w:sz w:val="24"/>
          <w:szCs w:val="24"/>
          <w14:ligatures w14:val="none"/>
        </w:rPr>
        <w:t>,</w:t>
      </w:r>
      <w:r w:rsidR="004052EE" w:rsidRPr="00003E78">
        <w:rPr>
          <w:rFonts w:eastAsia="Calibri" w:cstheme="minorHAnsi"/>
          <w:kern w:val="0"/>
          <w:sz w:val="24"/>
          <w:szCs w:val="24"/>
          <w14:ligatures w14:val="none"/>
        </w:rPr>
        <w:t xml:space="preserve"> oznaczenie punktu kancelaryjnego, datę wpływu, a także miejsce na umieszczanie numeru z rejestru przesyłek wpływających i ewentualnie informacji o liczbie załączników</w:t>
      </w:r>
      <w:r w:rsidRPr="00003E78">
        <w:rPr>
          <w:rFonts w:eastAsia="Calibri" w:cstheme="minorHAnsi"/>
          <w:kern w:val="0"/>
          <w:sz w:val="24"/>
          <w:szCs w:val="24"/>
          <w14:ligatures w14:val="none"/>
        </w:rPr>
        <w:t>;</w:t>
      </w:r>
    </w:p>
    <w:p w14:paraId="5233A5D1" w14:textId="50AB5426" w:rsidR="0002494E" w:rsidRPr="00003E78" w:rsidRDefault="0002494E"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bCs/>
          <w:spacing w:val="-14"/>
          <w:kern w:val="0"/>
          <w:sz w:val="24"/>
          <w:szCs w:val="24"/>
          <w:lang w:eastAsia="pl-PL"/>
          <w14:ligatures w14:val="none"/>
        </w:rPr>
      </w:pPr>
      <w:r w:rsidRPr="00003E78">
        <w:rPr>
          <w:rFonts w:eastAsia="Times New Roman" w:cstheme="minorHAnsi"/>
          <w:b/>
          <w:spacing w:val="-14"/>
          <w:kern w:val="0"/>
          <w:sz w:val="24"/>
          <w:szCs w:val="24"/>
          <w:lang w:eastAsia="pl-PL"/>
          <w14:ligatures w14:val="none"/>
        </w:rPr>
        <w:lastRenderedPageBreak/>
        <w:t xml:space="preserve">pieczęć wysyłki - </w:t>
      </w:r>
      <w:r w:rsidRPr="00003E78">
        <w:rPr>
          <w:rFonts w:eastAsia="Times New Roman" w:cstheme="minorHAnsi"/>
          <w:bCs/>
          <w:spacing w:val="-14"/>
          <w:kern w:val="0"/>
          <w:sz w:val="24"/>
          <w:szCs w:val="24"/>
          <w:lang w:eastAsia="pl-PL"/>
          <w14:ligatures w14:val="none"/>
        </w:rPr>
        <w:t xml:space="preserve">odcisk pieczęci lub nadruk umieszczany na przesyłkach wychodzących w postaci papierowej, zawierający co najmniej nazwę </w:t>
      </w:r>
      <w:r w:rsidR="00522068" w:rsidRPr="00003E78">
        <w:rPr>
          <w:rFonts w:eastAsia="Times New Roman" w:cstheme="minorHAnsi"/>
          <w:bCs/>
          <w:iCs/>
          <w:spacing w:val="-14"/>
          <w:kern w:val="0"/>
          <w:sz w:val="24"/>
          <w:szCs w:val="24"/>
          <w:lang w:eastAsia="pl-PL"/>
          <w14:ligatures w14:val="none"/>
        </w:rPr>
        <w:t>MOPS</w:t>
      </w:r>
      <w:r w:rsidRPr="00003E78">
        <w:rPr>
          <w:rFonts w:eastAsia="Times New Roman" w:cstheme="minorHAnsi"/>
          <w:bCs/>
          <w:spacing w:val="-14"/>
          <w:kern w:val="0"/>
          <w:sz w:val="24"/>
          <w:szCs w:val="24"/>
          <w:lang w:eastAsia="pl-PL"/>
          <w14:ligatures w14:val="none"/>
        </w:rPr>
        <w:t>, datę wysyłki, a także miejsce na umieszczanie numeru z rejestru przesyłek wychodzących</w:t>
      </w:r>
      <w:r w:rsidR="00522068" w:rsidRPr="00003E78">
        <w:rPr>
          <w:rFonts w:eastAsia="Times New Roman" w:cstheme="minorHAnsi"/>
          <w:bCs/>
          <w:spacing w:val="-14"/>
          <w:kern w:val="0"/>
          <w:sz w:val="24"/>
          <w:szCs w:val="24"/>
          <w:lang w:eastAsia="pl-PL"/>
          <w14:ligatures w14:val="none"/>
        </w:rPr>
        <w:t>,</w:t>
      </w:r>
      <w:r w:rsidRPr="00003E78">
        <w:rPr>
          <w:rFonts w:eastAsia="Times New Roman" w:cstheme="minorHAnsi"/>
          <w:bCs/>
          <w:spacing w:val="-14"/>
          <w:kern w:val="0"/>
          <w:sz w:val="24"/>
          <w:szCs w:val="24"/>
          <w:lang w:eastAsia="pl-PL"/>
          <w14:ligatures w14:val="none"/>
        </w:rPr>
        <w:t xml:space="preserve"> ewentualnie </w:t>
      </w:r>
      <w:r w:rsidR="00522068" w:rsidRPr="00003E78">
        <w:rPr>
          <w:rFonts w:eastAsia="Times New Roman" w:cstheme="minorHAnsi"/>
          <w:bCs/>
          <w:spacing w:val="-14"/>
          <w:kern w:val="0"/>
          <w:sz w:val="24"/>
          <w:szCs w:val="24"/>
          <w:lang w:eastAsia="pl-PL"/>
          <w14:ligatures w14:val="none"/>
        </w:rPr>
        <w:t>oznaczenie punktu kancelaryjnego</w:t>
      </w:r>
      <w:r w:rsidRPr="00003E78">
        <w:rPr>
          <w:rFonts w:eastAsia="Times New Roman" w:cstheme="minorHAnsi"/>
          <w:bCs/>
          <w:spacing w:val="-14"/>
          <w:kern w:val="0"/>
          <w:sz w:val="24"/>
          <w:szCs w:val="24"/>
          <w:lang w:eastAsia="pl-PL"/>
          <w14:ligatures w14:val="none"/>
        </w:rPr>
        <w:t>;</w:t>
      </w:r>
    </w:p>
    <w:p w14:paraId="3DA9E918" w14:textId="77777777"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4"/>
          <w:kern w:val="0"/>
          <w:sz w:val="24"/>
          <w:szCs w:val="24"/>
          <w:lang w:eastAsia="pl-PL"/>
          <w14:ligatures w14:val="none"/>
        </w:rPr>
      </w:pPr>
      <w:r w:rsidRPr="00003E78">
        <w:rPr>
          <w:rFonts w:eastAsia="Calibri" w:cstheme="minorHAnsi"/>
          <w:b/>
          <w:bCs/>
          <w:kern w:val="0"/>
          <w:sz w:val="24"/>
          <w:szCs w:val="24"/>
          <w14:ligatures w14:val="none"/>
        </w:rPr>
        <w:t>pismo</w:t>
      </w:r>
      <w:r w:rsidRPr="00003E78">
        <w:rPr>
          <w:rFonts w:eastAsia="Calibri" w:cstheme="minorHAnsi"/>
          <w:kern w:val="0"/>
          <w:sz w:val="24"/>
          <w:szCs w:val="24"/>
          <w14:ligatures w14:val="none"/>
        </w:rPr>
        <w:t xml:space="preserve"> - wyrażoną tekstem informację, stanowiącą odrębną całość znaczeniową, niezależnie od sposobu jej utrwalenia, np. pismo przewodnie, notatka, protokół, decyzja, postanowienie;</w:t>
      </w:r>
    </w:p>
    <w:p w14:paraId="09A1D14A" w14:textId="77559BAF" w:rsidR="0002494E" w:rsidRPr="00003E78" w:rsidRDefault="0002494E"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1"/>
          <w:kern w:val="0"/>
          <w:sz w:val="24"/>
          <w:szCs w:val="24"/>
          <w:lang w:eastAsia="pl-PL"/>
          <w14:ligatures w14:val="none"/>
        </w:rPr>
      </w:pPr>
      <w:r w:rsidRPr="00003E78">
        <w:rPr>
          <w:rFonts w:eastAsia="Times New Roman" w:cstheme="minorHAnsi"/>
          <w:b/>
          <w:spacing w:val="-2"/>
          <w:kern w:val="0"/>
          <w:sz w:val="24"/>
          <w:szCs w:val="24"/>
          <w:lang w:eastAsia="pl-PL"/>
          <w14:ligatures w14:val="none"/>
        </w:rPr>
        <w:t>prowadzący sprawę</w:t>
      </w:r>
      <w:r w:rsidRPr="00003E78">
        <w:rPr>
          <w:rFonts w:eastAsia="Times New Roman" w:cstheme="minorHAnsi"/>
          <w:bCs/>
          <w:spacing w:val="-2"/>
          <w:kern w:val="0"/>
          <w:sz w:val="24"/>
          <w:szCs w:val="24"/>
          <w:lang w:eastAsia="pl-PL"/>
          <w14:ligatures w14:val="none"/>
        </w:rPr>
        <w:t xml:space="preserve"> </w:t>
      </w:r>
      <w:r w:rsidRPr="00003E78">
        <w:rPr>
          <w:rFonts w:eastAsia="Times New Roman" w:cstheme="minorHAnsi"/>
          <w:spacing w:val="-2"/>
          <w:kern w:val="0"/>
          <w:sz w:val="24"/>
          <w:szCs w:val="24"/>
          <w:lang w:eastAsia="pl-PL"/>
          <w14:ligatures w14:val="none"/>
        </w:rPr>
        <w:t xml:space="preserve">- </w:t>
      </w:r>
      <w:r w:rsidR="00DD4598" w:rsidRPr="00003E78">
        <w:rPr>
          <w:rFonts w:cstheme="minorHAnsi"/>
          <w:sz w:val="24"/>
          <w:szCs w:val="24"/>
        </w:rPr>
        <w:t>osobę załatwiającą merytorycznie daną sprawę, realizującą w tym zakresie przewidziane czynności kancelaryjne</w:t>
      </w:r>
      <w:r w:rsidRPr="00003E78">
        <w:rPr>
          <w:rFonts w:eastAsia="Times New Roman" w:cstheme="minorHAnsi"/>
          <w:kern w:val="0"/>
          <w:sz w:val="24"/>
          <w:szCs w:val="24"/>
          <w:lang w:eastAsia="pl-PL"/>
          <w14:ligatures w14:val="none"/>
        </w:rPr>
        <w:t>;</w:t>
      </w:r>
    </w:p>
    <w:p w14:paraId="3A601EC0" w14:textId="77777777"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7"/>
          <w:kern w:val="0"/>
          <w:sz w:val="24"/>
          <w:szCs w:val="24"/>
          <w:lang w:eastAsia="pl-PL"/>
          <w14:ligatures w14:val="none"/>
        </w:rPr>
      </w:pPr>
      <w:r w:rsidRPr="00003E78">
        <w:rPr>
          <w:rFonts w:eastAsia="Times New Roman" w:cstheme="minorHAnsi"/>
          <w:b/>
          <w:kern w:val="0"/>
          <w:sz w:val="24"/>
          <w:szCs w:val="24"/>
          <w:lang w:eastAsia="pl-PL"/>
          <w14:ligatures w14:val="none"/>
        </w:rPr>
        <w:t>przesyłka</w:t>
      </w:r>
      <w:r w:rsidRPr="00003E78">
        <w:rPr>
          <w:rFonts w:eastAsia="Times New Roman" w:cstheme="minorHAnsi"/>
          <w:bCs/>
          <w:kern w:val="0"/>
          <w:sz w:val="24"/>
          <w:szCs w:val="24"/>
          <w:lang w:eastAsia="pl-PL"/>
          <w14:ligatures w14:val="none"/>
        </w:rPr>
        <w:t xml:space="preserve"> </w:t>
      </w:r>
      <w:r w:rsidRPr="00003E78">
        <w:rPr>
          <w:rFonts w:eastAsia="Times New Roman" w:cstheme="minorHAnsi"/>
          <w:kern w:val="0"/>
          <w:sz w:val="24"/>
          <w:szCs w:val="24"/>
          <w:lang w:eastAsia="pl-PL"/>
          <w14:ligatures w14:val="none"/>
        </w:rPr>
        <w:t>- dokumentację otrzymaną i wysyłaną przez MOPS w każdy możliwy sposób, także na drodze elektronicznej,</w:t>
      </w:r>
      <w:r w:rsidRPr="00003E78">
        <w:rPr>
          <w:rFonts w:eastAsia="Calibri" w:cstheme="minorHAnsi"/>
          <w:kern w:val="0"/>
          <w:sz w:val="24"/>
          <w:szCs w:val="24"/>
          <w14:ligatures w14:val="none"/>
        </w:rPr>
        <w:t xml:space="preserve"> w tym dokumenty elektroniczne przesyłane za pośrednictwem ESP;</w:t>
      </w:r>
    </w:p>
    <w:p w14:paraId="55C454A7" w14:textId="77777777"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7"/>
          <w:kern w:val="0"/>
          <w:sz w:val="24"/>
          <w:szCs w:val="24"/>
          <w:lang w:eastAsia="pl-PL"/>
          <w14:ligatures w14:val="none"/>
        </w:rPr>
      </w:pPr>
      <w:r w:rsidRPr="00003E78">
        <w:rPr>
          <w:rFonts w:eastAsia="Times New Roman" w:cstheme="minorHAnsi"/>
          <w:b/>
          <w:kern w:val="0"/>
          <w:sz w:val="24"/>
          <w:szCs w:val="24"/>
          <w:lang w:eastAsia="pl-PL"/>
          <w14:ligatures w14:val="none"/>
        </w:rPr>
        <w:t>punkt kancelaryjny</w:t>
      </w:r>
      <w:r w:rsidRPr="00003E78">
        <w:rPr>
          <w:rFonts w:eastAsia="Times New Roman" w:cstheme="minorHAnsi"/>
          <w:bCs/>
          <w:kern w:val="0"/>
          <w:sz w:val="24"/>
          <w:szCs w:val="24"/>
          <w:lang w:eastAsia="pl-PL"/>
          <w14:ligatures w14:val="none"/>
        </w:rPr>
        <w:t xml:space="preserve"> </w:t>
      </w:r>
      <w:r w:rsidRPr="00003E78">
        <w:rPr>
          <w:rFonts w:eastAsia="Times New Roman" w:cstheme="minorHAnsi"/>
          <w:spacing w:val="-7"/>
          <w:kern w:val="0"/>
          <w:sz w:val="24"/>
          <w:szCs w:val="24"/>
          <w:lang w:eastAsia="pl-PL"/>
          <w14:ligatures w14:val="none"/>
        </w:rPr>
        <w:t>– komórkę organizacyjną, w tym sekretariat, kancelarię lub stanowisko pracy, których pracownicy są uprawnieni do przyjmowania lub wysyłania przesyłek;</w:t>
      </w:r>
    </w:p>
    <w:p w14:paraId="67F07CDB" w14:textId="39171BAB"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4"/>
          <w:kern w:val="0"/>
          <w:sz w:val="24"/>
          <w:szCs w:val="24"/>
          <w:lang w:eastAsia="pl-PL"/>
          <w14:ligatures w14:val="none"/>
        </w:rPr>
      </w:pPr>
      <w:r w:rsidRPr="00003E78">
        <w:rPr>
          <w:rFonts w:eastAsia="Times New Roman" w:cstheme="minorHAnsi"/>
          <w:b/>
          <w:kern w:val="0"/>
          <w:sz w:val="24"/>
          <w:szCs w:val="24"/>
          <w:lang w:eastAsia="pl-PL"/>
          <w14:ligatures w14:val="none"/>
        </w:rPr>
        <w:t>rejestr</w:t>
      </w:r>
      <w:r w:rsidRPr="00003E78">
        <w:rPr>
          <w:rFonts w:eastAsia="Times New Roman" w:cstheme="minorHAnsi"/>
          <w:bCs/>
          <w:kern w:val="0"/>
          <w:sz w:val="24"/>
          <w:szCs w:val="24"/>
          <w:lang w:eastAsia="pl-PL"/>
          <w14:ligatures w14:val="none"/>
        </w:rPr>
        <w:t xml:space="preserve"> </w:t>
      </w:r>
      <w:r w:rsidRPr="00003E78">
        <w:rPr>
          <w:rFonts w:eastAsia="Times New Roman" w:cstheme="minorHAnsi"/>
          <w:kern w:val="0"/>
          <w:sz w:val="24"/>
          <w:szCs w:val="24"/>
          <w:lang w:eastAsia="pl-PL"/>
          <w14:ligatures w14:val="none"/>
        </w:rPr>
        <w:t xml:space="preserve">- </w:t>
      </w:r>
      <w:r w:rsidR="00DE24C0" w:rsidRPr="00003E78">
        <w:rPr>
          <w:rFonts w:eastAsia="Times New Roman" w:cstheme="minorHAnsi"/>
          <w:kern w:val="0"/>
          <w:sz w:val="24"/>
          <w:szCs w:val="24"/>
          <w:lang w:eastAsia="pl-PL"/>
          <w14:ligatures w14:val="none"/>
        </w:rPr>
        <w:t>narzędzie służące do rejestrowania pojedynczych przesyłek lub pism pod kątem ich typu lub rodzaju, które w systemie EZD</w:t>
      </w:r>
      <w:r w:rsidR="00AE75CF" w:rsidRPr="00003E78">
        <w:rPr>
          <w:rFonts w:eastAsia="Times New Roman" w:cstheme="minorHAnsi"/>
          <w:kern w:val="0"/>
          <w:sz w:val="24"/>
          <w:szCs w:val="24"/>
          <w:lang w:eastAsia="pl-PL"/>
          <w14:ligatures w14:val="none"/>
        </w:rPr>
        <w:t xml:space="preserve"> RP</w:t>
      </w:r>
      <w:r w:rsidR="00DE24C0" w:rsidRPr="00003E78">
        <w:rPr>
          <w:rFonts w:eastAsia="Times New Roman" w:cstheme="minorHAnsi"/>
          <w:kern w:val="0"/>
          <w:sz w:val="24"/>
          <w:szCs w:val="24"/>
          <w:lang w:eastAsia="pl-PL"/>
          <w14:ligatures w14:val="none"/>
        </w:rPr>
        <w:t xml:space="preserve"> jest raportem automatycznie generowanym na podstawie metadanych przyporządkowanych do tych pism i przesyłek</w:t>
      </w:r>
      <w:r w:rsidRPr="00003E78">
        <w:rPr>
          <w:rFonts w:eastAsia="Times New Roman" w:cstheme="minorHAnsi"/>
          <w:kern w:val="0"/>
          <w:sz w:val="24"/>
          <w:szCs w:val="24"/>
          <w:lang w:eastAsia="pl-PL"/>
          <w14:ligatures w14:val="none"/>
        </w:rPr>
        <w:t>;</w:t>
      </w:r>
    </w:p>
    <w:p w14:paraId="24F7944C" w14:textId="2BE14099" w:rsidR="003161BC" w:rsidRPr="00003E78" w:rsidRDefault="003161BC"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4"/>
          <w:kern w:val="0"/>
          <w:sz w:val="24"/>
          <w:szCs w:val="24"/>
          <w:lang w:eastAsia="pl-PL"/>
          <w14:ligatures w14:val="none"/>
        </w:rPr>
      </w:pPr>
      <w:r w:rsidRPr="00003E78">
        <w:rPr>
          <w:rFonts w:eastAsia="Times New Roman" w:cstheme="minorHAnsi"/>
          <w:b/>
          <w:spacing w:val="-14"/>
          <w:kern w:val="0"/>
          <w:sz w:val="24"/>
          <w:szCs w:val="24"/>
          <w:lang w:eastAsia="pl-PL"/>
          <w14:ligatures w14:val="none"/>
        </w:rPr>
        <w:t xml:space="preserve">rejestr pism wewnętrznych - </w:t>
      </w:r>
      <w:r w:rsidRPr="00003E78">
        <w:rPr>
          <w:rFonts w:eastAsia="Times New Roman" w:cstheme="minorHAnsi"/>
          <w:kern w:val="0"/>
          <w:sz w:val="24"/>
          <w:szCs w:val="24"/>
          <w:lang w:eastAsia="ar-SA"/>
          <w14:ligatures w14:val="none"/>
        </w:rPr>
        <w:t>raport generowany w systemie EZD</w:t>
      </w:r>
      <w:r w:rsidR="00055D2E"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lub odrębny dokument elektroniczny w tym systemie służący do ewidencjonowania pism przekazywanych pomiędzy komórkami organizacyjnymi i rejestrowania pism powstających na użytek wewnętrzny </w:t>
      </w:r>
      <w:r w:rsidRPr="00003E78">
        <w:rPr>
          <w:rFonts w:eastAsia="Times New Roman" w:cstheme="minorHAnsi"/>
          <w:iCs/>
          <w:kern w:val="0"/>
          <w:sz w:val="24"/>
          <w:szCs w:val="24"/>
          <w:lang w:eastAsia="ar-SA"/>
          <w14:ligatures w14:val="none"/>
        </w:rPr>
        <w:t>MOPS</w:t>
      </w:r>
      <w:r w:rsidRPr="00003E78">
        <w:rPr>
          <w:rFonts w:eastAsia="Times New Roman" w:cstheme="minorHAnsi"/>
          <w:i/>
          <w:kern w:val="0"/>
          <w:sz w:val="24"/>
          <w:szCs w:val="24"/>
          <w:lang w:eastAsia="ar-SA"/>
          <w14:ligatures w14:val="none"/>
        </w:rPr>
        <w:t>;</w:t>
      </w:r>
    </w:p>
    <w:p w14:paraId="60F20710" w14:textId="1B2A4F55" w:rsidR="0002494E" w:rsidRPr="00003E78" w:rsidRDefault="0002494E"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4"/>
          <w:kern w:val="0"/>
          <w:sz w:val="24"/>
          <w:szCs w:val="24"/>
          <w:lang w:eastAsia="pl-PL"/>
          <w14:ligatures w14:val="none"/>
        </w:rPr>
      </w:pPr>
      <w:r w:rsidRPr="00003E78">
        <w:rPr>
          <w:rFonts w:eastAsia="Times New Roman" w:cstheme="minorHAnsi"/>
          <w:b/>
          <w:spacing w:val="-14"/>
          <w:kern w:val="0"/>
          <w:sz w:val="24"/>
          <w:szCs w:val="24"/>
          <w:lang w:eastAsia="pl-PL"/>
          <w14:ligatures w14:val="none"/>
        </w:rPr>
        <w:t xml:space="preserve">rejestr przesyłek wpływających - </w:t>
      </w:r>
      <w:r w:rsidRPr="00003E78">
        <w:rPr>
          <w:rFonts w:cstheme="minorHAnsi"/>
          <w:sz w:val="24"/>
          <w:szCs w:val="24"/>
        </w:rPr>
        <w:t xml:space="preserve">rejestr służący do ewidencjonowania w kolejności chronologicznej przesyłek otrzymywanych przez </w:t>
      </w:r>
      <w:r w:rsidR="00DE24C0" w:rsidRPr="00003E78">
        <w:rPr>
          <w:rFonts w:cstheme="minorHAnsi"/>
          <w:iCs/>
          <w:sz w:val="24"/>
          <w:szCs w:val="24"/>
        </w:rPr>
        <w:t>MOPS</w:t>
      </w:r>
      <w:r w:rsidRPr="00003E78">
        <w:rPr>
          <w:rFonts w:cstheme="minorHAnsi"/>
          <w:iCs/>
          <w:sz w:val="24"/>
          <w:szCs w:val="24"/>
        </w:rPr>
        <w:t>,</w:t>
      </w:r>
      <w:r w:rsidRPr="00003E78">
        <w:rPr>
          <w:rFonts w:cstheme="minorHAnsi"/>
          <w:sz w:val="24"/>
          <w:szCs w:val="24"/>
        </w:rPr>
        <w:t xml:space="preserve"> przy czym w systemie EZD</w:t>
      </w:r>
      <w:r w:rsidR="00055D2E" w:rsidRPr="00003E78">
        <w:rPr>
          <w:rFonts w:cstheme="minorHAnsi"/>
          <w:sz w:val="24"/>
          <w:szCs w:val="24"/>
        </w:rPr>
        <w:t xml:space="preserve"> RP</w:t>
      </w:r>
      <w:r w:rsidRPr="00003E78">
        <w:rPr>
          <w:rFonts w:cstheme="minorHAnsi"/>
          <w:sz w:val="24"/>
          <w:szCs w:val="24"/>
        </w:rPr>
        <w:t xml:space="preserve"> jest prowadzony jako jeden rejestr dla całe</w:t>
      </w:r>
      <w:r w:rsidR="00DE24C0" w:rsidRPr="00003E78">
        <w:rPr>
          <w:rFonts w:cstheme="minorHAnsi"/>
          <w:sz w:val="24"/>
          <w:szCs w:val="24"/>
        </w:rPr>
        <w:t>go MOPS;</w:t>
      </w:r>
    </w:p>
    <w:p w14:paraId="5661D2A0" w14:textId="12FBB1B2" w:rsidR="0002494E" w:rsidRPr="00003E78" w:rsidRDefault="0002494E"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bCs/>
          <w:i/>
          <w:iCs/>
          <w:spacing w:val="-14"/>
          <w:kern w:val="0"/>
          <w:sz w:val="24"/>
          <w:szCs w:val="24"/>
          <w:lang w:eastAsia="pl-PL"/>
          <w14:ligatures w14:val="none"/>
        </w:rPr>
      </w:pPr>
      <w:r w:rsidRPr="00003E78">
        <w:rPr>
          <w:rFonts w:eastAsia="Times New Roman" w:cstheme="minorHAnsi"/>
          <w:b/>
          <w:spacing w:val="-14"/>
          <w:kern w:val="0"/>
          <w:sz w:val="24"/>
          <w:szCs w:val="24"/>
          <w:lang w:eastAsia="pl-PL"/>
          <w14:ligatures w14:val="none"/>
        </w:rPr>
        <w:t xml:space="preserve">rejestr przesyłek wychodzących - </w:t>
      </w:r>
      <w:r w:rsidRPr="00003E78">
        <w:rPr>
          <w:rFonts w:eastAsia="Times New Roman" w:cstheme="minorHAnsi"/>
          <w:bCs/>
          <w:spacing w:val="-14"/>
          <w:kern w:val="0"/>
          <w:sz w:val="24"/>
          <w:szCs w:val="24"/>
          <w:lang w:eastAsia="pl-PL"/>
          <w14:ligatures w14:val="none"/>
        </w:rPr>
        <w:t xml:space="preserve">rejestr służący do ewidencjonowania w kolejności chronologicznej przesyłek wysyłanych przez </w:t>
      </w:r>
      <w:r w:rsidR="00DE24C0" w:rsidRPr="00003E78">
        <w:rPr>
          <w:rFonts w:eastAsia="Times New Roman" w:cstheme="minorHAnsi"/>
          <w:bCs/>
          <w:iCs/>
          <w:spacing w:val="-14"/>
          <w:kern w:val="0"/>
          <w:sz w:val="24"/>
          <w:szCs w:val="24"/>
          <w:lang w:eastAsia="pl-PL"/>
          <w14:ligatures w14:val="none"/>
        </w:rPr>
        <w:t>MOPS</w:t>
      </w:r>
      <w:r w:rsidRPr="00003E78">
        <w:rPr>
          <w:rFonts w:eastAsia="Times New Roman" w:cstheme="minorHAnsi"/>
          <w:bCs/>
          <w:spacing w:val="-14"/>
          <w:kern w:val="0"/>
          <w:sz w:val="24"/>
          <w:szCs w:val="24"/>
          <w:lang w:eastAsia="pl-PL"/>
          <w14:ligatures w14:val="none"/>
        </w:rPr>
        <w:t>, przy czym w systemie EZD</w:t>
      </w:r>
      <w:r w:rsidR="00AE75CF" w:rsidRPr="00003E78">
        <w:rPr>
          <w:rFonts w:eastAsia="Times New Roman" w:cstheme="minorHAnsi"/>
          <w:bCs/>
          <w:spacing w:val="-14"/>
          <w:kern w:val="0"/>
          <w:sz w:val="24"/>
          <w:szCs w:val="24"/>
          <w:lang w:eastAsia="pl-PL"/>
          <w14:ligatures w14:val="none"/>
        </w:rPr>
        <w:t xml:space="preserve"> RP</w:t>
      </w:r>
      <w:r w:rsidRPr="00003E78">
        <w:rPr>
          <w:rFonts w:eastAsia="Times New Roman" w:cstheme="minorHAnsi"/>
          <w:bCs/>
          <w:spacing w:val="-14"/>
          <w:kern w:val="0"/>
          <w:sz w:val="24"/>
          <w:szCs w:val="24"/>
          <w:lang w:eastAsia="pl-PL"/>
          <w14:ligatures w14:val="none"/>
        </w:rPr>
        <w:t xml:space="preserve"> jest prowadzony jako jeden rejestr dla całe</w:t>
      </w:r>
      <w:r w:rsidR="00DE24C0" w:rsidRPr="00003E78">
        <w:rPr>
          <w:rFonts w:eastAsia="Times New Roman" w:cstheme="minorHAnsi"/>
          <w:bCs/>
          <w:spacing w:val="-14"/>
          <w:kern w:val="0"/>
          <w:sz w:val="24"/>
          <w:szCs w:val="24"/>
          <w:lang w:eastAsia="pl-PL"/>
          <w14:ligatures w14:val="none"/>
        </w:rPr>
        <w:t>go MOPS;</w:t>
      </w:r>
      <w:r w:rsidR="00FC611A" w:rsidRPr="00003E78">
        <w:rPr>
          <w:rFonts w:eastAsia="Times New Roman" w:cstheme="minorHAnsi"/>
          <w:bCs/>
          <w:spacing w:val="-14"/>
          <w:kern w:val="0"/>
          <w:sz w:val="24"/>
          <w:szCs w:val="24"/>
          <w:lang w:eastAsia="pl-PL"/>
          <w14:ligatures w14:val="none"/>
        </w:rPr>
        <w:t xml:space="preserve"> </w:t>
      </w:r>
    </w:p>
    <w:p w14:paraId="0FF2D6DF" w14:textId="1BF8B6AE"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4"/>
          <w:kern w:val="0"/>
          <w:sz w:val="24"/>
          <w:szCs w:val="24"/>
          <w:lang w:eastAsia="pl-PL"/>
          <w14:ligatures w14:val="none"/>
        </w:rPr>
      </w:pPr>
      <w:r w:rsidRPr="00003E78">
        <w:rPr>
          <w:rFonts w:eastAsia="Calibri" w:cstheme="minorHAnsi"/>
          <w:b/>
          <w:bCs/>
          <w:kern w:val="0"/>
          <w:sz w:val="24"/>
          <w:szCs w:val="24"/>
          <w14:ligatures w14:val="none"/>
        </w:rPr>
        <w:t>skład chronologiczny</w:t>
      </w:r>
      <w:r w:rsidRPr="00003E78">
        <w:rPr>
          <w:rFonts w:eastAsia="Calibri" w:cstheme="minorHAnsi"/>
          <w:kern w:val="0"/>
          <w:sz w:val="24"/>
          <w:szCs w:val="24"/>
          <w14:ligatures w14:val="none"/>
        </w:rPr>
        <w:t xml:space="preserve"> - uporządkowany zbiór dokumentacji w postaci nieelektronicznej, w układzie wynikającym z kolejności wprowadzenia do systemu </w:t>
      </w:r>
      <w:r w:rsidR="00FC611A" w:rsidRPr="00003E78">
        <w:rPr>
          <w:rFonts w:eastAsia="Calibri" w:cstheme="minorHAnsi"/>
          <w:kern w:val="0"/>
          <w:sz w:val="24"/>
          <w:szCs w:val="24"/>
          <w14:ligatures w14:val="none"/>
        </w:rPr>
        <w:t>EZD</w:t>
      </w:r>
      <w:r w:rsidR="00055D2E" w:rsidRPr="00003E78">
        <w:rPr>
          <w:rFonts w:eastAsia="Calibri" w:cstheme="minorHAnsi"/>
          <w:kern w:val="0"/>
          <w:sz w:val="24"/>
          <w:szCs w:val="24"/>
          <w14:ligatures w14:val="none"/>
        </w:rPr>
        <w:t xml:space="preserve"> RP</w:t>
      </w:r>
      <w:r w:rsidRPr="00003E78">
        <w:rPr>
          <w:rFonts w:eastAsia="Calibri" w:cstheme="minorHAnsi"/>
          <w:kern w:val="0"/>
          <w:sz w:val="24"/>
          <w:szCs w:val="24"/>
          <w14:ligatures w14:val="none"/>
        </w:rPr>
        <w:t>;</w:t>
      </w:r>
      <w:r w:rsidR="00055D2E" w:rsidRPr="00003E78">
        <w:rPr>
          <w:rFonts w:eastAsia="Calibri" w:cstheme="minorHAnsi"/>
          <w:kern w:val="0"/>
          <w:sz w:val="24"/>
          <w:szCs w:val="24"/>
          <w14:ligatures w14:val="none"/>
        </w:rPr>
        <w:t xml:space="preserve"> obowiązuje po wskazaniu systemu EZD RP jako podstawowego sposobu dokumentowania przebiegu załatwiania i rozstrzygania spraw;</w:t>
      </w:r>
    </w:p>
    <w:p w14:paraId="34C4C55D" w14:textId="6A242598" w:rsidR="0002494E" w:rsidRPr="00003E78" w:rsidRDefault="0002494E"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bCs/>
          <w:spacing w:val="-14"/>
          <w:kern w:val="0"/>
          <w:sz w:val="24"/>
          <w:szCs w:val="24"/>
          <w:lang w:eastAsia="pl-PL"/>
          <w14:ligatures w14:val="none"/>
        </w:rPr>
      </w:pPr>
      <w:r w:rsidRPr="00003E78">
        <w:rPr>
          <w:rFonts w:eastAsia="Times New Roman" w:cstheme="minorHAnsi"/>
          <w:b/>
          <w:spacing w:val="-14"/>
          <w:kern w:val="0"/>
          <w:sz w:val="24"/>
          <w:szCs w:val="24"/>
          <w:lang w:eastAsia="pl-PL"/>
          <w14:ligatures w14:val="none"/>
        </w:rPr>
        <w:t xml:space="preserve">skład informatycznych nośników danych - </w:t>
      </w:r>
      <w:r w:rsidRPr="00003E78">
        <w:rPr>
          <w:rFonts w:eastAsia="Times New Roman" w:cstheme="minorHAnsi"/>
          <w:bCs/>
          <w:spacing w:val="-14"/>
          <w:kern w:val="0"/>
          <w:sz w:val="24"/>
          <w:szCs w:val="24"/>
          <w:lang w:eastAsia="pl-PL"/>
          <w14:ligatures w14:val="none"/>
        </w:rPr>
        <w:t xml:space="preserve">uporządkowany zbiór informatycznych nośników </w:t>
      </w:r>
      <w:r w:rsidRPr="00003E78">
        <w:rPr>
          <w:rFonts w:eastAsia="Times New Roman" w:cstheme="minorHAnsi"/>
          <w:bCs/>
          <w:spacing w:val="-14"/>
          <w:kern w:val="0"/>
          <w:sz w:val="24"/>
          <w:szCs w:val="24"/>
          <w:lang w:eastAsia="pl-PL"/>
          <w14:ligatures w14:val="none"/>
        </w:rPr>
        <w:lastRenderedPageBreak/>
        <w:t xml:space="preserve">danych, na których jest zapisana dokumentacja w postaci elektronicznej napływająca i powstająca w związku </w:t>
      </w:r>
      <w:r w:rsidR="003D4B16" w:rsidRPr="00003E78">
        <w:rPr>
          <w:rFonts w:eastAsia="Times New Roman" w:cstheme="minorHAnsi"/>
          <w:bCs/>
          <w:spacing w:val="-14"/>
          <w:kern w:val="0"/>
          <w:sz w:val="24"/>
          <w:szCs w:val="24"/>
          <w:lang w:eastAsia="pl-PL"/>
          <w14:ligatures w14:val="none"/>
        </w:rPr>
        <w:t xml:space="preserve">z </w:t>
      </w:r>
      <w:r w:rsidRPr="00003E78">
        <w:rPr>
          <w:rFonts w:eastAsia="Times New Roman" w:cstheme="minorHAnsi"/>
          <w:bCs/>
          <w:spacing w:val="-14"/>
          <w:kern w:val="0"/>
          <w:sz w:val="24"/>
          <w:szCs w:val="24"/>
          <w:lang w:eastAsia="pl-PL"/>
          <w14:ligatures w14:val="none"/>
        </w:rPr>
        <w:t xml:space="preserve">załatwianiem spraw przez </w:t>
      </w:r>
      <w:r w:rsidR="003D4B16" w:rsidRPr="00003E78">
        <w:rPr>
          <w:rFonts w:eastAsia="Times New Roman" w:cstheme="minorHAnsi"/>
          <w:bCs/>
          <w:iCs/>
          <w:spacing w:val="-14"/>
          <w:kern w:val="0"/>
          <w:sz w:val="24"/>
          <w:szCs w:val="24"/>
          <w:lang w:eastAsia="pl-PL"/>
          <w14:ligatures w14:val="none"/>
        </w:rPr>
        <w:t>MOPS</w:t>
      </w:r>
      <w:r w:rsidR="00055D2E" w:rsidRPr="00003E78">
        <w:rPr>
          <w:rFonts w:eastAsia="Calibri" w:cstheme="minorHAnsi"/>
          <w:kern w:val="0"/>
          <w:sz w:val="24"/>
          <w:szCs w:val="24"/>
          <w14:ligatures w14:val="none"/>
        </w:rPr>
        <w:t>;</w:t>
      </w:r>
    </w:p>
    <w:p w14:paraId="32A31C15" w14:textId="3E5CD251" w:rsidR="0002494E" w:rsidRPr="00003E78" w:rsidRDefault="006E490F" w:rsidP="1FA549CB">
      <w:pPr>
        <w:widowControl w:val="0"/>
        <w:numPr>
          <w:ilvl w:val="0"/>
          <w:numId w:val="32"/>
        </w:numPr>
        <w:shd w:val="clear" w:color="auto" w:fill="FFFFFF" w:themeFill="background1"/>
        <w:tabs>
          <w:tab w:val="left" w:pos="1058"/>
        </w:tabs>
        <w:autoSpaceDE w:val="0"/>
        <w:autoSpaceDN w:val="0"/>
        <w:adjustRightInd w:val="0"/>
        <w:spacing w:after="0" w:line="360" w:lineRule="auto"/>
        <w:ind w:left="697" w:hanging="357"/>
        <w:contextualSpacing/>
        <w:jc w:val="both"/>
        <w:rPr>
          <w:rFonts w:eastAsia="Times New Roman" w:cstheme="minorHAnsi"/>
          <w:spacing w:val="-14"/>
          <w:kern w:val="0"/>
          <w:sz w:val="24"/>
          <w:szCs w:val="24"/>
          <w:lang w:eastAsia="pl-PL"/>
          <w14:ligatures w14:val="none"/>
        </w:rPr>
      </w:pPr>
      <w:r w:rsidRPr="00003E78">
        <w:rPr>
          <w:rFonts w:eastAsia="Times New Roman" w:cstheme="minorHAnsi"/>
          <w:b/>
          <w:bCs/>
          <w:kern w:val="0"/>
          <w:sz w:val="24"/>
          <w:szCs w:val="24"/>
          <w:lang w:eastAsia="pl-PL"/>
          <w14:ligatures w14:val="none"/>
        </w:rPr>
        <w:t>spis spraw</w:t>
      </w:r>
      <w:r w:rsidRPr="00003E78">
        <w:rPr>
          <w:rFonts w:eastAsia="Times New Roman" w:cstheme="minorHAnsi"/>
          <w:kern w:val="0"/>
          <w:sz w:val="24"/>
          <w:szCs w:val="24"/>
          <w:lang w:eastAsia="pl-PL"/>
          <w14:ligatures w14:val="none"/>
        </w:rPr>
        <w:t xml:space="preserve"> - </w:t>
      </w:r>
      <w:r w:rsidR="0002494E" w:rsidRPr="00003E78">
        <w:rPr>
          <w:rFonts w:cstheme="minorHAnsi"/>
          <w:sz w:val="24"/>
          <w:szCs w:val="24"/>
        </w:rPr>
        <w:t>narzędzie w systemie EZD</w:t>
      </w:r>
      <w:r w:rsidR="00055D2E" w:rsidRPr="00003E78">
        <w:rPr>
          <w:rFonts w:cstheme="minorHAnsi"/>
          <w:sz w:val="24"/>
          <w:szCs w:val="24"/>
        </w:rPr>
        <w:t xml:space="preserve"> RP</w:t>
      </w:r>
      <w:r w:rsidR="0002494E" w:rsidRPr="00003E78">
        <w:rPr>
          <w:rFonts w:cstheme="minorHAnsi"/>
          <w:sz w:val="24"/>
          <w:szCs w:val="24"/>
        </w:rPr>
        <w:t xml:space="preserve"> lub formularz w postaci papierowej w systemie tradycyjnym albo spis elektroniczny w systemie tradycyjnym, do rejestrowania spraw w obrębie klasy z wykazu akt w roku kalendarzowym w danej komórce merytorycznej;</w:t>
      </w:r>
    </w:p>
    <w:p w14:paraId="1F7815D5" w14:textId="6E1B9153"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4"/>
          <w:kern w:val="0"/>
          <w:sz w:val="24"/>
          <w:szCs w:val="24"/>
          <w:lang w:eastAsia="pl-PL"/>
          <w14:ligatures w14:val="none"/>
        </w:rPr>
      </w:pPr>
      <w:r w:rsidRPr="00003E78">
        <w:rPr>
          <w:rFonts w:eastAsia="Times New Roman" w:cstheme="minorHAnsi"/>
          <w:b/>
          <w:kern w:val="0"/>
          <w:sz w:val="24"/>
          <w:szCs w:val="24"/>
          <w:lang w:eastAsia="pl-PL"/>
          <w14:ligatures w14:val="none"/>
        </w:rPr>
        <w:t>sprawa</w:t>
      </w:r>
      <w:r w:rsidRPr="00003E78">
        <w:rPr>
          <w:rFonts w:eastAsia="Times New Roman" w:cstheme="minorHAnsi"/>
          <w:bCs/>
          <w:kern w:val="0"/>
          <w:sz w:val="24"/>
          <w:szCs w:val="24"/>
          <w:lang w:eastAsia="pl-PL"/>
          <w14:ligatures w14:val="none"/>
        </w:rPr>
        <w:t xml:space="preserve"> </w:t>
      </w:r>
      <w:r w:rsidRPr="00003E78">
        <w:rPr>
          <w:rFonts w:eastAsia="Times New Roman" w:cstheme="minorHAnsi"/>
          <w:kern w:val="0"/>
          <w:sz w:val="24"/>
          <w:szCs w:val="24"/>
          <w:lang w:eastAsia="pl-PL"/>
          <w14:ligatures w14:val="none"/>
        </w:rPr>
        <w:t xml:space="preserve">- zdarzenie lub stan rzeczy, w tym z zakresu postępowania </w:t>
      </w:r>
      <w:r w:rsidRPr="00003E78">
        <w:rPr>
          <w:rFonts w:eastAsia="Times New Roman" w:cstheme="minorHAnsi"/>
          <w:spacing w:val="-1"/>
          <w:kern w:val="0"/>
          <w:sz w:val="24"/>
          <w:szCs w:val="24"/>
          <w:lang w:eastAsia="pl-PL"/>
          <w14:ligatures w14:val="none"/>
        </w:rPr>
        <w:t xml:space="preserve">administracyjnego, wymagające rozpatrzenia i podjęcia czynności służbowych lub </w:t>
      </w:r>
      <w:r w:rsidRPr="00003E78">
        <w:rPr>
          <w:rFonts w:eastAsia="Times New Roman" w:cstheme="minorHAnsi"/>
          <w:kern w:val="0"/>
          <w:sz w:val="24"/>
          <w:szCs w:val="24"/>
          <w:lang w:eastAsia="pl-PL"/>
          <w14:ligatures w14:val="none"/>
        </w:rPr>
        <w:t>przyjęcia do wiadomości;</w:t>
      </w:r>
    </w:p>
    <w:p w14:paraId="5FD07FEC" w14:textId="236B62C3" w:rsidR="0002494E" w:rsidRPr="00003E78" w:rsidRDefault="0002494E"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4"/>
          <w:kern w:val="0"/>
          <w:sz w:val="24"/>
          <w:szCs w:val="24"/>
          <w:lang w:eastAsia="pl-PL"/>
          <w14:ligatures w14:val="none"/>
        </w:rPr>
      </w:pPr>
      <w:r w:rsidRPr="00003E78">
        <w:rPr>
          <w:rFonts w:eastAsia="Times New Roman" w:cstheme="minorHAnsi"/>
          <w:b/>
          <w:spacing w:val="-14"/>
          <w:kern w:val="0"/>
          <w:sz w:val="24"/>
          <w:szCs w:val="24"/>
          <w:lang w:eastAsia="pl-PL"/>
          <w14:ligatures w14:val="none"/>
        </w:rPr>
        <w:t xml:space="preserve">system EZD - </w:t>
      </w:r>
      <w:r w:rsidRPr="00003E78">
        <w:rPr>
          <w:rFonts w:cstheme="minorHAnsi"/>
          <w:sz w:val="24"/>
          <w:szCs w:val="24"/>
        </w:rPr>
        <w:t>system teleinformatyczny, o którym mowa w przepisach wydanych na podstawie art. 5 ust. 2b ustawy z dnia 14 lipca 1983 r. o narodowym zasobie archiwalnym i archiwach (Dz. U. z 20</w:t>
      </w:r>
      <w:r w:rsidR="00F14663" w:rsidRPr="00003E78">
        <w:rPr>
          <w:rFonts w:cstheme="minorHAnsi"/>
          <w:sz w:val="24"/>
          <w:szCs w:val="24"/>
        </w:rPr>
        <w:t>20</w:t>
      </w:r>
      <w:r w:rsidRPr="00003E78">
        <w:rPr>
          <w:rFonts w:cstheme="minorHAnsi"/>
          <w:sz w:val="24"/>
          <w:szCs w:val="24"/>
        </w:rPr>
        <w:t xml:space="preserve"> r. poz. </w:t>
      </w:r>
      <w:r w:rsidR="00F14663" w:rsidRPr="00003E78">
        <w:rPr>
          <w:rFonts w:cstheme="minorHAnsi"/>
          <w:sz w:val="24"/>
          <w:szCs w:val="24"/>
        </w:rPr>
        <w:t>164</w:t>
      </w:r>
      <w:r w:rsidRPr="00003E78">
        <w:rPr>
          <w:rFonts w:cstheme="minorHAnsi"/>
          <w:sz w:val="24"/>
          <w:szCs w:val="24"/>
        </w:rPr>
        <w:t xml:space="preserve"> z </w:t>
      </w:r>
      <w:proofErr w:type="spellStart"/>
      <w:r w:rsidRPr="00003E78">
        <w:rPr>
          <w:rFonts w:cstheme="minorHAnsi"/>
          <w:sz w:val="24"/>
          <w:szCs w:val="24"/>
        </w:rPr>
        <w:t>późn</w:t>
      </w:r>
      <w:proofErr w:type="spellEnd"/>
      <w:r w:rsidRPr="00003E78">
        <w:rPr>
          <w:rFonts w:cstheme="minorHAnsi"/>
          <w:sz w:val="24"/>
          <w:szCs w:val="24"/>
        </w:rPr>
        <w:t>. zm.) – zwanej dalej „ustawą archiwalną”, w ramach którego realizowane są czynności kancelaryjne, dokumentowanie przebiegu załatwiania spraw, gromadzenie i tworzenie dokumentacji w postaci elektronicznej;</w:t>
      </w:r>
    </w:p>
    <w:p w14:paraId="5CEA49D2" w14:textId="77777777"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4"/>
          <w:kern w:val="0"/>
          <w:sz w:val="24"/>
          <w:szCs w:val="24"/>
          <w:lang w:eastAsia="pl-PL"/>
          <w14:ligatures w14:val="none"/>
        </w:rPr>
      </w:pPr>
      <w:r w:rsidRPr="00003E78">
        <w:rPr>
          <w:rFonts w:eastAsia="Calibri" w:cstheme="minorHAnsi"/>
          <w:b/>
          <w:bCs/>
          <w:kern w:val="0"/>
          <w:sz w:val="24"/>
          <w:szCs w:val="24"/>
          <w14:ligatures w14:val="none"/>
        </w:rPr>
        <w:t>system tradycyjny</w:t>
      </w:r>
      <w:r w:rsidRPr="00003E78">
        <w:rPr>
          <w:rFonts w:eastAsia="Calibri" w:cstheme="minorHAnsi"/>
          <w:kern w:val="0"/>
          <w:sz w:val="24"/>
          <w:szCs w:val="24"/>
          <w14:ligatures w14:val="none"/>
        </w:rPr>
        <w:t xml:space="preserve"> - system wykonywania czynności kancelaryjnych, dokumentowania przebiegu załatwiania spraw, gromadzenia i tworzenia dokumentacji w postaci nieelektronicznej, z możliwością korzystania z narzędzi informatycznych do wspomagania procesu obiegu dokumentacji w tej postaci;</w:t>
      </w:r>
    </w:p>
    <w:p w14:paraId="231ED508" w14:textId="4732AD82"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kern w:val="0"/>
          <w:sz w:val="24"/>
          <w:szCs w:val="24"/>
          <w:lang w:eastAsia="pl-PL"/>
          <w14:ligatures w14:val="none"/>
        </w:rPr>
      </w:pPr>
      <w:r w:rsidRPr="00003E78">
        <w:rPr>
          <w:rFonts w:eastAsia="Times New Roman" w:cstheme="minorHAnsi"/>
          <w:b/>
          <w:kern w:val="0"/>
          <w:sz w:val="24"/>
          <w:szCs w:val="24"/>
          <w:lang w:eastAsia="pl-PL"/>
          <w14:ligatures w14:val="none"/>
        </w:rPr>
        <w:t>teczka aktowa</w:t>
      </w:r>
      <w:r w:rsidRPr="00003E78">
        <w:rPr>
          <w:rFonts w:eastAsia="Times New Roman" w:cstheme="minorHAnsi"/>
          <w:bCs/>
          <w:kern w:val="0"/>
          <w:sz w:val="24"/>
          <w:szCs w:val="24"/>
          <w:lang w:eastAsia="pl-PL"/>
          <w14:ligatures w14:val="none"/>
        </w:rPr>
        <w:t xml:space="preserve"> </w:t>
      </w:r>
      <w:r w:rsidRPr="00003E78">
        <w:rPr>
          <w:rFonts w:eastAsia="Times New Roman" w:cstheme="minorHAnsi"/>
          <w:kern w:val="0"/>
          <w:sz w:val="24"/>
          <w:szCs w:val="24"/>
          <w:lang w:eastAsia="pl-PL"/>
          <w14:ligatures w14:val="none"/>
        </w:rPr>
        <w:t xml:space="preserve">- </w:t>
      </w:r>
      <w:r w:rsidR="00F86AF8" w:rsidRPr="00003E78">
        <w:rPr>
          <w:rFonts w:eastAsia="Times New Roman" w:cstheme="minorHAnsi"/>
          <w:kern w:val="0"/>
          <w:sz w:val="24"/>
          <w:szCs w:val="24"/>
          <w:lang w:eastAsia="pl-PL"/>
          <w14:ligatures w14:val="none"/>
        </w:rPr>
        <w:t>materiał biurowy używany do przechowywania dokumentacji w postaci nieelektronicznej;</w:t>
      </w:r>
    </w:p>
    <w:p w14:paraId="70DF6247" w14:textId="77777777"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5"/>
          <w:kern w:val="0"/>
          <w:sz w:val="24"/>
          <w:szCs w:val="24"/>
          <w:lang w:eastAsia="pl-PL"/>
          <w14:ligatures w14:val="none"/>
        </w:rPr>
      </w:pPr>
      <w:r w:rsidRPr="00003E78">
        <w:rPr>
          <w:rFonts w:eastAsia="Times New Roman" w:cstheme="minorHAnsi"/>
          <w:b/>
          <w:kern w:val="0"/>
          <w:sz w:val="24"/>
          <w:szCs w:val="24"/>
          <w:lang w:eastAsia="pl-PL"/>
          <w14:ligatures w14:val="none"/>
        </w:rPr>
        <w:t>załącznik</w:t>
      </w:r>
      <w:r w:rsidRPr="00003E78">
        <w:rPr>
          <w:rFonts w:eastAsia="Times New Roman" w:cstheme="minorHAnsi"/>
          <w:bCs/>
          <w:kern w:val="0"/>
          <w:sz w:val="24"/>
          <w:szCs w:val="24"/>
          <w:lang w:eastAsia="pl-PL"/>
          <w14:ligatures w14:val="none"/>
        </w:rPr>
        <w:t xml:space="preserve"> </w:t>
      </w:r>
      <w:r w:rsidRPr="00003E78">
        <w:rPr>
          <w:rFonts w:eastAsia="Times New Roman" w:cstheme="minorHAnsi"/>
          <w:kern w:val="0"/>
          <w:sz w:val="24"/>
          <w:szCs w:val="24"/>
          <w:lang w:eastAsia="pl-PL"/>
          <w14:ligatures w14:val="none"/>
        </w:rPr>
        <w:t>- każde pismo lub inny przedmiot odnoszący się do treści lub tworzący całość z pismem przewodnim;</w:t>
      </w:r>
    </w:p>
    <w:p w14:paraId="44CA3DD8" w14:textId="77777777"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4"/>
          <w:kern w:val="0"/>
          <w:sz w:val="24"/>
          <w:szCs w:val="24"/>
          <w:lang w:eastAsia="pl-PL"/>
          <w14:ligatures w14:val="none"/>
        </w:rPr>
      </w:pPr>
      <w:r w:rsidRPr="00003E78">
        <w:rPr>
          <w:rFonts w:eastAsia="Times New Roman" w:cstheme="minorHAnsi"/>
          <w:b/>
          <w:bCs/>
          <w:spacing w:val="-14"/>
          <w:kern w:val="0"/>
          <w:sz w:val="24"/>
          <w:szCs w:val="24"/>
          <w:lang w:eastAsia="pl-PL"/>
          <w14:ligatures w14:val="none"/>
        </w:rPr>
        <w:t>znak akt</w:t>
      </w:r>
      <w:r w:rsidRPr="00003E78">
        <w:rPr>
          <w:rFonts w:eastAsia="Times New Roman" w:cstheme="minorHAnsi"/>
          <w:spacing w:val="-14"/>
          <w:kern w:val="0"/>
          <w:sz w:val="24"/>
          <w:szCs w:val="24"/>
          <w:lang w:eastAsia="pl-PL"/>
          <w14:ligatures w14:val="none"/>
        </w:rPr>
        <w:t xml:space="preserve"> - zespół symboli określających przynależność spraw do określonej komórki organizacyjnej i do określonej klasy z rzeczowego wykazu akt,</w:t>
      </w:r>
    </w:p>
    <w:p w14:paraId="1DB371A5" w14:textId="77777777" w:rsidR="006E490F" w:rsidRPr="00003E78" w:rsidRDefault="006E490F" w:rsidP="00FA60D0">
      <w:pPr>
        <w:widowControl w:val="0"/>
        <w:numPr>
          <w:ilvl w:val="0"/>
          <w:numId w:val="32"/>
        </w:numPr>
        <w:shd w:val="clear" w:color="auto" w:fill="FFFFFF"/>
        <w:tabs>
          <w:tab w:val="left" w:pos="1058"/>
        </w:tabs>
        <w:autoSpaceDE w:val="0"/>
        <w:autoSpaceDN w:val="0"/>
        <w:adjustRightInd w:val="0"/>
        <w:spacing w:after="0" w:line="360" w:lineRule="auto"/>
        <w:ind w:left="697" w:hanging="357"/>
        <w:contextualSpacing/>
        <w:jc w:val="both"/>
        <w:rPr>
          <w:rFonts w:eastAsia="Times New Roman" w:cstheme="minorHAnsi"/>
          <w:spacing w:val="-14"/>
          <w:kern w:val="0"/>
          <w:sz w:val="24"/>
          <w:szCs w:val="24"/>
          <w:lang w:eastAsia="pl-PL"/>
          <w14:ligatures w14:val="none"/>
        </w:rPr>
      </w:pPr>
      <w:r w:rsidRPr="00003E78">
        <w:rPr>
          <w:rFonts w:eastAsia="Times New Roman" w:cstheme="minorHAnsi"/>
          <w:b/>
          <w:bCs/>
          <w:spacing w:val="-14"/>
          <w:kern w:val="0"/>
          <w:sz w:val="24"/>
          <w:szCs w:val="24"/>
          <w:lang w:eastAsia="pl-PL"/>
          <w14:ligatures w14:val="none"/>
        </w:rPr>
        <w:t>znak</w:t>
      </w:r>
      <w:r w:rsidRPr="00003E78">
        <w:rPr>
          <w:rFonts w:eastAsia="Times New Roman" w:cstheme="minorHAnsi"/>
          <w:spacing w:val="-14"/>
          <w:kern w:val="0"/>
          <w:sz w:val="24"/>
          <w:szCs w:val="24"/>
          <w:lang w:eastAsia="pl-PL"/>
          <w14:ligatures w14:val="none"/>
        </w:rPr>
        <w:t xml:space="preserve"> </w:t>
      </w:r>
      <w:r w:rsidRPr="00003E78">
        <w:rPr>
          <w:rFonts w:eastAsia="Times New Roman" w:cstheme="minorHAnsi"/>
          <w:b/>
          <w:bCs/>
          <w:spacing w:val="-14"/>
          <w:kern w:val="0"/>
          <w:sz w:val="24"/>
          <w:szCs w:val="24"/>
          <w:lang w:eastAsia="pl-PL"/>
          <w14:ligatures w14:val="none"/>
        </w:rPr>
        <w:t xml:space="preserve">sprawy </w:t>
      </w:r>
      <w:r w:rsidRPr="00003E78">
        <w:rPr>
          <w:rFonts w:eastAsia="Times New Roman" w:cstheme="minorHAnsi"/>
          <w:spacing w:val="-14"/>
          <w:kern w:val="0"/>
          <w:sz w:val="24"/>
          <w:szCs w:val="24"/>
          <w:lang w:eastAsia="pl-PL"/>
          <w14:ligatures w14:val="none"/>
        </w:rPr>
        <w:t>- zespół symboli określających przynależność sprawy do określonej komórki organizacyjnej i do określonej grupy wykazu akt;</w:t>
      </w:r>
    </w:p>
    <w:p w14:paraId="081B892F" w14:textId="7812B997" w:rsidR="006E490F" w:rsidRPr="00003E78" w:rsidRDefault="006E490F" w:rsidP="1FA549CB">
      <w:pPr>
        <w:widowControl w:val="0"/>
        <w:numPr>
          <w:ilvl w:val="0"/>
          <w:numId w:val="32"/>
        </w:numPr>
        <w:shd w:val="clear" w:color="auto" w:fill="FFFFFF" w:themeFill="background1"/>
        <w:tabs>
          <w:tab w:val="left" w:pos="1058"/>
        </w:tabs>
        <w:autoSpaceDE w:val="0"/>
        <w:autoSpaceDN w:val="0"/>
        <w:adjustRightInd w:val="0"/>
        <w:spacing w:after="0" w:line="360" w:lineRule="auto"/>
        <w:ind w:left="697" w:hanging="357"/>
        <w:contextualSpacing/>
        <w:jc w:val="both"/>
        <w:rPr>
          <w:rFonts w:eastAsia="Times New Roman" w:cstheme="minorHAnsi"/>
          <w:spacing w:val="-14"/>
          <w:kern w:val="0"/>
          <w:sz w:val="24"/>
          <w:szCs w:val="24"/>
          <w:lang w:eastAsia="pl-PL"/>
          <w14:ligatures w14:val="none"/>
        </w:rPr>
      </w:pPr>
      <w:r w:rsidRPr="00003E78">
        <w:rPr>
          <w:rFonts w:eastAsia="Times New Roman" w:cstheme="minorHAnsi"/>
          <w:b/>
          <w:bCs/>
          <w:kern w:val="0"/>
          <w:sz w:val="24"/>
          <w:szCs w:val="24"/>
          <w:lang w:eastAsia="pl-PL"/>
          <w14:ligatures w14:val="none"/>
        </w:rPr>
        <w:t>UPO</w:t>
      </w:r>
      <w:r w:rsidRPr="00003E78">
        <w:rPr>
          <w:rFonts w:eastAsia="Times New Roman" w:cstheme="minorHAnsi"/>
          <w:kern w:val="0"/>
          <w:sz w:val="24"/>
          <w:szCs w:val="24"/>
          <w:lang w:eastAsia="pl-PL"/>
          <w14:ligatures w14:val="none"/>
        </w:rPr>
        <w:t xml:space="preserve"> – urzędowe poświadczenie odbioru, w rozumieniu przepisów ustawy z dnia 17 lutego 2005</w:t>
      </w:r>
      <w:r w:rsidR="28DA6882" w:rsidRPr="00003E78">
        <w:rPr>
          <w:rFonts w:eastAsia="Times New Roman" w:cstheme="minorHAnsi"/>
          <w:kern w:val="0"/>
          <w:sz w:val="24"/>
          <w:szCs w:val="24"/>
          <w:lang w:eastAsia="pl-PL"/>
          <w14:ligatures w14:val="none"/>
        </w:rPr>
        <w:t xml:space="preserve"> </w:t>
      </w:r>
      <w:r w:rsidRPr="00003E78">
        <w:rPr>
          <w:rFonts w:eastAsia="Times New Roman" w:cstheme="minorHAnsi"/>
          <w:kern w:val="0"/>
          <w:sz w:val="24"/>
          <w:szCs w:val="24"/>
          <w:lang w:eastAsia="pl-PL"/>
          <w14:ligatures w14:val="none"/>
        </w:rPr>
        <w:t>r. o informatyzacji działalności podmiotów realizujących zadania publiczne</w:t>
      </w:r>
      <w:r w:rsidR="000700DE" w:rsidRPr="00003E78">
        <w:rPr>
          <w:rFonts w:eastAsia="Times New Roman" w:cstheme="minorHAnsi"/>
          <w:kern w:val="0"/>
          <w:sz w:val="24"/>
          <w:szCs w:val="24"/>
          <w:lang w:eastAsia="pl-PL"/>
          <w14:ligatures w14:val="none"/>
        </w:rPr>
        <w:t xml:space="preserve"> </w:t>
      </w:r>
      <w:r w:rsidRPr="00003E78">
        <w:rPr>
          <w:rFonts w:eastAsia="Calibri" w:cstheme="minorHAnsi"/>
          <w:kern w:val="0"/>
          <w:sz w:val="24"/>
          <w:szCs w:val="24"/>
          <w14:ligatures w14:val="none"/>
        </w:rPr>
        <w:t xml:space="preserve">(tj. Dz. U z </w:t>
      </w:r>
      <w:r w:rsidR="00F14663" w:rsidRPr="00003E78">
        <w:rPr>
          <w:rFonts w:eastAsia="Calibri" w:cstheme="minorHAnsi"/>
          <w:kern w:val="0"/>
          <w:sz w:val="24"/>
          <w:szCs w:val="24"/>
          <w14:ligatures w14:val="none"/>
        </w:rPr>
        <w:t>2024</w:t>
      </w:r>
      <w:r w:rsidRPr="00003E78">
        <w:rPr>
          <w:rFonts w:eastAsia="Calibri" w:cstheme="minorHAnsi"/>
          <w:kern w:val="0"/>
          <w:sz w:val="24"/>
          <w:szCs w:val="24"/>
          <w14:ligatures w14:val="none"/>
        </w:rPr>
        <w:t xml:space="preserve"> r. poz. </w:t>
      </w:r>
      <w:r w:rsidR="00F14663" w:rsidRPr="00003E78">
        <w:rPr>
          <w:rFonts w:eastAsia="Calibri" w:cstheme="minorHAnsi"/>
          <w:kern w:val="0"/>
          <w:sz w:val="24"/>
          <w:szCs w:val="24"/>
          <w14:ligatures w14:val="none"/>
        </w:rPr>
        <w:t>1557</w:t>
      </w:r>
      <w:r w:rsidRPr="00003E78">
        <w:rPr>
          <w:rFonts w:eastAsia="Calibri" w:cstheme="minorHAnsi"/>
          <w:kern w:val="0"/>
          <w:sz w:val="24"/>
          <w:szCs w:val="24"/>
          <w14:ligatures w14:val="none"/>
        </w:rPr>
        <w:t xml:space="preserve"> z </w:t>
      </w:r>
      <w:proofErr w:type="spellStart"/>
      <w:r w:rsidRPr="00003E78">
        <w:rPr>
          <w:rFonts w:eastAsia="Calibri" w:cstheme="minorHAnsi"/>
          <w:kern w:val="0"/>
          <w:sz w:val="24"/>
          <w:szCs w:val="24"/>
          <w14:ligatures w14:val="none"/>
        </w:rPr>
        <w:t>późn</w:t>
      </w:r>
      <w:proofErr w:type="spellEnd"/>
      <w:r w:rsidRPr="00003E78">
        <w:rPr>
          <w:rFonts w:eastAsia="Calibri" w:cstheme="minorHAnsi"/>
          <w:kern w:val="0"/>
          <w:sz w:val="24"/>
          <w:szCs w:val="24"/>
          <w14:ligatures w14:val="none"/>
        </w:rPr>
        <w:t>. zm.).</w:t>
      </w:r>
    </w:p>
    <w:p w14:paraId="236A7311" w14:textId="77777777" w:rsidR="006E490F" w:rsidRPr="00003E78" w:rsidRDefault="006E490F" w:rsidP="00FA60D0">
      <w:pPr>
        <w:spacing w:after="0" w:line="360" w:lineRule="auto"/>
        <w:contextualSpacing/>
        <w:jc w:val="both"/>
        <w:rPr>
          <w:rFonts w:eastAsia="Times New Roman" w:cstheme="minorHAnsi"/>
          <w:kern w:val="0"/>
          <w:sz w:val="24"/>
          <w:szCs w:val="24"/>
          <w:lang w:eastAsia="pl-PL"/>
          <w14:ligatures w14:val="none"/>
        </w:rPr>
      </w:pPr>
    </w:p>
    <w:p w14:paraId="143B8D12" w14:textId="77777777" w:rsidR="00777518" w:rsidRDefault="00777518" w:rsidP="00FA60D0">
      <w:pPr>
        <w:spacing w:after="0" w:line="360" w:lineRule="auto"/>
        <w:contextualSpacing/>
        <w:jc w:val="center"/>
        <w:rPr>
          <w:rFonts w:eastAsia="Times New Roman" w:cstheme="minorHAnsi"/>
          <w:caps/>
          <w:kern w:val="0"/>
          <w:sz w:val="24"/>
          <w:szCs w:val="24"/>
          <w:lang w:eastAsia="pl-PL"/>
          <w14:ligatures w14:val="none"/>
        </w:rPr>
      </w:pPr>
    </w:p>
    <w:p w14:paraId="46A4029D" w14:textId="77777777" w:rsidR="00777518" w:rsidRDefault="00777518" w:rsidP="00FA60D0">
      <w:pPr>
        <w:spacing w:after="0" w:line="360" w:lineRule="auto"/>
        <w:contextualSpacing/>
        <w:jc w:val="center"/>
        <w:rPr>
          <w:rFonts w:eastAsia="Times New Roman" w:cstheme="minorHAnsi"/>
          <w:caps/>
          <w:kern w:val="0"/>
          <w:sz w:val="24"/>
          <w:szCs w:val="24"/>
          <w:lang w:eastAsia="pl-PL"/>
          <w14:ligatures w14:val="none"/>
        </w:rPr>
      </w:pPr>
    </w:p>
    <w:p w14:paraId="6A5A58B9" w14:textId="77777777" w:rsidR="00777518" w:rsidRDefault="00777518" w:rsidP="00FA60D0">
      <w:pPr>
        <w:spacing w:after="0" w:line="360" w:lineRule="auto"/>
        <w:contextualSpacing/>
        <w:jc w:val="center"/>
        <w:rPr>
          <w:rFonts w:eastAsia="Times New Roman" w:cstheme="minorHAnsi"/>
          <w:caps/>
          <w:kern w:val="0"/>
          <w:sz w:val="24"/>
          <w:szCs w:val="24"/>
          <w:lang w:eastAsia="pl-PL"/>
          <w14:ligatures w14:val="none"/>
        </w:rPr>
      </w:pPr>
    </w:p>
    <w:p w14:paraId="45CD2659" w14:textId="1D052B49" w:rsidR="006E490F" w:rsidRPr="00003E78" w:rsidRDefault="006E490F" w:rsidP="00FA60D0">
      <w:pPr>
        <w:spacing w:after="0" w:line="360" w:lineRule="auto"/>
        <w:contextualSpacing/>
        <w:jc w:val="center"/>
        <w:rPr>
          <w:rFonts w:eastAsia="Times New Roman" w:cstheme="minorHAnsi"/>
          <w:caps/>
          <w:kern w:val="0"/>
          <w:sz w:val="24"/>
          <w:szCs w:val="24"/>
          <w:lang w:eastAsia="pl-PL"/>
          <w14:ligatures w14:val="none"/>
        </w:rPr>
      </w:pPr>
      <w:r w:rsidRPr="00003E78">
        <w:rPr>
          <w:rFonts w:eastAsia="Times New Roman" w:cstheme="minorHAnsi"/>
          <w:caps/>
          <w:kern w:val="0"/>
          <w:sz w:val="24"/>
          <w:szCs w:val="24"/>
          <w:lang w:eastAsia="pl-PL"/>
          <w14:ligatures w14:val="none"/>
        </w:rPr>
        <w:t>§ 4.</w:t>
      </w:r>
    </w:p>
    <w:p w14:paraId="61BD6E96" w14:textId="66AF02D1" w:rsidR="00964690" w:rsidRPr="00003E78" w:rsidRDefault="00964690" w:rsidP="00FA60D0">
      <w:pPr>
        <w:numPr>
          <w:ilvl w:val="0"/>
          <w:numId w:val="60"/>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Czynności kancelaryjne w </w:t>
      </w:r>
      <w:r w:rsidRPr="00003E78">
        <w:rPr>
          <w:rFonts w:eastAsia="Times New Roman" w:cstheme="minorHAnsi"/>
          <w:iCs/>
          <w:kern w:val="0"/>
          <w:sz w:val="24"/>
          <w:szCs w:val="24"/>
          <w:lang w:eastAsia="ar-SA"/>
          <w14:ligatures w14:val="none"/>
        </w:rPr>
        <w:t>MOPS</w:t>
      </w:r>
      <w:r w:rsidRPr="00003E78">
        <w:rPr>
          <w:rFonts w:eastAsia="Times New Roman" w:cstheme="minorHAnsi"/>
          <w:i/>
          <w:kern w:val="0"/>
          <w:sz w:val="24"/>
          <w:szCs w:val="24"/>
          <w:lang w:eastAsia="ar-SA"/>
          <w14:ligatures w14:val="none"/>
        </w:rPr>
        <w:t xml:space="preserve"> </w:t>
      </w:r>
      <w:r w:rsidRPr="00003E78">
        <w:rPr>
          <w:rFonts w:eastAsia="Times New Roman" w:cstheme="minorHAnsi"/>
          <w:kern w:val="0"/>
          <w:sz w:val="24"/>
          <w:szCs w:val="24"/>
          <w:lang w:eastAsia="ar-SA"/>
          <w14:ligatures w14:val="none"/>
        </w:rPr>
        <w:t>oraz dokumentowanie przebiegu załatwiania i rozstrzygania spraw są dokonywane w systemie tradycyjnym, który jest podstawowym sposobem dokumentowania przebiegu załatwiania i rozstrzygania spraw, w szczególności:</w:t>
      </w:r>
    </w:p>
    <w:p w14:paraId="3B484A1B" w14:textId="77777777" w:rsidR="00964690" w:rsidRPr="00003E78" w:rsidRDefault="00964690" w:rsidP="00FA60D0">
      <w:pPr>
        <w:numPr>
          <w:ilvl w:val="0"/>
          <w:numId w:val="61"/>
        </w:numPr>
        <w:suppressAutoHyphens/>
        <w:spacing w:after="0" w:line="360" w:lineRule="auto"/>
        <w:ind w:left="709" w:hanging="295"/>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całość dokumentacji gromadzi się i przechowuje w teczkach aktowych;</w:t>
      </w:r>
    </w:p>
    <w:p w14:paraId="5F4FD0F0" w14:textId="037D6A13" w:rsidR="00964690" w:rsidRPr="00003E78" w:rsidRDefault="00964690" w:rsidP="00FA60D0">
      <w:pPr>
        <w:numPr>
          <w:ilvl w:val="0"/>
          <w:numId w:val="61"/>
        </w:numPr>
        <w:suppressAutoHyphens/>
        <w:spacing w:after="0" w:line="360" w:lineRule="auto"/>
        <w:ind w:left="709" w:hanging="295"/>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akceptacji dokonuje się na przesyłkach w postaci papierowej;</w:t>
      </w:r>
    </w:p>
    <w:p w14:paraId="140F6CF1" w14:textId="77777777" w:rsidR="00964690" w:rsidRPr="00003E78" w:rsidRDefault="00964690" w:rsidP="00FA60D0">
      <w:pPr>
        <w:numPr>
          <w:ilvl w:val="0"/>
          <w:numId w:val="61"/>
        </w:numPr>
        <w:suppressAutoHyphens/>
        <w:spacing w:after="120" w:line="360" w:lineRule="auto"/>
        <w:ind w:left="709" w:hanging="295"/>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spisy spraw odkłada się do właściwych teczek aktowych.</w:t>
      </w:r>
    </w:p>
    <w:p w14:paraId="255D3315" w14:textId="7471626A" w:rsidR="00734E15" w:rsidRPr="00003E78" w:rsidRDefault="00964690" w:rsidP="00FA60D0">
      <w:pPr>
        <w:numPr>
          <w:ilvl w:val="0"/>
          <w:numId w:val="60"/>
        </w:numPr>
        <w:suppressAutoHyphens/>
        <w:spacing w:after="12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 </w:t>
      </w:r>
      <w:r w:rsidR="00734E15" w:rsidRPr="00003E78">
        <w:rPr>
          <w:rFonts w:eastAsia="Times New Roman" w:cstheme="minorHAnsi"/>
          <w:kern w:val="0"/>
          <w:sz w:val="24"/>
          <w:szCs w:val="24"/>
          <w:lang w:eastAsia="ar-SA"/>
          <w14:ligatures w14:val="none"/>
        </w:rPr>
        <w:t>Rejestracja i dekretacja przesyłek wpływających dokonywana jest w systemie EZD RP, niezależnie od sposobu dokumentowania przebiegu załatwiania i rozstrzygania spraw.</w:t>
      </w:r>
    </w:p>
    <w:p w14:paraId="2ED326A7" w14:textId="38E1DE16" w:rsidR="00964690" w:rsidRPr="00003E78" w:rsidRDefault="00964690" w:rsidP="00FA60D0">
      <w:pPr>
        <w:numPr>
          <w:ilvl w:val="0"/>
          <w:numId w:val="60"/>
        </w:numPr>
        <w:suppressAutoHyphens/>
        <w:spacing w:after="12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iCs/>
          <w:kern w:val="0"/>
          <w:sz w:val="24"/>
          <w:szCs w:val="24"/>
          <w:lang w:eastAsia="ar-SA"/>
          <w14:ligatures w14:val="none"/>
        </w:rPr>
        <w:t xml:space="preserve">MOPS </w:t>
      </w:r>
      <w:r w:rsidRPr="00003E78">
        <w:rPr>
          <w:rFonts w:eastAsia="Times New Roman" w:cstheme="minorHAnsi"/>
          <w:kern w:val="0"/>
          <w:sz w:val="24"/>
          <w:szCs w:val="24"/>
          <w:lang w:eastAsia="ar-SA"/>
          <w14:ligatures w14:val="none"/>
        </w:rPr>
        <w:t>może wskazać wyjątki od podstawowego sposobu dokumentowania przebiegu załatwiania i rozstrzygania spraw przez określenie klas z wykazu akt, których będą one dotyczyć.</w:t>
      </w:r>
      <w:r w:rsidR="00734E15" w:rsidRPr="00003E78">
        <w:rPr>
          <w:rFonts w:eastAsia="Times New Roman" w:cstheme="minorHAnsi"/>
          <w:kern w:val="0"/>
          <w:sz w:val="24"/>
          <w:szCs w:val="24"/>
          <w:lang w:eastAsia="ar-SA"/>
          <w14:ligatures w14:val="none"/>
        </w:rPr>
        <w:t xml:space="preserve"> Wykaz </w:t>
      </w:r>
      <w:r w:rsidR="007F1D36" w:rsidRPr="00003E78">
        <w:rPr>
          <w:rFonts w:eastAsia="Times New Roman" w:cstheme="minorHAnsi"/>
          <w:kern w:val="0"/>
          <w:sz w:val="24"/>
          <w:szCs w:val="24"/>
          <w:lang w:eastAsia="ar-SA"/>
          <w14:ligatures w14:val="none"/>
        </w:rPr>
        <w:t xml:space="preserve">kategorii z Jednolitego Rzeczowego Wykazu Akt wyznaczonych do prowadzenia spraw wyłącznie w formie elektronicznej stanowi </w:t>
      </w:r>
      <w:r w:rsidR="008D4075" w:rsidRPr="00003E78">
        <w:rPr>
          <w:rFonts w:eastAsia="Times New Roman" w:cstheme="minorHAnsi"/>
          <w:kern w:val="0"/>
          <w:sz w:val="24"/>
          <w:szCs w:val="24"/>
          <w:lang w:eastAsia="ar-SA"/>
          <w14:ligatures w14:val="none"/>
        </w:rPr>
        <w:t>z</w:t>
      </w:r>
      <w:r w:rsidR="007F1D36" w:rsidRPr="00003E78">
        <w:rPr>
          <w:rFonts w:eastAsia="Times New Roman" w:cstheme="minorHAnsi"/>
          <w:kern w:val="0"/>
          <w:sz w:val="24"/>
          <w:szCs w:val="24"/>
          <w:lang w:eastAsia="ar-SA"/>
          <w14:ligatures w14:val="none"/>
        </w:rPr>
        <w:t>ałącznik nr 1.</w:t>
      </w:r>
    </w:p>
    <w:p w14:paraId="757EAAFC" w14:textId="77777777" w:rsidR="00964690" w:rsidRPr="00003E78" w:rsidRDefault="00964690" w:rsidP="00FA60D0">
      <w:pPr>
        <w:numPr>
          <w:ilvl w:val="0"/>
          <w:numId w:val="60"/>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Wskazanie wyjątku od podstawowego sposobu dokumentowania spraw odnoszące się do określonej klasy z wykazu akt może być wskazaniem na:</w:t>
      </w:r>
    </w:p>
    <w:p w14:paraId="177268FB" w14:textId="50752FAB" w:rsidR="00964690" w:rsidRPr="00003E78" w:rsidRDefault="00964690" w:rsidP="00FA60D0">
      <w:pPr>
        <w:numPr>
          <w:ilvl w:val="0"/>
          <w:numId w:val="58"/>
        </w:numPr>
        <w:suppressAutoHyphens/>
        <w:spacing w:after="0" w:line="360" w:lineRule="auto"/>
        <w:ind w:left="567" w:hanging="283"/>
        <w:contextualSpacing/>
        <w:jc w:val="both"/>
        <w:rPr>
          <w:rFonts w:eastAsia="Times New Roman" w:cstheme="minorHAnsi"/>
          <w:kern w:val="0"/>
          <w:sz w:val="20"/>
          <w:szCs w:val="20"/>
          <w:lang w:eastAsia="ar-SA"/>
          <w14:ligatures w14:val="none"/>
        </w:rPr>
      </w:pPr>
      <w:r w:rsidRPr="00003E78">
        <w:rPr>
          <w:rFonts w:eastAsia="Times New Roman" w:cstheme="minorHAnsi"/>
          <w:kern w:val="0"/>
          <w:sz w:val="24"/>
          <w:szCs w:val="24"/>
          <w:lang w:eastAsia="ar-SA"/>
          <w14:ligatures w14:val="none"/>
        </w:rPr>
        <w:t>system EZD</w:t>
      </w:r>
      <w:r w:rsidR="00AE75CF"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w:t>
      </w:r>
    </w:p>
    <w:p w14:paraId="1B321A29" w14:textId="77777777" w:rsidR="00964690" w:rsidRPr="00003E78" w:rsidRDefault="00964690" w:rsidP="00FA60D0">
      <w:pPr>
        <w:numPr>
          <w:ilvl w:val="0"/>
          <w:numId w:val="58"/>
        </w:numPr>
        <w:suppressAutoHyphens/>
        <w:spacing w:after="12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system teleinformatyczny dedykowany do realizacji określonych wyspecjalizowanych usług oraz spraw</w:t>
      </w:r>
      <w:r w:rsidRPr="00003E78">
        <w:rPr>
          <w:rFonts w:eastAsia="Times New Roman" w:cstheme="minorHAnsi"/>
          <w:i/>
          <w:kern w:val="0"/>
          <w:sz w:val="24"/>
          <w:szCs w:val="24"/>
          <w:lang w:eastAsia="ar-SA"/>
          <w14:ligatures w14:val="none"/>
        </w:rPr>
        <w:t>.</w:t>
      </w:r>
    </w:p>
    <w:p w14:paraId="6C225A7A" w14:textId="72C79736" w:rsidR="00964690" w:rsidRPr="00003E78" w:rsidRDefault="00964690" w:rsidP="00FA60D0">
      <w:pPr>
        <w:numPr>
          <w:ilvl w:val="0"/>
          <w:numId w:val="60"/>
        </w:numPr>
        <w:suppressAutoHyphens/>
        <w:spacing w:after="0" w:line="360" w:lineRule="auto"/>
        <w:ind w:left="284" w:hanging="284"/>
        <w:contextualSpacing/>
        <w:jc w:val="both"/>
        <w:rPr>
          <w:rFonts w:eastAsia="Times New Roman" w:cstheme="minorHAnsi"/>
          <w:kern w:val="0"/>
          <w:sz w:val="24"/>
          <w:szCs w:val="24"/>
          <w:shd w:val="clear" w:color="auto" w:fill="00FFFF"/>
          <w:lang w:eastAsia="ar-SA"/>
          <w14:ligatures w14:val="none"/>
        </w:rPr>
      </w:pPr>
      <w:r w:rsidRPr="00003E78">
        <w:rPr>
          <w:rFonts w:eastAsia="Times New Roman" w:cstheme="minorHAnsi"/>
          <w:kern w:val="0"/>
          <w:sz w:val="24"/>
          <w:szCs w:val="24"/>
          <w:lang w:eastAsia="ar-SA"/>
          <w14:ligatures w14:val="none"/>
        </w:rPr>
        <w:t xml:space="preserve">Wyjątki, o których mowa w ust. </w:t>
      </w:r>
      <w:r w:rsidR="00843660" w:rsidRPr="00003E78">
        <w:rPr>
          <w:rFonts w:eastAsia="Times New Roman" w:cstheme="minorHAnsi"/>
          <w:kern w:val="0"/>
          <w:sz w:val="24"/>
          <w:szCs w:val="24"/>
          <w:lang w:eastAsia="ar-SA"/>
          <w14:ligatures w14:val="none"/>
        </w:rPr>
        <w:t>4</w:t>
      </w:r>
      <w:r w:rsidRPr="00003E78">
        <w:rPr>
          <w:rFonts w:eastAsia="Times New Roman" w:cstheme="minorHAnsi"/>
          <w:kern w:val="0"/>
          <w:sz w:val="24"/>
          <w:szCs w:val="24"/>
          <w:lang w:eastAsia="ar-SA"/>
          <w14:ligatures w14:val="none"/>
        </w:rPr>
        <w:t>, wskazuje się, jeżeli:</w:t>
      </w:r>
    </w:p>
    <w:p w14:paraId="7CF5F460" w14:textId="77777777" w:rsidR="00964690" w:rsidRPr="00003E78" w:rsidRDefault="00964690" w:rsidP="00FA60D0">
      <w:pPr>
        <w:numPr>
          <w:ilvl w:val="0"/>
          <w:numId w:val="59"/>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 udokumentowanie przebiegu załatwiania i rozstrzygania określonych rodzajów spraw lub realizacji określonych usług elektronicznych może być dokonywane w dedykowanym systemie teleinformatycznym;</w:t>
      </w:r>
    </w:p>
    <w:p w14:paraId="02AD0309" w14:textId="59990768" w:rsidR="00964690" w:rsidRPr="00003E78" w:rsidRDefault="00964690" w:rsidP="00FA60D0">
      <w:pPr>
        <w:numPr>
          <w:ilvl w:val="0"/>
          <w:numId w:val="59"/>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jest to uzasadnione procesem stopniowego wdrażania EZD </w:t>
      </w:r>
      <w:r w:rsidR="005F4AF7" w:rsidRPr="00003E78">
        <w:rPr>
          <w:rFonts w:eastAsia="Times New Roman" w:cstheme="minorHAnsi"/>
          <w:kern w:val="0"/>
          <w:sz w:val="24"/>
          <w:szCs w:val="24"/>
          <w:lang w:eastAsia="ar-SA"/>
          <w14:ligatures w14:val="none"/>
        </w:rPr>
        <w:t>RP</w:t>
      </w:r>
      <w:r w:rsidRPr="00003E78">
        <w:rPr>
          <w:rFonts w:eastAsia="Times New Roman" w:cstheme="minorHAnsi"/>
          <w:kern w:val="0"/>
          <w:sz w:val="24"/>
          <w:szCs w:val="24"/>
          <w:lang w:eastAsia="ar-SA"/>
          <w14:ligatures w14:val="none"/>
        </w:rPr>
        <w:t>.</w:t>
      </w:r>
    </w:p>
    <w:p w14:paraId="425A22FF" w14:textId="399D936D" w:rsidR="00964690" w:rsidRPr="00003E78" w:rsidRDefault="00964690" w:rsidP="00FA60D0">
      <w:pPr>
        <w:numPr>
          <w:ilvl w:val="0"/>
          <w:numId w:val="60"/>
        </w:numPr>
        <w:suppressAutoHyphens/>
        <w:spacing w:before="120" w:after="12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 przypadku spraw, dla których w ramach wskazania wyjątku od podstawowego sposobu dokumentowania przebiegu załatwiania i rozstrzygania spraw ustalono, że czynności kancelaryjne oraz ich dokumentowanie wykonuje się w systemie EZD RP, wykorzystuje się ten system, w szczególności do:</w:t>
      </w:r>
    </w:p>
    <w:p w14:paraId="16FD695B" w14:textId="77777777" w:rsidR="00964690" w:rsidRPr="00003E78" w:rsidRDefault="00964690" w:rsidP="00FA60D0">
      <w:pPr>
        <w:numPr>
          <w:ilvl w:val="0"/>
          <w:numId w:val="62"/>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prowadzenia rejestrów przesyłek wpływających i wychodzących oraz spisów spraw;</w:t>
      </w:r>
    </w:p>
    <w:p w14:paraId="12BF94F0" w14:textId="77777777" w:rsidR="00964690" w:rsidRPr="00003E78" w:rsidRDefault="00964690" w:rsidP="00FA60D0">
      <w:pPr>
        <w:numPr>
          <w:ilvl w:val="0"/>
          <w:numId w:val="62"/>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wykonywania dekretacji;</w:t>
      </w:r>
    </w:p>
    <w:p w14:paraId="5AC17C99" w14:textId="77777777" w:rsidR="00964690" w:rsidRPr="00003E78" w:rsidRDefault="00964690" w:rsidP="00FA60D0">
      <w:pPr>
        <w:numPr>
          <w:ilvl w:val="0"/>
          <w:numId w:val="62"/>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wykonywania akceptacji, w szczególności poprzez podpisanie dokumentów elektronicznych podpisem elektronicznym;</w:t>
      </w:r>
    </w:p>
    <w:p w14:paraId="4BD5E960" w14:textId="208F0E45" w:rsidR="00964690" w:rsidRPr="00003E78" w:rsidRDefault="00964690" w:rsidP="00FA60D0">
      <w:pPr>
        <w:numPr>
          <w:ilvl w:val="0"/>
          <w:numId w:val="62"/>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lastRenderedPageBreak/>
        <w:t>prowadzenia możliwych do zrealizowania w systemie EZD</w:t>
      </w:r>
      <w:r w:rsidR="005F4AF7"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innych potrzebnych rejestrów lub ewidencji, z wyłączeniem rejestrów lub ewidencji prowadzonych w dedykowanych do załatwiania określonych rodzajów spraw innych systemach teleinformatycznych niż system EZD</w:t>
      </w:r>
      <w:r w:rsidR="005F4AF7"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w:t>
      </w:r>
    </w:p>
    <w:p w14:paraId="6866E203" w14:textId="3F288A66" w:rsidR="00964690" w:rsidRPr="00003E78" w:rsidRDefault="00964690" w:rsidP="00FA60D0">
      <w:pPr>
        <w:numPr>
          <w:ilvl w:val="0"/>
          <w:numId w:val="62"/>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tworzenia możliwych do zrealizowania w ramach systemu EZD</w:t>
      </w:r>
      <w:r w:rsidR="005F4AF7"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raportów dotyczących przebiegu załatwiania i rozstrzygania tych spraw;</w:t>
      </w:r>
    </w:p>
    <w:p w14:paraId="4DF97AA2" w14:textId="3A3EFCFF" w:rsidR="00964690" w:rsidRPr="00003E78" w:rsidRDefault="00964690" w:rsidP="00FA60D0">
      <w:pPr>
        <w:numPr>
          <w:ilvl w:val="0"/>
          <w:numId w:val="62"/>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gromadzenia przyporządkowanych do właściwych spraw, wszelkich dokumentów elektronicznych (w tym </w:t>
      </w:r>
      <w:proofErr w:type="spellStart"/>
      <w:r w:rsidRPr="00003E78">
        <w:rPr>
          <w:rFonts w:eastAsia="Times New Roman" w:cstheme="minorHAnsi"/>
          <w:kern w:val="0"/>
          <w:sz w:val="24"/>
          <w:szCs w:val="24"/>
          <w:lang w:eastAsia="ar-SA"/>
          <w14:ligatures w14:val="none"/>
        </w:rPr>
        <w:t>odwzorowań</w:t>
      </w:r>
      <w:proofErr w:type="spellEnd"/>
      <w:r w:rsidRPr="00003E78">
        <w:rPr>
          <w:rFonts w:eastAsia="Times New Roman" w:cstheme="minorHAnsi"/>
          <w:kern w:val="0"/>
          <w:sz w:val="24"/>
          <w:szCs w:val="24"/>
          <w:lang w:eastAsia="ar-SA"/>
          <w14:ligatures w14:val="none"/>
        </w:rPr>
        <w:t xml:space="preserve"> cyfrowych), mających znaczenie dla udokumentowania przebiegu załatwiania i rozstrzygania tych spraw;</w:t>
      </w:r>
    </w:p>
    <w:p w14:paraId="76E2881E" w14:textId="77777777" w:rsidR="00964690" w:rsidRPr="00003E78" w:rsidRDefault="00964690" w:rsidP="00FA60D0">
      <w:pPr>
        <w:numPr>
          <w:ilvl w:val="0"/>
          <w:numId w:val="62"/>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rozgłaszania treści pism wewnętrznych (np. zarządzenia, regulaminy, komunikaty).</w:t>
      </w:r>
    </w:p>
    <w:p w14:paraId="6B8CDCFC" w14:textId="2B2A44B1" w:rsidR="00964690" w:rsidRPr="00003E78" w:rsidRDefault="00964690" w:rsidP="00FA60D0">
      <w:pPr>
        <w:numPr>
          <w:ilvl w:val="0"/>
          <w:numId w:val="60"/>
        </w:numPr>
        <w:suppressAutoHyphens/>
        <w:spacing w:before="120" w:after="120" w:line="360" w:lineRule="auto"/>
        <w:ind w:left="284" w:hanging="284"/>
        <w:contextualSpacing/>
        <w:jc w:val="both"/>
        <w:rPr>
          <w:rFonts w:eastAsia="Times New Roman" w:cstheme="minorHAnsi"/>
          <w:kern w:val="0"/>
          <w:sz w:val="20"/>
          <w:szCs w:val="20"/>
          <w:lang w:eastAsia="ar-SA"/>
          <w14:ligatures w14:val="none"/>
        </w:rPr>
      </w:pPr>
      <w:r w:rsidRPr="00003E78">
        <w:rPr>
          <w:rFonts w:eastAsia="Times New Roman" w:cstheme="minorHAnsi"/>
          <w:kern w:val="0"/>
          <w:sz w:val="24"/>
          <w:szCs w:val="24"/>
          <w:lang w:eastAsia="ar-SA"/>
          <w14:ligatures w14:val="none"/>
        </w:rPr>
        <w:t xml:space="preserve"> System EZD</w:t>
      </w:r>
      <w:r w:rsidR="00550507"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wspomaga obsługę dokumentacji w systemie tradycyjnym w zakresie</w:t>
      </w:r>
      <w:r w:rsidR="68A029CF" w:rsidRPr="00003E78">
        <w:rPr>
          <w:rFonts w:eastAsia="Times New Roman" w:cstheme="minorHAnsi"/>
          <w:kern w:val="0"/>
          <w:sz w:val="24"/>
          <w:szCs w:val="24"/>
          <w:lang w:eastAsia="ar-SA"/>
          <w14:ligatures w14:val="none"/>
        </w:rPr>
        <w:t>,</w:t>
      </w:r>
      <w:r w:rsidRPr="00003E78">
        <w:rPr>
          <w:rFonts w:eastAsia="Times New Roman" w:cstheme="minorHAnsi"/>
          <w:kern w:val="0"/>
          <w:sz w:val="24"/>
          <w:szCs w:val="24"/>
          <w:lang w:eastAsia="ar-SA"/>
          <w14:ligatures w14:val="none"/>
        </w:rPr>
        <w:t xml:space="preserve"> o którym mowa w ust. </w:t>
      </w:r>
      <w:r w:rsidR="00843660" w:rsidRPr="00003E78">
        <w:rPr>
          <w:rFonts w:eastAsia="Times New Roman" w:cstheme="minorHAnsi"/>
          <w:kern w:val="0"/>
          <w:sz w:val="24"/>
          <w:szCs w:val="24"/>
          <w:lang w:eastAsia="ar-SA"/>
          <w14:ligatures w14:val="none"/>
        </w:rPr>
        <w:t>6</w:t>
      </w:r>
      <w:r w:rsidRPr="00003E78">
        <w:rPr>
          <w:rFonts w:eastAsia="Times New Roman" w:cstheme="minorHAnsi"/>
          <w:kern w:val="0"/>
          <w:sz w:val="24"/>
          <w:szCs w:val="24"/>
          <w:lang w:eastAsia="ar-SA"/>
          <w14:ligatures w14:val="none"/>
        </w:rPr>
        <w:t>, z wyłączeniem pkt 3 i pkt 6.</w:t>
      </w:r>
    </w:p>
    <w:p w14:paraId="148B09F7" w14:textId="77777777" w:rsidR="00CC7782" w:rsidRPr="00003E78" w:rsidRDefault="00CC7782" w:rsidP="00FA60D0">
      <w:pPr>
        <w:spacing w:after="0" w:line="360" w:lineRule="auto"/>
        <w:contextualSpacing/>
        <w:jc w:val="center"/>
        <w:rPr>
          <w:rFonts w:eastAsia="Times New Roman" w:cstheme="minorHAnsi"/>
          <w:caps/>
          <w:kern w:val="0"/>
          <w:sz w:val="24"/>
          <w:szCs w:val="24"/>
          <w:lang w:eastAsia="pl-PL"/>
          <w14:ligatures w14:val="none"/>
        </w:rPr>
      </w:pPr>
    </w:p>
    <w:p w14:paraId="56018DA5" w14:textId="70FC27AD" w:rsidR="00964690" w:rsidRPr="00003E78" w:rsidRDefault="00964690" w:rsidP="00FA60D0">
      <w:pPr>
        <w:spacing w:after="0" w:line="360" w:lineRule="auto"/>
        <w:contextualSpacing/>
        <w:jc w:val="center"/>
        <w:rPr>
          <w:rFonts w:eastAsia="Times New Roman" w:cstheme="minorHAnsi"/>
          <w:caps/>
          <w:kern w:val="0"/>
          <w:sz w:val="24"/>
          <w:szCs w:val="24"/>
          <w:lang w:eastAsia="pl-PL"/>
          <w14:ligatures w14:val="none"/>
        </w:rPr>
      </w:pPr>
      <w:r w:rsidRPr="00003E78">
        <w:rPr>
          <w:rFonts w:eastAsia="Times New Roman" w:cstheme="minorHAnsi"/>
          <w:caps/>
          <w:kern w:val="0"/>
          <w:sz w:val="24"/>
          <w:szCs w:val="24"/>
          <w:lang w:eastAsia="pl-PL"/>
          <w14:ligatures w14:val="none"/>
        </w:rPr>
        <w:t>§ 5</w:t>
      </w:r>
    </w:p>
    <w:p w14:paraId="6A44EFA2" w14:textId="77777777" w:rsidR="006E490F" w:rsidRPr="00003E78" w:rsidRDefault="006E490F" w:rsidP="00FA60D0">
      <w:pPr>
        <w:spacing w:after="0" w:line="360" w:lineRule="auto"/>
        <w:contextualSpacing/>
        <w:jc w:val="center"/>
        <w:rPr>
          <w:rFonts w:eastAsia="Times New Roman" w:cstheme="minorHAnsi"/>
          <w:b/>
          <w:caps/>
          <w:kern w:val="0"/>
          <w:sz w:val="24"/>
          <w:szCs w:val="24"/>
          <w:lang w:eastAsia="pl-PL"/>
          <w14:ligatures w14:val="none"/>
        </w:rPr>
      </w:pPr>
    </w:p>
    <w:p w14:paraId="71AA08BE" w14:textId="77777777" w:rsidR="006E490F" w:rsidRPr="00003E78" w:rsidRDefault="006E490F" w:rsidP="00FA60D0">
      <w:pPr>
        <w:numPr>
          <w:ilvl w:val="0"/>
          <w:numId w:val="22"/>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W MOPS obowiązuje </w:t>
      </w:r>
      <w:proofErr w:type="spellStart"/>
      <w:r w:rsidRPr="00003E78">
        <w:rPr>
          <w:rFonts w:eastAsia="Times New Roman" w:cstheme="minorHAnsi"/>
          <w:kern w:val="0"/>
          <w:sz w:val="24"/>
          <w:szCs w:val="24"/>
          <w:lang w:eastAsia="pl-PL"/>
          <w14:ligatures w14:val="none"/>
        </w:rPr>
        <w:t>bezdziennikowy</w:t>
      </w:r>
      <w:proofErr w:type="spellEnd"/>
      <w:r w:rsidRPr="00003E78">
        <w:rPr>
          <w:rFonts w:eastAsia="Times New Roman" w:cstheme="minorHAnsi"/>
          <w:kern w:val="0"/>
          <w:sz w:val="24"/>
          <w:szCs w:val="24"/>
          <w:lang w:eastAsia="pl-PL"/>
          <w14:ligatures w14:val="none"/>
        </w:rPr>
        <w:t xml:space="preserve"> system kancelaryjny, oparty na jednolitym rzeczowym wykazie akt. </w:t>
      </w:r>
    </w:p>
    <w:p w14:paraId="231E5AA2" w14:textId="77777777" w:rsidR="006E490F" w:rsidRPr="00003E78" w:rsidRDefault="006E490F" w:rsidP="00FA60D0">
      <w:pPr>
        <w:numPr>
          <w:ilvl w:val="0"/>
          <w:numId w:val="22"/>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Wykaz akt stanowi podstawę oznaczania, rejestracji i łączenia dokumentacji w akta spraw oraz grupowania dokumentacji nietworzącej akt spraw.</w:t>
      </w:r>
    </w:p>
    <w:p w14:paraId="5E87CB32" w14:textId="194CBFC5" w:rsidR="006E490F" w:rsidRPr="00003E78" w:rsidRDefault="006E490F" w:rsidP="00FA60D0">
      <w:pPr>
        <w:numPr>
          <w:ilvl w:val="0"/>
          <w:numId w:val="22"/>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Czynności, o których mowa w ust. 2, dokonywane są przy wszczynaniu spraw w MOPS i skutkują ustaleniem kwalifikacji archiwalnej dokumentacji.</w:t>
      </w:r>
    </w:p>
    <w:p w14:paraId="689349C7" w14:textId="5ECC2481" w:rsidR="006E490F" w:rsidRPr="00003E78" w:rsidRDefault="006E490F" w:rsidP="00FA60D0">
      <w:pPr>
        <w:spacing w:after="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6</w:t>
      </w:r>
    </w:p>
    <w:p w14:paraId="75824CC7" w14:textId="77777777" w:rsidR="006E490F" w:rsidRPr="00003E78" w:rsidRDefault="006E490F" w:rsidP="00FA60D0">
      <w:pPr>
        <w:spacing w:after="0" w:line="360" w:lineRule="auto"/>
        <w:contextualSpacing/>
        <w:jc w:val="center"/>
        <w:rPr>
          <w:rFonts w:eastAsia="Times New Roman" w:cstheme="minorHAnsi"/>
          <w:b/>
          <w:color w:val="C00000"/>
          <w:kern w:val="0"/>
          <w:sz w:val="24"/>
          <w:szCs w:val="24"/>
          <w:lang w:eastAsia="pl-PL"/>
          <w14:ligatures w14:val="none"/>
        </w:rPr>
      </w:pPr>
    </w:p>
    <w:p w14:paraId="22C8674E" w14:textId="77777777" w:rsidR="006E490F" w:rsidRPr="00003E78" w:rsidRDefault="006E490F" w:rsidP="00FA60D0">
      <w:pPr>
        <w:numPr>
          <w:ilvl w:val="0"/>
          <w:numId w:val="33"/>
        </w:numPr>
        <w:spacing w:after="0" w:line="360" w:lineRule="auto"/>
        <w:ind w:left="357" w:hanging="357"/>
        <w:contextualSpacing/>
        <w:jc w:val="both"/>
        <w:rPr>
          <w:rFonts w:eastAsia="Times New Roman" w:cstheme="minorHAnsi"/>
          <w:caps/>
          <w:kern w:val="0"/>
          <w:sz w:val="24"/>
          <w:szCs w:val="24"/>
          <w:lang w:eastAsia="pl-PL"/>
          <w14:ligatures w14:val="none"/>
        </w:rPr>
      </w:pPr>
      <w:r w:rsidRPr="00003E78">
        <w:rPr>
          <w:rFonts w:eastAsia="Times New Roman" w:cstheme="minorHAnsi"/>
          <w:caps/>
          <w:kern w:val="0"/>
          <w:sz w:val="24"/>
          <w:szCs w:val="24"/>
          <w:lang w:eastAsia="pl-PL"/>
          <w14:ligatures w14:val="none"/>
        </w:rPr>
        <w:t xml:space="preserve">W </w:t>
      </w:r>
      <w:r w:rsidRPr="00003E78">
        <w:rPr>
          <w:rFonts w:eastAsia="Times New Roman" w:cstheme="minorHAnsi"/>
          <w:kern w:val="0"/>
          <w:sz w:val="24"/>
          <w:szCs w:val="24"/>
          <w:lang w:eastAsia="pl-PL"/>
          <w14:ligatures w14:val="none"/>
        </w:rPr>
        <w:t>wykazie akt ustala się kategorie archiwalne dla komórek organizacyjnych.</w:t>
      </w:r>
    </w:p>
    <w:p w14:paraId="7D2FDC4C" w14:textId="3C79A260" w:rsidR="006E490F" w:rsidRPr="00003E78" w:rsidRDefault="006E490F" w:rsidP="00FA60D0">
      <w:pPr>
        <w:numPr>
          <w:ilvl w:val="0"/>
          <w:numId w:val="33"/>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caps/>
          <w:kern w:val="0"/>
          <w:sz w:val="24"/>
          <w:szCs w:val="24"/>
          <w:lang w:eastAsia="pl-PL"/>
          <w14:ligatures w14:val="none"/>
        </w:rPr>
        <w:t>I</w:t>
      </w:r>
      <w:r w:rsidRPr="00003E78">
        <w:rPr>
          <w:rFonts w:eastAsia="Times New Roman" w:cstheme="minorHAnsi"/>
          <w:kern w:val="0"/>
          <w:sz w:val="24"/>
          <w:szCs w:val="24"/>
          <w:lang w:eastAsia="pl-PL"/>
          <w14:ligatures w14:val="none"/>
        </w:rPr>
        <w:t>nformacje lub dokumentacja o charakterze wewnętrznym mogą być przekazywane</w:t>
      </w:r>
      <w:r w:rsidR="008D6533" w:rsidRPr="00003E78">
        <w:rPr>
          <w:rFonts w:eastAsia="Times New Roman" w:cstheme="minorHAnsi"/>
          <w:kern w:val="0"/>
          <w:sz w:val="24"/>
          <w:szCs w:val="24"/>
          <w:lang w:eastAsia="pl-PL"/>
          <w14:ligatures w14:val="none"/>
        </w:rPr>
        <w:t xml:space="preserve"> na piśmie,</w:t>
      </w:r>
      <w:r w:rsidRPr="00003E78">
        <w:rPr>
          <w:rFonts w:eastAsia="Times New Roman" w:cstheme="minorHAnsi"/>
          <w:kern w:val="0"/>
          <w:sz w:val="24"/>
          <w:szCs w:val="24"/>
          <w:lang w:eastAsia="pl-PL"/>
          <w14:ligatures w14:val="none"/>
        </w:rPr>
        <w:t xml:space="preserve"> pocztą elektroniczną</w:t>
      </w:r>
      <w:r w:rsidR="008D6533" w:rsidRPr="00003E78">
        <w:rPr>
          <w:rFonts w:eastAsia="Times New Roman" w:cstheme="minorHAnsi"/>
          <w:kern w:val="0"/>
          <w:sz w:val="24"/>
          <w:szCs w:val="24"/>
          <w:lang w:eastAsia="pl-PL"/>
          <w14:ligatures w14:val="none"/>
        </w:rPr>
        <w:t xml:space="preserve"> lub za pośrednictwem systemu EZD RP</w:t>
      </w:r>
      <w:r w:rsidRPr="00003E78">
        <w:rPr>
          <w:rFonts w:eastAsia="Times New Roman" w:cstheme="minorHAnsi"/>
          <w:kern w:val="0"/>
          <w:sz w:val="24"/>
          <w:szCs w:val="24"/>
          <w:lang w:eastAsia="pl-PL"/>
          <w14:ligatures w14:val="none"/>
        </w:rPr>
        <w:t>.</w:t>
      </w:r>
    </w:p>
    <w:p w14:paraId="30233BF5" w14:textId="23658634" w:rsidR="006E490F" w:rsidRPr="00003E78" w:rsidRDefault="006E490F" w:rsidP="00FA60D0">
      <w:pPr>
        <w:numPr>
          <w:ilvl w:val="0"/>
          <w:numId w:val="33"/>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Calibri" w:cstheme="minorHAnsi"/>
          <w:kern w:val="0"/>
          <w:sz w:val="24"/>
          <w:szCs w:val="24"/>
          <w14:ligatures w14:val="none"/>
        </w:rPr>
        <w:t>Informacj</w:t>
      </w:r>
      <w:r w:rsidR="00A00B68" w:rsidRPr="00003E78">
        <w:rPr>
          <w:rFonts w:eastAsia="Calibri" w:cstheme="minorHAnsi"/>
          <w:kern w:val="0"/>
          <w:sz w:val="24"/>
          <w:szCs w:val="24"/>
          <w14:ligatures w14:val="none"/>
        </w:rPr>
        <w:t>i</w:t>
      </w:r>
      <w:r w:rsidRPr="00003E78">
        <w:rPr>
          <w:rFonts w:eastAsia="Calibri" w:cstheme="minorHAnsi"/>
          <w:kern w:val="0"/>
          <w:sz w:val="24"/>
          <w:szCs w:val="24"/>
          <w14:ligatures w14:val="none"/>
        </w:rPr>
        <w:t xml:space="preserve"> lub dokumentacj</w:t>
      </w:r>
      <w:r w:rsidR="00A00B68" w:rsidRPr="00003E78">
        <w:rPr>
          <w:rFonts w:eastAsia="Calibri" w:cstheme="minorHAnsi"/>
          <w:kern w:val="0"/>
          <w:sz w:val="24"/>
          <w:szCs w:val="24"/>
          <w14:ligatures w14:val="none"/>
        </w:rPr>
        <w:t>i</w:t>
      </w:r>
      <w:r w:rsidRPr="00003E78">
        <w:rPr>
          <w:rFonts w:eastAsia="Calibri" w:cstheme="minorHAnsi"/>
          <w:kern w:val="0"/>
          <w:sz w:val="24"/>
          <w:szCs w:val="24"/>
          <w14:ligatures w14:val="none"/>
        </w:rPr>
        <w:t>, o których mowa w ust. 2</w:t>
      </w:r>
      <w:r w:rsidR="00A00B68" w:rsidRPr="00003E78">
        <w:rPr>
          <w:rFonts w:eastAsia="Calibri" w:cstheme="minorHAnsi"/>
          <w:kern w:val="0"/>
          <w:sz w:val="24"/>
          <w:szCs w:val="24"/>
          <w14:ligatures w14:val="none"/>
        </w:rPr>
        <w:t>,</w:t>
      </w:r>
      <w:r w:rsidRPr="00003E78">
        <w:rPr>
          <w:rFonts w:eastAsia="Times New Roman" w:cstheme="minorHAnsi"/>
          <w:kern w:val="0"/>
          <w:sz w:val="24"/>
          <w:szCs w:val="24"/>
          <w:lang w:eastAsia="pl-PL"/>
          <w14:ligatures w14:val="none"/>
        </w:rPr>
        <w:t xml:space="preserve"> nie rejestruje </w:t>
      </w:r>
      <w:r w:rsidR="00843660" w:rsidRPr="00003E78">
        <w:rPr>
          <w:rFonts w:eastAsia="Times New Roman" w:cstheme="minorHAnsi"/>
          <w:kern w:val="0"/>
          <w:sz w:val="24"/>
          <w:szCs w:val="24"/>
          <w:lang w:eastAsia="pl-PL"/>
          <w14:ligatures w14:val="none"/>
        </w:rPr>
        <w:t>się</w:t>
      </w:r>
      <w:r w:rsidRPr="00003E78">
        <w:rPr>
          <w:rFonts w:eastAsia="Times New Roman" w:cstheme="minorHAnsi"/>
          <w:kern w:val="0"/>
          <w:sz w:val="24"/>
          <w:szCs w:val="24"/>
          <w:lang w:eastAsia="pl-PL"/>
          <w14:ligatures w14:val="none"/>
        </w:rPr>
        <w:t xml:space="preserve"> w rejestrze przesyłek wpływających</w:t>
      </w:r>
      <w:r w:rsidRPr="00003E78">
        <w:rPr>
          <w:rFonts w:eastAsia="Calibri" w:cstheme="minorHAnsi"/>
          <w:kern w:val="0"/>
          <w:sz w:val="24"/>
          <w:szCs w:val="24"/>
          <w14:ligatures w14:val="none"/>
        </w:rPr>
        <w:t>.</w:t>
      </w:r>
    </w:p>
    <w:p w14:paraId="52BFF2A8" w14:textId="08DA2E2B" w:rsidR="006E490F" w:rsidRPr="00003E78" w:rsidRDefault="006E490F" w:rsidP="00FA60D0">
      <w:pPr>
        <w:numPr>
          <w:ilvl w:val="0"/>
          <w:numId w:val="33"/>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Calibri" w:cstheme="minorHAnsi"/>
          <w:kern w:val="0"/>
          <w:sz w:val="24"/>
          <w:szCs w:val="24"/>
          <w14:ligatures w14:val="none"/>
        </w:rPr>
        <w:t>Informacje lub dokumentacja, o których mowa w ust. 2</w:t>
      </w:r>
      <w:r w:rsidR="00A00B68" w:rsidRPr="00003E78">
        <w:rPr>
          <w:rFonts w:eastAsia="Calibri" w:cstheme="minorHAnsi"/>
          <w:kern w:val="0"/>
          <w:sz w:val="24"/>
          <w:szCs w:val="24"/>
          <w14:ligatures w14:val="none"/>
        </w:rPr>
        <w:t>,</w:t>
      </w:r>
      <w:r w:rsidRPr="00003E78">
        <w:rPr>
          <w:rFonts w:eastAsia="Times New Roman" w:cstheme="minorHAnsi"/>
          <w:kern w:val="0"/>
          <w:sz w:val="24"/>
          <w:szCs w:val="24"/>
          <w:lang w:eastAsia="pl-PL"/>
          <w14:ligatures w14:val="none"/>
        </w:rPr>
        <w:t xml:space="preserve"> </w:t>
      </w:r>
      <w:r w:rsidRPr="00003E78">
        <w:rPr>
          <w:rFonts w:eastAsia="Calibri" w:cstheme="minorHAnsi"/>
          <w:kern w:val="0"/>
          <w:sz w:val="24"/>
          <w:szCs w:val="24"/>
          <w14:ligatures w14:val="none"/>
        </w:rPr>
        <w:t>uznane za mające znaczenie dla spraw załatwianych i rozstrzyganych przez MOPS mogą być włączane do akt spraw przez prowadzących sprawy</w:t>
      </w:r>
      <w:r w:rsidRPr="00003E78">
        <w:rPr>
          <w:rFonts w:eastAsia="Times New Roman" w:cstheme="minorHAnsi"/>
          <w:kern w:val="0"/>
          <w:sz w:val="24"/>
          <w:szCs w:val="24"/>
          <w:lang w:eastAsia="pl-PL"/>
          <w14:ligatures w14:val="none"/>
        </w:rPr>
        <w:t>.</w:t>
      </w:r>
    </w:p>
    <w:p w14:paraId="28CCE9E7" w14:textId="77777777" w:rsidR="006E490F" w:rsidRPr="00003E78" w:rsidRDefault="006E490F" w:rsidP="00FA60D0">
      <w:pPr>
        <w:spacing w:after="120" w:line="360" w:lineRule="auto"/>
        <w:contextualSpacing/>
        <w:jc w:val="both"/>
        <w:rPr>
          <w:rFonts w:eastAsia="Calibri" w:cstheme="minorHAnsi"/>
          <w:b/>
          <w:caps/>
          <w:color w:val="C00000"/>
          <w:kern w:val="0"/>
          <w:sz w:val="24"/>
          <w:szCs w:val="24"/>
          <w14:ligatures w14:val="none"/>
        </w:rPr>
      </w:pPr>
    </w:p>
    <w:p w14:paraId="583618B6" w14:textId="41DE5325" w:rsidR="006E490F" w:rsidRPr="00003E78" w:rsidRDefault="006E490F" w:rsidP="00FA60D0">
      <w:pPr>
        <w:spacing w:after="120" w:line="360" w:lineRule="auto"/>
        <w:contextualSpacing/>
        <w:jc w:val="center"/>
        <w:rPr>
          <w:rFonts w:eastAsia="Calibri" w:cstheme="minorHAnsi"/>
          <w:caps/>
          <w:kern w:val="0"/>
          <w:sz w:val="24"/>
          <w:szCs w:val="24"/>
          <w14:ligatures w14:val="none"/>
        </w:rPr>
      </w:pPr>
      <w:r w:rsidRPr="00003E78">
        <w:rPr>
          <w:rFonts w:eastAsia="Calibri" w:cstheme="minorHAnsi"/>
          <w:caps/>
          <w:kern w:val="0"/>
          <w:sz w:val="24"/>
          <w:szCs w:val="24"/>
          <w14:ligatures w14:val="none"/>
        </w:rPr>
        <w:lastRenderedPageBreak/>
        <w:t xml:space="preserve">§ </w:t>
      </w:r>
      <w:r w:rsidR="00CC7782" w:rsidRPr="00003E78">
        <w:rPr>
          <w:rFonts w:eastAsia="Calibri" w:cstheme="minorHAnsi"/>
          <w:caps/>
          <w:kern w:val="0"/>
          <w:sz w:val="24"/>
          <w:szCs w:val="24"/>
          <w14:ligatures w14:val="none"/>
        </w:rPr>
        <w:t>7</w:t>
      </w:r>
    </w:p>
    <w:p w14:paraId="2E5ED722" w14:textId="77777777" w:rsidR="006E490F" w:rsidRPr="00003E78" w:rsidRDefault="006E490F" w:rsidP="00FA60D0">
      <w:pPr>
        <w:numPr>
          <w:ilvl w:val="0"/>
          <w:numId w:val="34"/>
        </w:numPr>
        <w:spacing w:after="0" w:line="360" w:lineRule="auto"/>
        <w:ind w:left="357" w:hanging="357"/>
        <w:contextualSpacing/>
        <w:jc w:val="both"/>
        <w:rPr>
          <w:rFonts w:eastAsia="Calibri" w:cstheme="minorHAnsi"/>
          <w:caps/>
          <w:kern w:val="0"/>
          <w:sz w:val="24"/>
          <w:szCs w:val="24"/>
          <w14:ligatures w14:val="none"/>
        </w:rPr>
      </w:pPr>
      <w:r w:rsidRPr="00003E78">
        <w:rPr>
          <w:rFonts w:eastAsia="Calibri" w:cstheme="minorHAnsi"/>
          <w:caps/>
          <w:kern w:val="0"/>
          <w:sz w:val="24"/>
          <w:szCs w:val="24"/>
          <w14:ligatures w14:val="none"/>
        </w:rPr>
        <w:t xml:space="preserve">W </w:t>
      </w:r>
      <w:r w:rsidRPr="00003E78">
        <w:rPr>
          <w:rFonts w:eastAsia="Calibri" w:cstheme="minorHAnsi"/>
          <w:kern w:val="0"/>
          <w:sz w:val="24"/>
          <w:szCs w:val="24"/>
          <w14:ligatures w14:val="none"/>
        </w:rPr>
        <w:t>przypadku, gdy akta spraw są tworzone w systemie tradycyjnym komórka organizacyjna współpracująca przy załatwianiu sprawy z innymi komórkami organizacyjnymi, informuje te komórki o znaku prowadzonej przez siebie sprawy.</w:t>
      </w:r>
    </w:p>
    <w:p w14:paraId="0770051A" w14:textId="77777777" w:rsidR="006E490F" w:rsidRPr="00003E78" w:rsidRDefault="006E490F" w:rsidP="00FA60D0">
      <w:pPr>
        <w:numPr>
          <w:ilvl w:val="0"/>
          <w:numId w:val="34"/>
        </w:numPr>
        <w:spacing w:after="0" w:line="360" w:lineRule="auto"/>
        <w:ind w:left="357" w:hanging="357"/>
        <w:contextualSpacing/>
        <w:jc w:val="both"/>
        <w:rPr>
          <w:rFonts w:eastAsia="Calibri" w:cstheme="minorHAnsi"/>
          <w:caps/>
          <w:kern w:val="0"/>
          <w:sz w:val="24"/>
          <w:szCs w:val="24"/>
          <w14:ligatures w14:val="none"/>
        </w:rPr>
      </w:pPr>
      <w:r w:rsidRPr="00003E78">
        <w:rPr>
          <w:rFonts w:eastAsia="Calibri" w:cstheme="minorHAnsi"/>
          <w:kern w:val="0"/>
          <w:sz w:val="24"/>
          <w:szCs w:val="24"/>
          <w14:ligatures w14:val="none"/>
        </w:rPr>
        <w:t>Opinie, notatki, stanowiska i inne rodzaje dokumentacji wynikające ze współpracy między komórkami organizacyjnymi komórki inne niż prowadzące sprawę przekazują do akt sprawy komórki prowadzącej sprawę, używając znaku sprawy nadanego przez komórkę prowadzącą sprawę.</w:t>
      </w:r>
    </w:p>
    <w:p w14:paraId="6F807070" w14:textId="77777777" w:rsidR="006E490F" w:rsidRPr="00003E78" w:rsidRDefault="006E490F" w:rsidP="00FA60D0">
      <w:pPr>
        <w:numPr>
          <w:ilvl w:val="0"/>
          <w:numId w:val="34"/>
        </w:numPr>
        <w:spacing w:after="0" w:line="360" w:lineRule="auto"/>
        <w:ind w:left="357" w:hanging="357"/>
        <w:contextualSpacing/>
        <w:jc w:val="both"/>
        <w:rPr>
          <w:rFonts w:eastAsia="Calibri" w:cstheme="minorHAnsi"/>
          <w:caps/>
          <w:kern w:val="0"/>
          <w:sz w:val="24"/>
          <w:szCs w:val="24"/>
          <w14:ligatures w14:val="none"/>
        </w:rPr>
      </w:pPr>
      <w:r w:rsidRPr="00003E78">
        <w:rPr>
          <w:rFonts w:eastAsia="Calibri" w:cstheme="minorHAnsi"/>
          <w:kern w:val="0"/>
          <w:sz w:val="24"/>
          <w:szCs w:val="24"/>
          <w14:ligatures w14:val="none"/>
        </w:rPr>
        <w:t>W przypadku, o którym mowa w ust. 2, dopuszcza się odrębne zakładanie spraw w komórce innej niż prowadząca sprawę.</w:t>
      </w:r>
    </w:p>
    <w:p w14:paraId="2D666928" w14:textId="77777777" w:rsidR="006E490F" w:rsidRPr="00003E78" w:rsidRDefault="006E490F" w:rsidP="00FA60D0">
      <w:pPr>
        <w:numPr>
          <w:ilvl w:val="0"/>
          <w:numId w:val="34"/>
        </w:numPr>
        <w:spacing w:after="0" w:line="360" w:lineRule="auto"/>
        <w:ind w:left="357" w:hanging="357"/>
        <w:contextualSpacing/>
        <w:jc w:val="both"/>
        <w:rPr>
          <w:rFonts w:eastAsia="Calibri" w:cstheme="minorHAnsi"/>
          <w:caps/>
          <w:kern w:val="0"/>
          <w:sz w:val="24"/>
          <w:szCs w:val="24"/>
          <w14:ligatures w14:val="none"/>
        </w:rPr>
      </w:pPr>
      <w:r w:rsidRPr="00003E78">
        <w:rPr>
          <w:rFonts w:eastAsia="Calibri" w:cstheme="minorHAnsi"/>
          <w:kern w:val="0"/>
          <w:sz w:val="24"/>
          <w:szCs w:val="24"/>
          <w14:ligatures w14:val="none"/>
        </w:rPr>
        <w:t xml:space="preserve">Jeżeli dokumentacja, o której mowa w ust. 2, została oznaczona znakiem sprawy w komórce organizacyjnej innej niż prowadząca sprawę, to należy zakwalifikować ją do dokumentacji kategorii archiwalnej </w:t>
      </w:r>
      <w:proofErr w:type="spellStart"/>
      <w:r w:rsidRPr="00003E78">
        <w:rPr>
          <w:rFonts w:eastAsia="Calibri" w:cstheme="minorHAnsi"/>
          <w:kern w:val="0"/>
          <w:sz w:val="24"/>
          <w:szCs w:val="24"/>
          <w14:ligatures w14:val="none"/>
        </w:rPr>
        <w:t>Bc</w:t>
      </w:r>
      <w:proofErr w:type="spellEnd"/>
      <w:r w:rsidRPr="00003E78">
        <w:rPr>
          <w:rFonts w:eastAsia="Calibri" w:cstheme="minorHAnsi"/>
          <w:kern w:val="0"/>
          <w:sz w:val="24"/>
          <w:szCs w:val="24"/>
          <w14:ligatures w14:val="none"/>
        </w:rPr>
        <w:t>.</w:t>
      </w:r>
    </w:p>
    <w:p w14:paraId="4CDCEFBC" w14:textId="0E86764F" w:rsidR="006E490F" w:rsidRPr="00003E78" w:rsidRDefault="006E490F" w:rsidP="00FA60D0">
      <w:pPr>
        <w:numPr>
          <w:ilvl w:val="0"/>
          <w:numId w:val="34"/>
        </w:numPr>
        <w:spacing w:after="0" w:line="360" w:lineRule="auto"/>
        <w:ind w:left="357" w:hanging="357"/>
        <w:contextualSpacing/>
        <w:jc w:val="both"/>
        <w:rPr>
          <w:rFonts w:eastAsia="Calibri" w:cstheme="minorHAnsi"/>
          <w:caps/>
          <w:kern w:val="0"/>
          <w:sz w:val="24"/>
          <w:szCs w:val="24"/>
          <w14:ligatures w14:val="none"/>
        </w:rPr>
      </w:pPr>
      <w:r w:rsidRPr="00003E78">
        <w:rPr>
          <w:rFonts w:eastAsia="Calibri" w:cstheme="minorHAnsi"/>
          <w:kern w:val="0"/>
          <w:sz w:val="24"/>
          <w:szCs w:val="24"/>
          <w14:ligatures w14:val="none"/>
        </w:rPr>
        <w:t xml:space="preserve">Zmiany kwalifikacji dokumentacji, o której mowa w ust. 4, </w:t>
      </w:r>
      <w:r w:rsidR="00F97A50" w:rsidRPr="00003E78">
        <w:rPr>
          <w:rFonts w:eastAsia="Calibri" w:cstheme="minorHAnsi"/>
          <w:kern w:val="0"/>
          <w:sz w:val="24"/>
          <w:szCs w:val="24"/>
          <w14:ligatures w14:val="none"/>
        </w:rPr>
        <w:t xml:space="preserve">może dokonać </w:t>
      </w:r>
      <w:r w:rsidR="00E02D74" w:rsidRPr="00003E78">
        <w:rPr>
          <w:rFonts w:eastAsia="Calibri" w:cstheme="minorHAnsi"/>
          <w:kern w:val="0"/>
          <w:sz w:val="24"/>
          <w:szCs w:val="24"/>
          <w14:ligatures w14:val="none"/>
        </w:rPr>
        <w:t>D</w:t>
      </w:r>
      <w:r w:rsidR="00F97A50" w:rsidRPr="00003E78">
        <w:rPr>
          <w:rFonts w:eastAsia="Calibri" w:cstheme="minorHAnsi"/>
          <w:kern w:val="0"/>
          <w:sz w:val="24"/>
          <w:szCs w:val="24"/>
          <w14:ligatures w14:val="none"/>
        </w:rPr>
        <w:t>yrektor</w:t>
      </w:r>
      <w:r w:rsidR="00E02D74" w:rsidRPr="00003E78">
        <w:rPr>
          <w:rFonts w:eastAsia="Calibri" w:cstheme="minorHAnsi"/>
          <w:kern w:val="0"/>
          <w:sz w:val="24"/>
          <w:szCs w:val="24"/>
          <w14:ligatures w14:val="none"/>
        </w:rPr>
        <w:t>, po zaciągnięciu opinii Komisji Archiwalnej Oceny Dokumentacji właściwej dla MOPS.</w:t>
      </w:r>
    </w:p>
    <w:p w14:paraId="2992560E" w14:textId="77777777" w:rsidR="00E75923" w:rsidRPr="00003E78" w:rsidRDefault="00E75923" w:rsidP="00FA60D0">
      <w:pPr>
        <w:suppressAutoHyphens/>
        <w:spacing w:before="120" w:after="120" w:line="360" w:lineRule="auto"/>
        <w:ind w:left="3545" w:firstLine="709"/>
        <w:contextualSpacing/>
        <w:rPr>
          <w:rFonts w:eastAsia="Times New Roman" w:cstheme="minorHAnsi"/>
          <w:b/>
          <w:kern w:val="0"/>
          <w:sz w:val="24"/>
          <w:szCs w:val="24"/>
          <w:lang w:eastAsia="ar-SA"/>
          <w14:ligatures w14:val="none"/>
        </w:rPr>
      </w:pPr>
    </w:p>
    <w:p w14:paraId="6E63B6EB" w14:textId="70DD1762" w:rsidR="00E75923" w:rsidRPr="00003E78" w:rsidRDefault="00E75923" w:rsidP="00FA60D0">
      <w:pPr>
        <w:suppressAutoHyphens/>
        <w:spacing w:before="120" w:after="120" w:line="360" w:lineRule="auto"/>
        <w:ind w:left="3545" w:firstLine="709"/>
        <w:contextualSpacing/>
        <w:rPr>
          <w:rFonts w:eastAsia="Times New Roman" w:cstheme="minorHAnsi"/>
          <w:bCs/>
          <w:kern w:val="0"/>
          <w:sz w:val="24"/>
          <w:szCs w:val="24"/>
          <w:lang w:eastAsia="ar-SA"/>
          <w14:ligatures w14:val="none"/>
        </w:rPr>
      </w:pPr>
      <w:r w:rsidRPr="00003E78">
        <w:rPr>
          <w:rFonts w:eastAsia="Times New Roman" w:cstheme="minorHAnsi"/>
          <w:bCs/>
          <w:kern w:val="0"/>
          <w:sz w:val="24"/>
          <w:szCs w:val="24"/>
          <w:lang w:eastAsia="ar-SA"/>
          <w14:ligatures w14:val="none"/>
        </w:rPr>
        <w:t xml:space="preserve">§ </w:t>
      </w:r>
      <w:r w:rsidR="00CC7782" w:rsidRPr="00003E78">
        <w:rPr>
          <w:rFonts w:eastAsia="Times New Roman" w:cstheme="minorHAnsi"/>
          <w:bCs/>
          <w:kern w:val="0"/>
          <w:sz w:val="24"/>
          <w:szCs w:val="24"/>
          <w:lang w:eastAsia="ar-SA"/>
          <w14:ligatures w14:val="none"/>
        </w:rPr>
        <w:t>8</w:t>
      </w:r>
    </w:p>
    <w:p w14:paraId="026D4039" w14:textId="366D21A8" w:rsidR="00E75923" w:rsidRPr="00003E78" w:rsidRDefault="00E75923" w:rsidP="00FA60D0">
      <w:pPr>
        <w:numPr>
          <w:ilvl w:val="0"/>
          <w:numId w:val="63"/>
        </w:numPr>
        <w:suppressAutoHyphens/>
        <w:spacing w:before="120" w:after="12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 przypadku, gdy akta spraw są tworzone w systemie EZD</w:t>
      </w:r>
      <w:r w:rsidR="00550507"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komórka organizacyjna, współpracująca przy załatwianiu sprawy z innymi komórkami organizacyjnymi w danej sprawie, udostępnia im tę sprawę bezpośrednio w systemie EZD</w:t>
      </w:r>
      <w:r w:rsidR="00550507"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określając równocześnie, jaka część dokumentacji stanowiącej akta sprawy będzie udostępniona tym komórkom.</w:t>
      </w:r>
    </w:p>
    <w:p w14:paraId="34457F15" w14:textId="4EF50767" w:rsidR="00E75923" w:rsidRPr="00003E78" w:rsidRDefault="00E75923" w:rsidP="00FA60D0">
      <w:pPr>
        <w:numPr>
          <w:ilvl w:val="0"/>
          <w:numId w:val="63"/>
        </w:numPr>
        <w:suppressAutoHyphens/>
        <w:spacing w:before="120" w:after="12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Opinie, notatki, stanowiska i inne rodzaje dokumentacji wynikające ze współpracy pomiędzy komórkami organizacyjnymi, komórki inne niż </w:t>
      </w:r>
      <w:r w:rsidR="002A2152" w:rsidRPr="00003E78">
        <w:rPr>
          <w:rFonts w:eastAsia="Times New Roman" w:cstheme="minorHAnsi"/>
          <w:kern w:val="0"/>
          <w:sz w:val="24"/>
          <w:szCs w:val="24"/>
          <w:lang w:eastAsia="ar-SA"/>
          <w14:ligatures w14:val="none"/>
        </w:rPr>
        <w:t>komórki prowadzące sprawę</w:t>
      </w:r>
      <w:r w:rsidRPr="00003E78">
        <w:rPr>
          <w:rFonts w:eastAsia="Times New Roman" w:cstheme="minorHAnsi"/>
          <w:kern w:val="0"/>
          <w:sz w:val="24"/>
          <w:szCs w:val="24"/>
          <w:lang w:eastAsia="ar-SA"/>
          <w14:ligatures w14:val="none"/>
        </w:rPr>
        <w:t xml:space="preserve"> włączają bezpośrednio do akt sprawy komórki organizacyjnej, nie tworząc akt oznaczonych odrębnym znakiem sprawy.</w:t>
      </w:r>
    </w:p>
    <w:p w14:paraId="69292132" w14:textId="7938E509" w:rsidR="00E75923" w:rsidRPr="00003E78" w:rsidRDefault="00E75923" w:rsidP="00FA60D0">
      <w:pPr>
        <w:numPr>
          <w:ilvl w:val="0"/>
          <w:numId w:val="63"/>
        </w:numPr>
        <w:suppressAutoHyphens/>
        <w:spacing w:before="120" w:after="12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System EZD</w:t>
      </w:r>
      <w:r w:rsidR="00550507"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umożliwia ustalenie pracownika, włączającego opinie, notatki, stanowiska i inne rodzaje dokumentacji bezpośrednio do akt sprawy komórki </w:t>
      </w:r>
      <w:r w:rsidR="002A2152" w:rsidRPr="00003E78">
        <w:rPr>
          <w:rFonts w:eastAsia="Times New Roman" w:cstheme="minorHAnsi"/>
          <w:kern w:val="0"/>
          <w:sz w:val="24"/>
          <w:szCs w:val="24"/>
          <w:lang w:eastAsia="ar-SA"/>
          <w14:ligatures w14:val="none"/>
        </w:rPr>
        <w:t>organizacyjnej prowadzącej sprawę</w:t>
      </w:r>
      <w:r w:rsidRPr="00003E78">
        <w:rPr>
          <w:rFonts w:eastAsia="Times New Roman" w:cstheme="minorHAnsi"/>
          <w:kern w:val="0"/>
          <w:sz w:val="24"/>
          <w:szCs w:val="24"/>
          <w:lang w:eastAsia="ar-SA"/>
          <w14:ligatures w14:val="none"/>
        </w:rPr>
        <w:t xml:space="preserve"> oraz terminu włączenia tej dokumentacji.</w:t>
      </w:r>
    </w:p>
    <w:p w14:paraId="69EB6077" w14:textId="5E817D17" w:rsidR="00E75923" w:rsidRPr="00003E78" w:rsidRDefault="00E75923" w:rsidP="00FA60D0">
      <w:pPr>
        <w:numPr>
          <w:ilvl w:val="0"/>
          <w:numId w:val="63"/>
        </w:numPr>
        <w:suppressAutoHyphens/>
        <w:spacing w:before="120" w:after="12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System EZD</w:t>
      </w:r>
      <w:r w:rsidR="00550507"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umożliwia przygotowanie raportów pokazujących zaangażowanie innych komórek organizacyjnych niż merytoryczne przy załatwianiu spraw, w szczególności przez </w:t>
      </w:r>
      <w:r w:rsidRPr="00003E78">
        <w:rPr>
          <w:rFonts w:eastAsia="Times New Roman" w:cstheme="minorHAnsi"/>
          <w:kern w:val="0"/>
          <w:sz w:val="24"/>
          <w:szCs w:val="24"/>
          <w:lang w:eastAsia="ar-SA"/>
          <w14:ligatures w14:val="none"/>
        </w:rPr>
        <w:lastRenderedPageBreak/>
        <w:t>wykonywanie zestawień pism włączonych w akta spraw przez inne komórki organizacyjne w podziale na:</w:t>
      </w:r>
    </w:p>
    <w:p w14:paraId="05E0A541" w14:textId="77777777" w:rsidR="00E75923" w:rsidRPr="00003E78" w:rsidRDefault="00E75923" w:rsidP="00FA60D0">
      <w:pPr>
        <w:numPr>
          <w:ilvl w:val="0"/>
          <w:numId w:val="66"/>
        </w:numPr>
        <w:suppressAutoHyphens/>
        <w:spacing w:before="120" w:after="12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komórki organizacyjne, z którymi dana komórka współpracowała jako komórka merytoryczna;</w:t>
      </w:r>
    </w:p>
    <w:p w14:paraId="163050EF" w14:textId="77777777" w:rsidR="00E75923" w:rsidRPr="00003E78" w:rsidRDefault="00E75923" w:rsidP="00FA60D0">
      <w:pPr>
        <w:numPr>
          <w:ilvl w:val="0"/>
          <w:numId w:val="66"/>
        </w:numPr>
        <w:suppressAutoHyphens/>
        <w:spacing w:before="120" w:after="12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komórki organizacyjne, z którymi dana komórka współpracowała jako komórka inna niż merytoryczna.</w:t>
      </w:r>
    </w:p>
    <w:p w14:paraId="569D9BA4" w14:textId="77777777" w:rsidR="00E75923" w:rsidRPr="00003E78" w:rsidRDefault="00E75923" w:rsidP="00FA60D0">
      <w:pPr>
        <w:numPr>
          <w:ilvl w:val="0"/>
          <w:numId w:val="63"/>
        </w:numPr>
        <w:suppressAutoHyphens/>
        <w:spacing w:before="120" w:after="12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Informacje lub dokumentacja o charakterze wewnętrznym mogą być przekazywane pocztą elektroniczną.</w:t>
      </w:r>
    </w:p>
    <w:p w14:paraId="7768D2F8" w14:textId="3ABD3D2B" w:rsidR="00E75923" w:rsidRPr="00003E78" w:rsidRDefault="00E75923" w:rsidP="00FA60D0">
      <w:pPr>
        <w:numPr>
          <w:ilvl w:val="0"/>
          <w:numId w:val="63"/>
        </w:numPr>
        <w:suppressAutoHyphens/>
        <w:spacing w:before="120" w:after="12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Informacje lub dokumentacja, o których mowa w ust. 5 mogą być włączane do akt spraw przez prowadzących sprawy, jeżeli zostaną przez nich uznane za mające znaczenie dla spraw załatwianych i rozstrzyganych przez </w:t>
      </w:r>
      <w:r w:rsidRPr="00003E78">
        <w:rPr>
          <w:rFonts w:eastAsia="Times New Roman" w:cstheme="minorHAnsi"/>
          <w:iCs/>
          <w:kern w:val="0"/>
          <w:sz w:val="24"/>
          <w:szCs w:val="24"/>
          <w:lang w:eastAsia="ar-SA"/>
          <w14:ligatures w14:val="none"/>
        </w:rPr>
        <w:t>MOPS.</w:t>
      </w:r>
    </w:p>
    <w:p w14:paraId="33094E11" w14:textId="77777777" w:rsidR="00CB4690" w:rsidRPr="00003E78" w:rsidRDefault="00CB4690" w:rsidP="00FA60D0">
      <w:pPr>
        <w:suppressAutoHyphens/>
        <w:spacing w:before="120" w:after="120" w:line="360" w:lineRule="auto"/>
        <w:ind w:left="284"/>
        <w:contextualSpacing/>
        <w:jc w:val="both"/>
        <w:rPr>
          <w:rFonts w:eastAsia="Times New Roman" w:cstheme="minorHAnsi"/>
          <w:kern w:val="0"/>
          <w:sz w:val="24"/>
          <w:szCs w:val="24"/>
          <w:lang w:eastAsia="ar-SA"/>
          <w14:ligatures w14:val="none"/>
        </w:rPr>
      </w:pPr>
    </w:p>
    <w:p w14:paraId="0B725F9F" w14:textId="0C2BC79C" w:rsidR="00E75923" w:rsidRPr="00003E78" w:rsidRDefault="00E75923" w:rsidP="00FA60D0">
      <w:pPr>
        <w:suppressAutoHyphens/>
        <w:spacing w:before="120" w:after="120" w:line="360" w:lineRule="auto"/>
        <w:contextualSpacing/>
        <w:jc w:val="center"/>
        <w:rPr>
          <w:rFonts w:eastAsia="Times New Roman" w:cstheme="minorHAnsi"/>
          <w:bCs/>
          <w:kern w:val="0"/>
          <w:sz w:val="20"/>
          <w:szCs w:val="20"/>
          <w:lang w:eastAsia="ar-SA"/>
          <w14:ligatures w14:val="none"/>
        </w:rPr>
      </w:pPr>
      <w:r w:rsidRPr="00003E78">
        <w:rPr>
          <w:rFonts w:eastAsia="Times New Roman" w:cstheme="minorHAnsi"/>
          <w:bCs/>
          <w:caps/>
          <w:kern w:val="0"/>
          <w:sz w:val="24"/>
          <w:szCs w:val="24"/>
          <w:lang w:eastAsia="ar-SA"/>
          <w14:ligatures w14:val="none"/>
        </w:rPr>
        <w:t xml:space="preserve">§ </w:t>
      </w:r>
      <w:r w:rsidR="00CC7782" w:rsidRPr="00003E78">
        <w:rPr>
          <w:rFonts w:eastAsia="Times New Roman" w:cstheme="minorHAnsi"/>
          <w:bCs/>
          <w:caps/>
          <w:kern w:val="0"/>
          <w:sz w:val="24"/>
          <w:szCs w:val="24"/>
          <w:lang w:eastAsia="ar-SA"/>
          <w14:ligatures w14:val="none"/>
        </w:rPr>
        <w:t>9</w:t>
      </w:r>
    </w:p>
    <w:p w14:paraId="3DCAFD0D" w14:textId="25ABB1D2" w:rsidR="00E75923" w:rsidRPr="00003E78" w:rsidRDefault="00E75923" w:rsidP="00FA60D0">
      <w:pPr>
        <w:numPr>
          <w:ilvl w:val="0"/>
          <w:numId w:val="64"/>
        </w:numPr>
        <w:suppressAutoHyphens/>
        <w:spacing w:after="12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 przypadku spraw, dla których w ramach wskazania wyjątku od podstawowego sposobu dokumentowania przebiegu załatwiania i rozstrzygania spraw ustalono, że czynności kancelaryjne oraz ich dokumentowanie wykonuje się w systemie EZD</w:t>
      </w:r>
      <w:r w:rsidR="00550507"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w:t>
      </w:r>
    </w:p>
    <w:p w14:paraId="2F5AAE98" w14:textId="0D671630" w:rsidR="00E75923" w:rsidRPr="00003E78" w:rsidRDefault="00E75923" w:rsidP="00FA60D0">
      <w:pPr>
        <w:numPr>
          <w:ilvl w:val="0"/>
          <w:numId w:val="65"/>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dokumentacja w postaci elektronicznej, w szczególności odwzorowania cyfrowe, zawiera informacje umożliwiające odnalezienie odpowiadającej jej dokumentacji w postaci nieelektronicznej, jeżeli taka istnieje w </w:t>
      </w:r>
      <w:r w:rsidR="00920142" w:rsidRPr="00003E78">
        <w:rPr>
          <w:rFonts w:eastAsia="Times New Roman" w:cstheme="minorHAnsi"/>
          <w:iCs/>
          <w:kern w:val="0"/>
          <w:sz w:val="24"/>
          <w:szCs w:val="24"/>
          <w:lang w:eastAsia="ar-SA"/>
          <w14:ligatures w14:val="none"/>
        </w:rPr>
        <w:t>MOPS</w:t>
      </w:r>
      <w:r w:rsidR="002A2152" w:rsidRPr="00003E78">
        <w:rPr>
          <w:rFonts w:eastAsia="Times New Roman" w:cstheme="minorHAnsi"/>
          <w:i/>
          <w:kern w:val="0"/>
          <w:sz w:val="24"/>
          <w:szCs w:val="24"/>
          <w:lang w:eastAsia="ar-SA"/>
          <w14:ligatures w14:val="none"/>
        </w:rPr>
        <w:t>,</w:t>
      </w:r>
    </w:p>
    <w:p w14:paraId="44E8D303" w14:textId="3AFF3213" w:rsidR="00E75923" w:rsidRPr="00003E78" w:rsidRDefault="00E75923" w:rsidP="00FA60D0">
      <w:pPr>
        <w:numPr>
          <w:ilvl w:val="0"/>
          <w:numId w:val="65"/>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dokumentacja w postaci nieelektronicznej zawiera informacje umożliwiające odnalezienie odpowiadającej jej dokumentacji w postaci elektronicznej, jeżeli taka istnieje w </w:t>
      </w:r>
      <w:r w:rsidR="00920142" w:rsidRPr="00003E78">
        <w:rPr>
          <w:rFonts w:eastAsia="Times New Roman" w:cstheme="minorHAnsi"/>
          <w:iCs/>
          <w:kern w:val="0"/>
          <w:sz w:val="24"/>
          <w:szCs w:val="24"/>
          <w:lang w:eastAsia="ar-SA"/>
          <w14:ligatures w14:val="none"/>
        </w:rPr>
        <w:t>MOPS</w:t>
      </w:r>
      <w:r w:rsidR="00920142" w:rsidRPr="00003E78">
        <w:rPr>
          <w:rFonts w:eastAsia="Times New Roman" w:cstheme="minorHAnsi"/>
          <w:i/>
          <w:kern w:val="0"/>
          <w:sz w:val="24"/>
          <w:szCs w:val="24"/>
          <w:lang w:eastAsia="ar-SA"/>
          <w14:ligatures w14:val="none"/>
        </w:rPr>
        <w:t>.</w:t>
      </w:r>
    </w:p>
    <w:p w14:paraId="32F3F31B" w14:textId="0A53BB99" w:rsidR="00E75923" w:rsidRPr="00003E78" w:rsidRDefault="00E75923" w:rsidP="00FA60D0">
      <w:pPr>
        <w:numPr>
          <w:ilvl w:val="0"/>
          <w:numId w:val="64"/>
        </w:numPr>
        <w:suppressAutoHyphens/>
        <w:spacing w:after="12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Dane i dokumenty zgromadzone w systemie EZD</w:t>
      </w:r>
      <w:r w:rsidR="00550507"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dotyczące spraw prowadzonych w systemie tradycyjnym, przechowuje się co najmniej przez taki okres jak dokumentację</w:t>
      </w:r>
      <w:r w:rsidR="348CCAB6" w:rsidRPr="00003E78">
        <w:rPr>
          <w:rFonts w:eastAsia="Times New Roman" w:cstheme="minorHAnsi"/>
          <w:kern w:val="0"/>
          <w:sz w:val="24"/>
          <w:szCs w:val="24"/>
          <w:lang w:eastAsia="ar-SA"/>
          <w14:ligatures w14:val="none"/>
        </w:rPr>
        <w:t>,</w:t>
      </w:r>
      <w:r w:rsidRPr="00003E78">
        <w:rPr>
          <w:rFonts w:eastAsia="Times New Roman" w:cstheme="minorHAnsi"/>
          <w:kern w:val="0"/>
          <w:sz w:val="24"/>
          <w:szCs w:val="24"/>
          <w:lang w:eastAsia="ar-SA"/>
          <w14:ligatures w14:val="none"/>
        </w:rPr>
        <w:t xml:space="preserve"> której dotyczą.</w:t>
      </w:r>
    </w:p>
    <w:p w14:paraId="52E5CEB8" w14:textId="77777777" w:rsidR="006E490F" w:rsidRPr="00003E78" w:rsidRDefault="006E490F" w:rsidP="00FA60D0">
      <w:pPr>
        <w:spacing w:after="120" w:line="360" w:lineRule="auto"/>
        <w:contextualSpacing/>
        <w:jc w:val="both"/>
        <w:rPr>
          <w:rFonts w:eastAsia="Calibri" w:cstheme="minorHAnsi"/>
          <w:b/>
          <w:caps/>
          <w:color w:val="C00000"/>
          <w:kern w:val="0"/>
          <w:sz w:val="24"/>
          <w:szCs w:val="24"/>
          <w14:ligatures w14:val="none"/>
        </w:rPr>
      </w:pPr>
    </w:p>
    <w:p w14:paraId="7AC880AA" w14:textId="65F6CFAE" w:rsidR="006E490F" w:rsidRPr="00003E78" w:rsidRDefault="006E490F" w:rsidP="00FA60D0">
      <w:pPr>
        <w:spacing w:after="120" w:line="360" w:lineRule="auto"/>
        <w:contextualSpacing/>
        <w:jc w:val="center"/>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 xml:space="preserve">§ </w:t>
      </w:r>
      <w:r w:rsidR="00CC7782" w:rsidRPr="00003E78">
        <w:rPr>
          <w:rFonts w:eastAsia="Times New Roman" w:cstheme="minorHAnsi"/>
          <w:color w:val="000000" w:themeColor="text1"/>
          <w:kern w:val="0"/>
          <w:sz w:val="24"/>
          <w:szCs w:val="24"/>
          <w:lang w:eastAsia="pl-PL"/>
          <w14:ligatures w14:val="none"/>
        </w:rPr>
        <w:t>10</w:t>
      </w:r>
    </w:p>
    <w:p w14:paraId="78FCEFFE" w14:textId="77777777" w:rsidR="006E490F" w:rsidRPr="00003E78" w:rsidRDefault="006E490F" w:rsidP="00FA60D0">
      <w:pPr>
        <w:numPr>
          <w:ilvl w:val="0"/>
          <w:numId w:val="26"/>
        </w:numPr>
        <w:spacing w:after="0" w:line="360" w:lineRule="auto"/>
        <w:ind w:left="425" w:hanging="425"/>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Dokumentacja nadsyłana i składana w MOPS oraz w nim powstająca dzieli się ze względu na sposób jej rejestrowania i przechowywania na:</w:t>
      </w:r>
    </w:p>
    <w:p w14:paraId="1A8FD564" w14:textId="77777777" w:rsidR="006E490F" w:rsidRPr="00003E78" w:rsidRDefault="006E490F" w:rsidP="00FA60D0">
      <w:pPr>
        <w:numPr>
          <w:ilvl w:val="0"/>
          <w:numId w:val="35"/>
        </w:numPr>
        <w:spacing w:after="0" w:line="360" w:lineRule="auto"/>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tworzącą akta spraw;</w:t>
      </w:r>
    </w:p>
    <w:p w14:paraId="1AFA2962" w14:textId="77777777" w:rsidR="006E490F" w:rsidRPr="00003E78" w:rsidRDefault="006E490F" w:rsidP="00FA60D0">
      <w:pPr>
        <w:numPr>
          <w:ilvl w:val="0"/>
          <w:numId w:val="35"/>
        </w:numPr>
        <w:spacing w:after="0" w:line="360" w:lineRule="auto"/>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nietworzącą akt spraw.</w:t>
      </w:r>
    </w:p>
    <w:p w14:paraId="0A125618" w14:textId="77777777" w:rsidR="006E490F" w:rsidRPr="00003E78" w:rsidRDefault="006E490F" w:rsidP="00FA60D0">
      <w:pPr>
        <w:numPr>
          <w:ilvl w:val="0"/>
          <w:numId w:val="26"/>
        </w:numPr>
        <w:spacing w:after="0" w:line="360" w:lineRule="auto"/>
        <w:ind w:left="425" w:hanging="425"/>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lastRenderedPageBreak/>
        <w:t>Dokumentacja tworząca akta spraw to dokumentacja, która została przyporządkowana do sprawy i otrzymała znak sprawy.</w:t>
      </w:r>
    </w:p>
    <w:p w14:paraId="7C7D80C0" w14:textId="77777777" w:rsidR="006E490F" w:rsidRPr="00003E78" w:rsidRDefault="006E490F" w:rsidP="00FA60D0">
      <w:pPr>
        <w:numPr>
          <w:ilvl w:val="0"/>
          <w:numId w:val="26"/>
        </w:numPr>
        <w:spacing w:after="0" w:line="360" w:lineRule="auto"/>
        <w:ind w:left="425" w:hanging="425"/>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Dokumentacja nietworząca akt spraw to dokumentacja, która nie została przyporządkowana do sprawy, a jedynie do klasy z wykazu akt.</w:t>
      </w:r>
    </w:p>
    <w:p w14:paraId="75C14221" w14:textId="77777777" w:rsidR="006E490F" w:rsidRPr="00003E78" w:rsidRDefault="006E490F" w:rsidP="00FA60D0">
      <w:pPr>
        <w:spacing w:after="120" w:line="360" w:lineRule="auto"/>
        <w:contextualSpacing/>
        <w:jc w:val="center"/>
        <w:rPr>
          <w:rFonts w:eastAsia="Times New Roman" w:cstheme="minorHAnsi"/>
          <w:b/>
          <w:color w:val="C00000"/>
          <w:kern w:val="0"/>
          <w:sz w:val="24"/>
          <w:szCs w:val="24"/>
          <w:lang w:eastAsia="pl-PL"/>
          <w14:ligatures w14:val="none"/>
        </w:rPr>
      </w:pPr>
    </w:p>
    <w:p w14:paraId="1212D9E9" w14:textId="1549B2E5"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11</w:t>
      </w:r>
    </w:p>
    <w:p w14:paraId="783E851A" w14:textId="77777777" w:rsidR="006E490F" w:rsidRPr="00003E78" w:rsidRDefault="006E490F" w:rsidP="00FA60D0">
      <w:pPr>
        <w:numPr>
          <w:ilvl w:val="0"/>
          <w:numId w:val="36"/>
        </w:numPr>
        <w:spacing w:after="0" w:line="360" w:lineRule="auto"/>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Znak sprawy jest stałą cechą rozpoznawczą całości akt danej sprawy.</w:t>
      </w:r>
    </w:p>
    <w:p w14:paraId="11851EE6" w14:textId="77777777" w:rsidR="006E490F" w:rsidRPr="00003E78" w:rsidRDefault="006E490F" w:rsidP="00FA60D0">
      <w:pPr>
        <w:numPr>
          <w:ilvl w:val="0"/>
          <w:numId w:val="36"/>
        </w:numPr>
        <w:spacing w:after="0" w:line="360" w:lineRule="auto"/>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Znak sprawy zawiera umieszczone kolejno następujące elementy:</w:t>
      </w:r>
    </w:p>
    <w:p w14:paraId="3AFF1920" w14:textId="359367DE" w:rsidR="006E490F" w:rsidRPr="00003E78" w:rsidRDefault="006E490F" w:rsidP="00FA60D0">
      <w:pPr>
        <w:numPr>
          <w:ilvl w:val="0"/>
          <w:numId w:val="37"/>
        </w:numPr>
        <w:spacing w:after="0" w:line="360" w:lineRule="auto"/>
        <w:ind w:left="697" w:hanging="35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oznaczenie komórki organizacyjnej</w:t>
      </w:r>
      <w:r w:rsidR="009037D9" w:rsidRPr="00003E78">
        <w:rPr>
          <w:rFonts w:eastAsia="Times New Roman" w:cstheme="minorHAnsi"/>
          <w:color w:val="000000" w:themeColor="text1"/>
          <w:kern w:val="0"/>
          <w:sz w:val="24"/>
          <w:szCs w:val="24"/>
          <w:lang w:eastAsia="pl-PL"/>
          <w14:ligatures w14:val="none"/>
        </w:rPr>
        <w:t xml:space="preserve"> </w:t>
      </w:r>
      <w:r w:rsidR="009037D9" w:rsidRPr="00003E78">
        <w:rPr>
          <w:rFonts w:eastAsia="Times New Roman" w:cstheme="minorHAnsi"/>
          <w:kern w:val="0"/>
          <w:sz w:val="24"/>
          <w:szCs w:val="24"/>
          <w:lang w:eastAsia="pl-PL"/>
          <w14:ligatures w14:val="none"/>
        </w:rPr>
        <w:t>i ewentualnie oznaczenie zespołu w tej komórce;</w:t>
      </w:r>
    </w:p>
    <w:p w14:paraId="5A588058" w14:textId="6F08D714" w:rsidR="006E490F" w:rsidRPr="00003E78" w:rsidRDefault="006E490F" w:rsidP="00FA60D0">
      <w:pPr>
        <w:numPr>
          <w:ilvl w:val="0"/>
          <w:numId w:val="37"/>
        </w:numPr>
        <w:spacing w:after="0" w:line="360" w:lineRule="auto"/>
        <w:ind w:left="697" w:hanging="35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symbol klasyfikacyjny z wykazu akt;</w:t>
      </w:r>
    </w:p>
    <w:p w14:paraId="1040A6A9" w14:textId="77777777" w:rsidR="006E490F" w:rsidRPr="00003E78" w:rsidRDefault="006E490F" w:rsidP="00FA60D0">
      <w:pPr>
        <w:numPr>
          <w:ilvl w:val="0"/>
          <w:numId w:val="37"/>
        </w:numPr>
        <w:spacing w:after="0" w:line="360" w:lineRule="auto"/>
        <w:ind w:left="697" w:hanging="35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kolejny numer sprawy, wynikający ze spisu spraw;</w:t>
      </w:r>
    </w:p>
    <w:p w14:paraId="1B464A15" w14:textId="77777777" w:rsidR="006E490F" w:rsidRPr="00003E78" w:rsidRDefault="006E490F" w:rsidP="00FA60D0">
      <w:pPr>
        <w:numPr>
          <w:ilvl w:val="0"/>
          <w:numId w:val="37"/>
        </w:numPr>
        <w:spacing w:after="0" w:line="360" w:lineRule="auto"/>
        <w:ind w:left="697" w:hanging="35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cztery cyfry roku kalendarzowego, w którym sprawa się rozpoczęła.</w:t>
      </w:r>
    </w:p>
    <w:p w14:paraId="7294D34E" w14:textId="270A9CCE" w:rsidR="006E490F" w:rsidRPr="00003E78" w:rsidRDefault="006E490F" w:rsidP="00FA60D0">
      <w:pPr>
        <w:numPr>
          <w:ilvl w:val="0"/>
          <w:numId w:val="36"/>
        </w:numPr>
        <w:spacing w:after="0" w:line="360" w:lineRule="auto"/>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Poszczególne elementy znaku sprawy umieszcza się w kolejności, o której mowa w ust. 2, i oddziela kropkami w następujący sposób: [komórka</w:t>
      </w:r>
      <w:proofErr w:type="gramStart"/>
      <w:r w:rsidRPr="00003E78">
        <w:rPr>
          <w:rFonts w:eastAsia="Times New Roman" w:cstheme="minorHAnsi"/>
          <w:color w:val="000000" w:themeColor="text1"/>
          <w:kern w:val="0"/>
          <w:sz w:val="24"/>
          <w:szCs w:val="24"/>
          <w:lang w:eastAsia="pl-PL"/>
          <w14:ligatures w14:val="none"/>
        </w:rPr>
        <w:t>].[</w:t>
      </w:r>
      <w:proofErr w:type="gramEnd"/>
      <w:r w:rsidRPr="00003E78">
        <w:rPr>
          <w:rFonts w:eastAsia="Times New Roman" w:cstheme="minorHAnsi"/>
          <w:color w:val="000000" w:themeColor="text1"/>
          <w:kern w:val="0"/>
          <w:sz w:val="24"/>
          <w:szCs w:val="24"/>
          <w:lang w:eastAsia="pl-PL"/>
          <w14:ligatures w14:val="none"/>
        </w:rPr>
        <w:t>symbol</w:t>
      </w:r>
      <w:proofErr w:type="gramStart"/>
      <w:r w:rsidRPr="00003E78">
        <w:rPr>
          <w:rFonts w:eastAsia="Times New Roman" w:cstheme="minorHAnsi"/>
          <w:color w:val="000000" w:themeColor="text1"/>
          <w:kern w:val="0"/>
          <w:sz w:val="24"/>
          <w:szCs w:val="24"/>
          <w:lang w:eastAsia="pl-PL"/>
          <w14:ligatures w14:val="none"/>
        </w:rPr>
        <w:t>].[</w:t>
      </w:r>
      <w:proofErr w:type="gramEnd"/>
      <w:r w:rsidRPr="00003E78">
        <w:rPr>
          <w:rFonts w:eastAsia="Times New Roman" w:cstheme="minorHAnsi"/>
          <w:color w:val="000000" w:themeColor="text1"/>
          <w:kern w:val="0"/>
          <w:sz w:val="24"/>
          <w:szCs w:val="24"/>
          <w:lang w:eastAsia="pl-PL"/>
          <w14:ligatures w14:val="none"/>
        </w:rPr>
        <w:t>nr kolejny</w:t>
      </w:r>
      <w:proofErr w:type="gramStart"/>
      <w:r w:rsidRPr="00003E78">
        <w:rPr>
          <w:rFonts w:eastAsia="Times New Roman" w:cstheme="minorHAnsi"/>
          <w:color w:val="000000" w:themeColor="text1"/>
          <w:kern w:val="0"/>
          <w:sz w:val="24"/>
          <w:szCs w:val="24"/>
          <w:lang w:eastAsia="pl-PL"/>
          <w14:ligatures w14:val="none"/>
        </w:rPr>
        <w:t>].[</w:t>
      </w:r>
      <w:proofErr w:type="gramEnd"/>
      <w:r w:rsidRPr="00003E78">
        <w:rPr>
          <w:rFonts w:eastAsia="Times New Roman" w:cstheme="minorHAnsi"/>
          <w:color w:val="000000" w:themeColor="text1"/>
          <w:kern w:val="0"/>
          <w:sz w:val="24"/>
          <w:szCs w:val="24"/>
          <w:lang w:eastAsia="pl-PL"/>
          <w14:ligatures w14:val="none"/>
        </w:rPr>
        <w:t>rok], gdzie:</w:t>
      </w:r>
    </w:p>
    <w:p w14:paraId="527B42B5" w14:textId="66114AD3" w:rsidR="006E490F" w:rsidRPr="00003E78" w:rsidRDefault="006E490F" w:rsidP="00FA60D0">
      <w:pPr>
        <w:numPr>
          <w:ilvl w:val="3"/>
          <w:numId w:val="38"/>
        </w:numPr>
        <w:spacing w:after="0" w:line="360" w:lineRule="auto"/>
        <w:ind w:left="73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 xml:space="preserve">[komórka] to oznaczenie komórki organizacyjnej zakładającej sprawę, odpowiedzialnej za jej prowadzenie oraz załatwienie, wyrażone ciągiem znaków z zakresu [A-Z, a-z, 0-9], zawierającym, co najmniej jedną literę, na przykład </w:t>
      </w:r>
      <w:proofErr w:type="spellStart"/>
      <w:r w:rsidRPr="00003E78">
        <w:rPr>
          <w:rFonts w:eastAsia="Times New Roman" w:cstheme="minorHAnsi"/>
          <w:color w:val="000000" w:themeColor="text1"/>
          <w:kern w:val="0"/>
          <w:sz w:val="24"/>
          <w:szCs w:val="24"/>
          <w:lang w:eastAsia="pl-PL"/>
          <w14:ligatures w14:val="none"/>
        </w:rPr>
        <w:t>DŚRiFA</w:t>
      </w:r>
      <w:proofErr w:type="spellEnd"/>
      <w:r w:rsidR="00550507" w:rsidRPr="00003E78">
        <w:rPr>
          <w:rFonts w:eastAsia="Times New Roman" w:cstheme="minorHAnsi"/>
          <w:color w:val="000000" w:themeColor="text1"/>
          <w:kern w:val="0"/>
          <w:sz w:val="24"/>
          <w:szCs w:val="24"/>
          <w:lang w:eastAsia="pl-PL"/>
          <w14:ligatures w14:val="none"/>
        </w:rPr>
        <w:t>,</w:t>
      </w:r>
      <w:r w:rsidRPr="00003E78">
        <w:rPr>
          <w:rFonts w:eastAsia="Times New Roman" w:cstheme="minorHAnsi"/>
          <w:color w:val="000000" w:themeColor="text1"/>
          <w:kern w:val="0"/>
          <w:sz w:val="24"/>
          <w:szCs w:val="24"/>
          <w:lang w:eastAsia="pl-PL"/>
          <w14:ligatures w14:val="none"/>
        </w:rPr>
        <w:t xml:space="preserve"> ZSR. itd.;</w:t>
      </w:r>
    </w:p>
    <w:p w14:paraId="5DBAFED5" w14:textId="77777777" w:rsidR="006E490F" w:rsidRPr="00003E78" w:rsidRDefault="006E490F" w:rsidP="00FA60D0">
      <w:pPr>
        <w:numPr>
          <w:ilvl w:val="3"/>
          <w:numId w:val="38"/>
        </w:numPr>
        <w:spacing w:after="0" w:line="360" w:lineRule="auto"/>
        <w:ind w:left="73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[symbol] to symbol klasyfikacyjny z wykazu akt;</w:t>
      </w:r>
    </w:p>
    <w:p w14:paraId="69CF0C7D" w14:textId="787EFED8" w:rsidR="006E490F" w:rsidRPr="00003E78" w:rsidRDefault="006E490F" w:rsidP="00FA60D0">
      <w:pPr>
        <w:numPr>
          <w:ilvl w:val="3"/>
          <w:numId w:val="38"/>
        </w:numPr>
        <w:spacing w:after="0" w:line="360" w:lineRule="auto"/>
        <w:ind w:left="73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[nr kolejny] to liczba naturalna określająca kolejny numer sprawy w spisie spraw zakładanej w ramach symbolu klasyfikacyjnego, o którym mowa w pkt 2, w komórce organizacyjnej, o której mowa w pkt 1, w danym roku;</w:t>
      </w:r>
    </w:p>
    <w:p w14:paraId="471F12D1" w14:textId="77777777" w:rsidR="006E490F" w:rsidRPr="00003E78" w:rsidRDefault="006E490F" w:rsidP="00FA60D0">
      <w:pPr>
        <w:numPr>
          <w:ilvl w:val="3"/>
          <w:numId w:val="38"/>
        </w:numPr>
        <w:spacing w:after="0" w:line="360" w:lineRule="auto"/>
        <w:ind w:left="73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[rok] to czterocyfrowe oznaczenie roku, w którym założono sprawę.</w:t>
      </w:r>
    </w:p>
    <w:p w14:paraId="0E21BBFD" w14:textId="77777777" w:rsidR="006E490F" w:rsidRPr="00003E78" w:rsidRDefault="006E490F" w:rsidP="00FA60D0">
      <w:pPr>
        <w:numPr>
          <w:ilvl w:val="0"/>
          <w:numId w:val="26"/>
        </w:numPr>
        <w:spacing w:after="0" w:line="360" w:lineRule="auto"/>
        <w:ind w:left="357" w:hanging="35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Oznaczenie komórki organizacyjnej, stanowiące element znaku sprawy, może być przyporządkowane w jednym roku kalendarzowym tylko do jednej komórki organizacyjnej, niezależnie od zmian organizacyjnych w MOPS.</w:t>
      </w:r>
    </w:p>
    <w:p w14:paraId="3F358724" w14:textId="77777777" w:rsidR="006E490F" w:rsidRPr="00003E78" w:rsidRDefault="006E490F" w:rsidP="00FA60D0">
      <w:pPr>
        <w:numPr>
          <w:ilvl w:val="0"/>
          <w:numId w:val="26"/>
        </w:numPr>
        <w:spacing w:after="0" w:line="360" w:lineRule="auto"/>
        <w:ind w:left="357" w:hanging="35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Jeżeli zachodzi potrzeba wydzielenia określonych spraw z danej klasy w wykazie akt w osobne zbiory, to dla danego numeru sprawy, o którym mowa w ust. 2 pkt 3, będącego podstawą wydzielenia grupy spraw, zakłada się oddzielny spis spraw. W takim przypadku znak sprawy konstruuje się następująco:</w:t>
      </w:r>
    </w:p>
    <w:p w14:paraId="038E4CB2" w14:textId="77777777" w:rsidR="006E490F" w:rsidRPr="00003E78" w:rsidRDefault="006E490F" w:rsidP="00FA60D0">
      <w:pPr>
        <w:numPr>
          <w:ilvl w:val="0"/>
          <w:numId w:val="23"/>
        </w:numPr>
        <w:spacing w:after="0" w:line="360" w:lineRule="auto"/>
        <w:ind w:left="624" w:hanging="284"/>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oznaczenie komórki organizacyjnej;</w:t>
      </w:r>
    </w:p>
    <w:p w14:paraId="0520E943" w14:textId="77777777" w:rsidR="006E490F" w:rsidRPr="00003E78" w:rsidRDefault="006E490F" w:rsidP="00FA60D0">
      <w:pPr>
        <w:numPr>
          <w:ilvl w:val="0"/>
          <w:numId w:val="23"/>
        </w:numPr>
        <w:spacing w:after="0" w:line="360" w:lineRule="auto"/>
        <w:ind w:left="624" w:hanging="284"/>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symbol klasyfikacyjny z wykazu akt;</w:t>
      </w:r>
    </w:p>
    <w:p w14:paraId="5AA16357" w14:textId="77777777" w:rsidR="006E490F" w:rsidRPr="00003E78" w:rsidRDefault="006E490F" w:rsidP="00FA60D0">
      <w:pPr>
        <w:numPr>
          <w:ilvl w:val="0"/>
          <w:numId w:val="23"/>
        </w:numPr>
        <w:spacing w:after="0" w:line="360" w:lineRule="auto"/>
        <w:ind w:left="624" w:hanging="284"/>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lastRenderedPageBreak/>
        <w:t>kolejny numer sprawy, pod którym dokonano wydzielenia grupy spraw;</w:t>
      </w:r>
    </w:p>
    <w:p w14:paraId="7C6CDCB0" w14:textId="77777777" w:rsidR="006E490F" w:rsidRPr="00003E78" w:rsidRDefault="006E490F" w:rsidP="00FA60D0">
      <w:pPr>
        <w:numPr>
          <w:ilvl w:val="0"/>
          <w:numId w:val="23"/>
        </w:numPr>
        <w:spacing w:after="0" w:line="360" w:lineRule="auto"/>
        <w:ind w:left="624" w:hanging="284"/>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kolejny numer sprawy, wynikający ze spisu spraw założonego dla numeru sprawy, która jest podstawą wydzielenia;</w:t>
      </w:r>
    </w:p>
    <w:p w14:paraId="775B5534" w14:textId="77777777" w:rsidR="006E490F" w:rsidRPr="00003E78" w:rsidRDefault="006E490F" w:rsidP="00FA60D0">
      <w:pPr>
        <w:numPr>
          <w:ilvl w:val="0"/>
          <w:numId w:val="23"/>
        </w:numPr>
        <w:spacing w:after="0" w:line="360" w:lineRule="auto"/>
        <w:ind w:left="624" w:hanging="284"/>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cztery cyfry roku kalendarzowego, w którym sprawa się rozpoczęła.</w:t>
      </w:r>
    </w:p>
    <w:p w14:paraId="05E0A31B" w14:textId="77777777" w:rsidR="006E490F" w:rsidRPr="00003E78" w:rsidRDefault="006E490F" w:rsidP="00FA60D0">
      <w:pPr>
        <w:numPr>
          <w:ilvl w:val="0"/>
          <w:numId w:val="34"/>
        </w:numPr>
        <w:spacing w:after="0" w:line="360" w:lineRule="auto"/>
        <w:ind w:left="357" w:hanging="35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Poszczególne elementy znaku sprawy, o którym mowa w ust. 5, oddziela się kropkami w następujący sposób: [komórka</w:t>
      </w:r>
      <w:proofErr w:type="gramStart"/>
      <w:r w:rsidRPr="00003E78">
        <w:rPr>
          <w:rFonts w:eastAsia="Times New Roman" w:cstheme="minorHAnsi"/>
          <w:color w:val="000000" w:themeColor="text1"/>
          <w:kern w:val="0"/>
          <w:sz w:val="24"/>
          <w:szCs w:val="24"/>
          <w:lang w:eastAsia="pl-PL"/>
          <w14:ligatures w14:val="none"/>
        </w:rPr>
        <w:t>].[</w:t>
      </w:r>
      <w:proofErr w:type="gramEnd"/>
      <w:r w:rsidRPr="00003E78">
        <w:rPr>
          <w:rFonts w:eastAsia="Times New Roman" w:cstheme="minorHAnsi"/>
          <w:color w:val="000000" w:themeColor="text1"/>
          <w:kern w:val="0"/>
          <w:sz w:val="24"/>
          <w:szCs w:val="24"/>
          <w:lang w:eastAsia="pl-PL"/>
          <w14:ligatures w14:val="none"/>
        </w:rPr>
        <w:t>symbol</w:t>
      </w:r>
      <w:proofErr w:type="gramStart"/>
      <w:r w:rsidRPr="00003E78">
        <w:rPr>
          <w:rFonts w:eastAsia="Times New Roman" w:cstheme="minorHAnsi"/>
          <w:color w:val="000000" w:themeColor="text1"/>
          <w:kern w:val="0"/>
          <w:sz w:val="24"/>
          <w:szCs w:val="24"/>
          <w:lang w:eastAsia="pl-PL"/>
          <w14:ligatures w14:val="none"/>
        </w:rPr>
        <w:t>].[</w:t>
      </w:r>
      <w:proofErr w:type="gramEnd"/>
      <w:r w:rsidRPr="00003E78">
        <w:rPr>
          <w:rFonts w:eastAsia="Times New Roman" w:cstheme="minorHAnsi"/>
          <w:color w:val="000000" w:themeColor="text1"/>
          <w:kern w:val="0"/>
          <w:sz w:val="24"/>
          <w:szCs w:val="24"/>
          <w:lang w:eastAsia="pl-PL"/>
          <w14:ligatures w14:val="none"/>
        </w:rPr>
        <w:t>nr kolejny</w:t>
      </w:r>
      <w:proofErr w:type="gramStart"/>
      <w:r w:rsidRPr="00003E78">
        <w:rPr>
          <w:rFonts w:eastAsia="Times New Roman" w:cstheme="minorHAnsi"/>
          <w:color w:val="000000" w:themeColor="text1"/>
          <w:kern w:val="0"/>
          <w:sz w:val="24"/>
          <w:szCs w:val="24"/>
          <w:lang w:eastAsia="pl-PL"/>
          <w14:ligatures w14:val="none"/>
        </w:rPr>
        <w:t>].[</w:t>
      </w:r>
      <w:proofErr w:type="gramEnd"/>
      <w:r w:rsidRPr="00003E78">
        <w:rPr>
          <w:rFonts w:eastAsia="Times New Roman" w:cstheme="minorHAnsi"/>
          <w:color w:val="000000" w:themeColor="text1"/>
          <w:kern w:val="0"/>
          <w:sz w:val="24"/>
          <w:szCs w:val="24"/>
          <w:lang w:eastAsia="pl-PL"/>
          <w14:ligatures w14:val="none"/>
        </w:rPr>
        <w:t>2nr_kolejny</w:t>
      </w:r>
      <w:proofErr w:type="gramStart"/>
      <w:r w:rsidRPr="00003E78">
        <w:rPr>
          <w:rFonts w:eastAsia="Times New Roman" w:cstheme="minorHAnsi"/>
          <w:color w:val="000000" w:themeColor="text1"/>
          <w:kern w:val="0"/>
          <w:sz w:val="24"/>
          <w:szCs w:val="24"/>
          <w:lang w:eastAsia="pl-PL"/>
          <w14:ligatures w14:val="none"/>
        </w:rPr>
        <w:t>].[</w:t>
      </w:r>
      <w:proofErr w:type="gramEnd"/>
      <w:r w:rsidRPr="00003E78">
        <w:rPr>
          <w:rFonts w:eastAsia="Times New Roman" w:cstheme="minorHAnsi"/>
          <w:color w:val="000000" w:themeColor="text1"/>
          <w:kern w:val="0"/>
          <w:sz w:val="24"/>
          <w:szCs w:val="24"/>
          <w:lang w:eastAsia="pl-PL"/>
          <w14:ligatures w14:val="none"/>
        </w:rPr>
        <w:t>rok], gdzie:</w:t>
      </w:r>
    </w:p>
    <w:p w14:paraId="15DDF5FD" w14:textId="77777777" w:rsidR="006E490F" w:rsidRPr="00003E78" w:rsidRDefault="006E490F" w:rsidP="00FA60D0">
      <w:pPr>
        <w:numPr>
          <w:ilvl w:val="3"/>
          <w:numId w:val="39"/>
        </w:numPr>
        <w:spacing w:after="0" w:line="360" w:lineRule="auto"/>
        <w:ind w:left="73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[komórka] to oznaczenie komórki organizacyjnej zakładającej sprawę, odpowiedzialnej za jej prowadzenie oraz załatwienie, wyrażone ciągiem znaków z zakresu [A-Z, a-z, 0-9] zawierającym, co najmniej jedną literę, na przykład ABC, B2, A1c, 11d, b99 itd.;</w:t>
      </w:r>
    </w:p>
    <w:p w14:paraId="7F32A0B5" w14:textId="77777777" w:rsidR="006E490F" w:rsidRPr="00003E78" w:rsidRDefault="006E490F" w:rsidP="00FA60D0">
      <w:pPr>
        <w:numPr>
          <w:ilvl w:val="3"/>
          <w:numId w:val="39"/>
        </w:numPr>
        <w:spacing w:after="0" w:line="360" w:lineRule="auto"/>
        <w:ind w:left="73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[symbol] to symbol klasyfikacyjny z wykazu akt;</w:t>
      </w:r>
    </w:p>
    <w:p w14:paraId="544C29A0" w14:textId="77777777" w:rsidR="006E490F" w:rsidRPr="00003E78" w:rsidRDefault="006E490F" w:rsidP="00FA60D0">
      <w:pPr>
        <w:numPr>
          <w:ilvl w:val="3"/>
          <w:numId w:val="39"/>
        </w:numPr>
        <w:spacing w:after="0" w:line="360" w:lineRule="auto"/>
        <w:ind w:left="73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[nr kolejny] to liczba naturalna określająca kolejny numer sprawy będącej podstawą wydzielenia grupy spraw w osobny zbiór, zakładanej w ramach symbolu klasyfikacyjnego, o którym mowa w pkt 2, w komórce organizacyjnej, o której mowa w pkt 1, w danym roku;</w:t>
      </w:r>
    </w:p>
    <w:p w14:paraId="08E5D24B" w14:textId="77777777" w:rsidR="006E490F" w:rsidRPr="00003E78" w:rsidRDefault="006E490F" w:rsidP="00FA60D0">
      <w:pPr>
        <w:numPr>
          <w:ilvl w:val="3"/>
          <w:numId w:val="39"/>
        </w:numPr>
        <w:spacing w:after="0" w:line="360" w:lineRule="auto"/>
        <w:ind w:left="73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[2nr_kolejny] to liczba naturalna określająca kolejny numer sprawy zakładanej w ramach wydzielonej grupy spraw, o której mowa w pkt 3,</w:t>
      </w:r>
    </w:p>
    <w:p w14:paraId="73C141B0" w14:textId="77777777" w:rsidR="006E490F" w:rsidRPr="00003E78" w:rsidRDefault="006E490F" w:rsidP="00FA60D0">
      <w:pPr>
        <w:numPr>
          <w:ilvl w:val="3"/>
          <w:numId w:val="39"/>
        </w:numPr>
        <w:spacing w:after="0" w:line="360" w:lineRule="auto"/>
        <w:ind w:left="73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[rok] to czterocyfrowe oznaczenie roku, w którym założono sprawę.</w:t>
      </w:r>
    </w:p>
    <w:p w14:paraId="5801F0DA" w14:textId="77777777" w:rsidR="006E490F" w:rsidRPr="00003E78" w:rsidRDefault="006E490F" w:rsidP="00FA60D0">
      <w:pPr>
        <w:numPr>
          <w:ilvl w:val="0"/>
          <w:numId w:val="40"/>
        </w:numPr>
        <w:spacing w:after="0" w:line="360" w:lineRule="auto"/>
        <w:ind w:left="357" w:hanging="35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Dopuszcza się stosowanie w oznaczeniu komórki organizacyjnej znaku rozdzielającego minus w następujący sposób: AB-C, B-2, A1-c, 11-d, b9-9 itd.</w:t>
      </w:r>
    </w:p>
    <w:p w14:paraId="5D81B508" w14:textId="77777777" w:rsidR="006E490F" w:rsidRPr="00003E78" w:rsidRDefault="006E490F" w:rsidP="00FA60D0">
      <w:pPr>
        <w:numPr>
          <w:ilvl w:val="0"/>
          <w:numId w:val="40"/>
        </w:numPr>
        <w:spacing w:after="0" w:line="360" w:lineRule="auto"/>
        <w:ind w:left="357" w:hanging="357"/>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Oznaczając pismo znakiem sprawy, można:</w:t>
      </w:r>
    </w:p>
    <w:p w14:paraId="540AEBF1" w14:textId="77777777" w:rsidR="006E490F" w:rsidRPr="00003E78" w:rsidRDefault="006E490F" w:rsidP="00FA60D0">
      <w:pPr>
        <w:numPr>
          <w:ilvl w:val="0"/>
          <w:numId w:val="41"/>
        </w:numPr>
        <w:spacing w:after="0" w:line="360" w:lineRule="auto"/>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po znaku sprawy umieścić numer kolejny pisma wychodzącego w sprawie oddzielając go od znaku sprawy kropką w następujący sposób: [znak sprawy</w:t>
      </w:r>
      <w:proofErr w:type="gramStart"/>
      <w:r w:rsidRPr="00003E78">
        <w:rPr>
          <w:rFonts w:eastAsia="Times New Roman" w:cstheme="minorHAnsi"/>
          <w:color w:val="000000" w:themeColor="text1"/>
          <w:kern w:val="0"/>
          <w:sz w:val="24"/>
          <w:szCs w:val="24"/>
          <w:lang w:eastAsia="pl-PL"/>
          <w14:ligatures w14:val="none"/>
        </w:rPr>
        <w:t>].</w:t>
      </w:r>
      <w:r w:rsidRPr="00003E78">
        <w:rPr>
          <w:rFonts w:eastAsia="Times New Roman" w:cstheme="minorHAnsi"/>
          <w:i/>
          <w:iCs/>
          <w:color w:val="000000" w:themeColor="text1"/>
          <w:kern w:val="0"/>
          <w:sz w:val="24"/>
          <w:szCs w:val="24"/>
          <w:lang w:eastAsia="pl-PL"/>
          <w14:ligatures w14:val="none"/>
        </w:rPr>
        <w:t>n</w:t>
      </w:r>
      <w:proofErr w:type="gramEnd"/>
      <w:r w:rsidRPr="00003E78">
        <w:rPr>
          <w:rFonts w:eastAsia="Times New Roman" w:cstheme="minorHAnsi"/>
          <w:i/>
          <w:iCs/>
          <w:color w:val="000000" w:themeColor="text1"/>
          <w:kern w:val="0"/>
          <w:sz w:val="24"/>
          <w:szCs w:val="24"/>
          <w:lang w:eastAsia="pl-PL"/>
          <w14:ligatures w14:val="none"/>
        </w:rPr>
        <w:t>,</w:t>
      </w:r>
      <w:r w:rsidRPr="00003E78">
        <w:rPr>
          <w:rFonts w:eastAsia="Times New Roman" w:cstheme="minorHAnsi"/>
          <w:color w:val="000000" w:themeColor="text1"/>
          <w:kern w:val="0"/>
          <w:sz w:val="24"/>
          <w:szCs w:val="24"/>
          <w:lang w:eastAsia="pl-PL"/>
          <w14:ligatures w14:val="none"/>
        </w:rPr>
        <w:t xml:space="preserve"> gdzie </w:t>
      </w:r>
      <w:r w:rsidRPr="00003E78">
        <w:rPr>
          <w:rFonts w:eastAsia="Times New Roman" w:cstheme="minorHAnsi"/>
          <w:i/>
          <w:iCs/>
          <w:color w:val="000000" w:themeColor="text1"/>
          <w:kern w:val="0"/>
          <w:sz w:val="24"/>
          <w:szCs w:val="24"/>
          <w:lang w:eastAsia="pl-PL"/>
          <w14:ligatures w14:val="none"/>
        </w:rPr>
        <w:t>n</w:t>
      </w:r>
      <w:r w:rsidRPr="00003E78">
        <w:rPr>
          <w:rFonts w:eastAsia="Times New Roman" w:cstheme="minorHAnsi"/>
          <w:color w:val="000000" w:themeColor="text1"/>
          <w:kern w:val="0"/>
          <w:sz w:val="24"/>
          <w:szCs w:val="24"/>
          <w:lang w:eastAsia="pl-PL"/>
          <w14:ligatures w14:val="none"/>
        </w:rPr>
        <w:t xml:space="preserve"> jest liczbą naturalną określającą numer kolejny pisma w sprawie;</w:t>
      </w:r>
    </w:p>
    <w:p w14:paraId="420A55F1" w14:textId="77777777" w:rsidR="006E490F" w:rsidRPr="00003E78" w:rsidRDefault="006E490F" w:rsidP="00FA60D0">
      <w:pPr>
        <w:numPr>
          <w:ilvl w:val="0"/>
          <w:numId w:val="41"/>
        </w:numPr>
        <w:spacing w:after="0" w:line="360" w:lineRule="auto"/>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po znaku sprawy lub po numerze określonym w pkt 1 umieścić symbol prowadzącego sprawę, oddzielając go kropką w następujący sposób: [znak sprawy</w:t>
      </w:r>
      <w:proofErr w:type="gramStart"/>
      <w:r w:rsidRPr="00003E78">
        <w:rPr>
          <w:rFonts w:eastAsia="Times New Roman" w:cstheme="minorHAnsi"/>
          <w:color w:val="000000" w:themeColor="text1"/>
          <w:kern w:val="0"/>
          <w:sz w:val="24"/>
          <w:szCs w:val="24"/>
          <w:lang w:eastAsia="pl-PL"/>
          <w14:ligatures w14:val="none"/>
        </w:rPr>
        <w:t>].[</w:t>
      </w:r>
      <w:proofErr w:type="gramEnd"/>
      <w:r w:rsidRPr="00003E78">
        <w:rPr>
          <w:rFonts w:eastAsia="Times New Roman" w:cstheme="minorHAnsi"/>
          <w:color w:val="000000" w:themeColor="text1"/>
          <w:kern w:val="0"/>
          <w:sz w:val="24"/>
          <w:szCs w:val="24"/>
          <w:lang w:eastAsia="pl-PL"/>
          <w14:ligatures w14:val="none"/>
        </w:rPr>
        <w:t>prowadzący] lub [znak sprawy</w:t>
      </w:r>
      <w:proofErr w:type="gramStart"/>
      <w:r w:rsidRPr="00003E78">
        <w:rPr>
          <w:rFonts w:eastAsia="Times New Roman" w:cstheme="minorHAnsi"/>
          <w:color w:val="000000" w:themeColor="text1"/>
          <w:kern w:val="0"/>
          <w:sz w:val="24"/>
          <w:szCs w:val="24"/>
          <w:lang w:eastAsia="pl-PL"/>
          <w14:ligatures w14:val="none"/>
        </w:rPr>
        <w:t>].</w:t>
      </w:r>
      <w:r w:rsidRPr="00003E78">
        <w:rPr>
          <w:rFonts w:eastAsia="Times New Roman" w:cstheme="minorHAnsi"/>
          <w:i/>
          <w:iCs/>
          <w:color w:val="000000" w:themeColor="text1"/>
          <w:kern w:val="0"/>
          <w:sz w:val="24"/>
          <w:szCs w:val="24"/>
          <w:lang w:eastAsia="pl-PL"/>
          <w14:ligatures w14:val="none"/>
        </w:rPr>
        <w:t>n</w:t>
      </w:r>
      <w:r w:rsidRPr="00003E78">
        <w:rPr>
          <w:rFonts w:eastAsia="Times New Roman" w:cstheme="minorHAnsi"/>
          <w:color w:val="000000" w:themeColor="text1"/>
          <w:kern w:val="0"/>
          <w:sz w:val="24"/>
          <w:szCs w:val="24"/>
          <w:lang w:eastAsia="pl-PL"/>
          <w14:ligatures w14:val="none"/>
        </w:rPr>
        <w:t>.</w:t>
      </w:r>
      <w:proofErr w:type="gramEnd"/>
      <w:r w:rsidRPr="00003E78">
        <w:rPr>
          <w:rFonts w:eastAsia="Times New Roman" w:cstheme="minorHAnsi"/>
          <w:color w:val="000000" w:themeColor="text1"/>
          <w:kern w:val="0"/>
          <w:sz w:val="24"/>
          <w:szCs w:val="24"/>
          <w:lang w:eastAsia="pl-PL"/>
          <w14:ligatures w14:val="none"/>
        </w:rPr>
        <w:t>[prowadzący], gdzie [prowadzący] to oznaczenie prowadzącego sprawę, wyrażone ciągiem znaków z zakresu [A-Z, a-z, 0-9] zawierającym, co najmniej jedną literę, na przykład AB, a1, ad99 itd.;</w:t>
      </w:r>
    </w:p>
    <w:p w14:paraId="218FCCC7" w14:textId="1701A1AC" w:rsidR="006E490F" w:rsidRPr="00003E78" w:rsidRDefault="006E490F" w:rsidP="00FA60D0">
      <w:pPr>
        <w:numPr>
          <w:ilvl w:val="0"/>
          <w:numId w:val="41"/>
        </w:numPr>
        <w:spacing w:after="0" w:line="360" w:lineRule="auto"/>
        <w:contextualSpacing/>
        <w:jc w:val="both"/>
        <w:rPr>
          <w:rFonts w:eastAsia="Times New Roman" w:cstheme="minorHAnsi"/>
          <w:color w:val="000000" w:themeColor="text1"/>
          <w:kern w:val="0"/>
          <w:sz w:val="24"/>
          <w:szCs w:val="24"/>
          <w:lang w:eastAsia="pl-PL"/>
          <w14:ligatures w14:val="none"/>
        </w:rPr>
      </w:pPr>
      <w:r w:rsidRPr="00003E78">
        <w:rPr>
          <w:rFonts w:eastAsia="Times New Roman" w:cstheme="minorHAnsi"/>
          <w:color w:val="000000" w:themeColor="text1"/>
          <w:kern w:val="0"/>
          <w:sz w:val="24"/>
          <w:szCs w:val="24"/>
          <w:lang w:eastAsia="pl-PL"/>
          <w14:ligatures w14:val="none"/>
        </w:rPr>
        <w:t>po znaku sprawy po numerze określonym w pkt 1 i po symbolu określonym w pkt 2 umieścić numer ewidencyjny zapisany w systemie informatycznym.</w:t>
      </w:r>
    </w:p>
    <w:p w14:paraId="24AFBA0C" w14:textId="77777777" w:rsidR="006E490F" w:rsidRPr="00003E78" w:rsidRDefault="006E490F" w:rsidP="00FA60D0">
      <w:pPr>
        <w:spacing w:after="0" w:line="360" w:lineRule="auto"/>
        <w:contextualSpacing/>
        <w:jc w:val="center"/>
        <w:rPr>
          <w:rFonts w:eastAsia="Times New Roman" w:cstheme="minorHAnsi"/>
          <w:color w:val="C00000"/>
          <w:kern w:val="0"/>
          <w:sz w:val="24"/>
          <w:szCs w:val="24"/>
          <w:lang w:eastAsia="pl-PL"/>
          <w14:ligatures w14:val="none"/>
        </w:rPr>
      </w:pPr>
    </w:p>
    <w:p w14:paraId="04812A57" w14:textId="40646916"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lastRenderedPageBreak/>
        <w:t xml:space="preserve">§ </w:t>
      </w:r>
      <w:r w:rsidR="00CC7782" w:rsidRPr="00003E78">
        <w:rPr>
          <w:rFonts w:eastAsia="Times New Roman" w:cstheme="minorHAnsi"/>
          <w:kern w:val="0"/>
          <w:sz w:val="24"/>
          <w:szCs w:val="24"/>
          <w:lang w:eastAsia="pl-PL"/>
          <w14:ligatures w14:val="none"/>
        </w:rPr>
        <w:t>12</w:t>
      </w:r>
    </w:p>
    <w:p w14:paraId="6A42061F" w14:textId="10E63A97" w:rsidR="006E490F" w:rsidRPr="00003E78" w:rsidRDefault="006E490F" w:rsidP="00FA60D0">
      <w:pPr>
        <w:numPr>
          <w:ilvl w:val="0"/>
          <w:numId w:val="24"/>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Dokumentacja nietworząca akt spraw nie jest rejestrowana w spisach spraw</w:t>
      </w:r>
      <w:r w:rsidR="00D825BC" w:rsidRPr="00003E78">
        <w:rPr>
          <w:rFonts w:eastAsia="Times New Roman" w:cstheme="minorHAnsi"/>
          <w:kern w:val="0"/>
          <w:sz w:val="24"/>
          <w:szCs w:val="24"/>
          <w:lang w:eastAsia="pl-PL"/>
          <w14:ligatures w14:val="none"/>
        </w:rPr>
        <w:t>, lecz gromadzona w teczkach aktowych, zakładanych dla klas końcowych w jednolitym rzeczowym wykazie akt</w:t>
      </w:r>
      <w:r w:rsidRPr="00003E78">
        <w:rPr>
          <w:rFonts w:eastAsia="Times New Roman" w:cstheme="minorHAnsi"/>
          <w:kern w:val="0"/>
          <w:sz w:val="24"/>
          <w:szCs w:val="24"/>
          <w:lang w:eastAsia="pl-PL"/>
          <w14:ligatures w14:val="none"/>
        </w:rPr>
        <w:t>.</w:t>
      </w:r>
    </w:p>
    <w:p w14:paraId="01F1CE26" w14:textId="77777777" w:rsidR="006E490F" w:rsidRPr="00003E78" w:rsidRDefault="006E490F" w:rsidP="00FA60D0">
      <w:pPr>
        <w:numPr>
          <w:ilvl w:val="0"/>
          <w:numId w:val="24"/>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Dokumentację, o której mowa w ust. 1, mogą stanowić w szczególności:</w:t>
      </w:r>
    </w:p>
    <w:p w14:paraId="347E3716" w14:textId="77777777" w:rsidR="006E490F" w:rsidRPr="00003E78" w:rsidRDefault="006E490F" w:rsidP="00FA60D0">
      <w:pPr>
        <w:numPr>
          <w:ilvl w:val="0"/>
          <w:numId w:val="25"/>
        </w:numPr>
        <w:spacing w:after="0" w:line="360" w:lineRule="auto"/>
        <w:ind w:left="709" w:hanging="425"/>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zaproszenia, życzenia, podziękowania, kondolencje, jeżeli zostały zarejestrowane jako przesyłki wpływające i jednocześnie nie stanowią części akt sprawy;</w:t>
      </w:r>
    </w:p>
    <w:p w14:paraId="69141212" w14:textId="77777777" w:rsidR="006E490F" w:rsidRPr="00003E78" w:rsidRDefault="006E490F" w:rsidP="00FA60D0">
      <w:pPr>
        <w:numPr>
          <w:ilvl w:val="0"/>
          <w:numId w:val="25"/>
        </w:numPr>
        <w:spacing w:after="0" w:line="360" w:lineRule="auto"/>
        <w:ind w:left="709" w:hanging="425"/>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niezamawiane oferty, jeżeli zostały zarejestrowane jako przesyłki wpływające i jednocześnie nie stanowią części akt sprawy;</w:t>
      </w:r>
    </w:p>
    <w:p w14:paraId="42062D88" w14:textId="77777777" w:rsidR="006E490F" w:rsidRPr="00003E78" w:rsidRDefault="006E490F" w:rsidP="00FA60D0">
      <w:pPr>
        <w:numPr>
          <w:ilvl w:val="0"/>
          <w:numId w:val="25"/>
        </w:numPr>
        <w:spacing w:after="0" w:line="360" w:lineRule="auto"/>
        <w:ind w:left="709" w:hanging="425"/>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dokumentacja finansowo-księgowa, w szczególności rachunki, faktury, inne dokumenty księgowe;</w:t>
      </w:r>
    </w:p>
    <w:p w14:paraId="020D90F4" w14:textId="77777777" w:rsidR="006E490F" w:rsidRPr="00003E78" w:rsidRDefault="006E490F" w:rsidP="00FA60D0">
      <w:pPr>
        <w:numPr>
          <w:ilvl w:val="0"/>
          <w:numId w:val="25"/>
        </w:numPr>
        <w:spacing w:after="0" w:line="360" w:lineRule="auto"/>
        <w:ind w:left="709" w:hanging="425"/>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listy obecności;</w:t>
      </w:r>
    </w:p>
    <w:p w14:paraId="5D7E8C3F" w14:textId="77777777" w:rsidR="006E490F" w:rsidRPr="00003E78" w:rsidRDefault="006E490F" w:rsidP="00FA60D0">
      <w:pPr>
        <w:numPr>
          <w:ilvl w:val="0"/>
          <w:numId w:val="25"/>
        </w:numPr>
        <w:spacing w:after="0" w:line="360" w:lineRule="auto"/>
        <w:ind w:left="709" w:hanging="425"/>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karty urlopowe;</w:t>
      </w:r>
    </w:p>
    <w:p w14:paraId="5AD74227" w14:textId="77777777" w:rsidR="006E490F" w:rsidRPr="00003E78" w:rsidRDefault="006E490F" w:rsidP="00FA60D0">
      <w:pPr>
        <w:numPr>
          <w:ilvl w:val="0"/>
          <w:numId w:val="25"/>
        </w:numPr>
        <w:spacing w:after="0" w:line="360" w:lineRule="auto"/>
        <w:ind w:left="709" w:hanging="425"/>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dokumentacja magazynowa;</w:t>
      </w:r>
    </w:p>
    <w:p w14:paraId="0F11A6EA" w14:textId="77777777" w:rsidR="006E490F" w:rsidRPr="00003E78" w:rsidRDefault="006E490F" w:rsidP="00FA60D0">
      <w:pPr>
        <w:numPr>
          <w:ilvl w:val="0"/>
          <w:numId w:val="25"/>
        </w:numPr>
        <w:spacing w:after="0" w:line="360" w:lineRule="auto"/>
        <w:ind w:left="709" w:hanging="425"/>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środki ewidencyjno-informacyjne zasobu MOPS;</w:t>
      </w:r>
    </w:p>
    <w:p w14:paraId="333D2332" w14:textId="40251B5F" w:rsidR="006E490F" w:rsidRPr="00003E78" w:rsidRDefault="006E490F" w:rsidP="00FA60D0">
      <w:pPr>
        <w:numPr>
          <w:ilvl w:val="0"/>
          <w:numId w:val="25"/>
        </w:numPr>
        <w:spacing w:after="0" w:line="360" w:lineRule="auto"/>
        <w:ind w:left="709" w:hanging="425"/>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środki ewidencyjne </w:t>
      </w:r>
      <w:r w:rsidR="00D55A85" w:rsidRPr="00003E78">
        <w:rPr>
          <w:rFonts w:eastAsia="Times New Roman" w:cstheme="minorHAnsi"/>
          <w:kern w:val="0"/>
          <w:sz w:val="24"/>
          <w:szCs w:val="24"/>
          <w:lang w:eastAsia="pl-PL"/>
          <w14:ligatures w14:val="none"/>
        </w:rPr>
        <w:t>archiwum</w:t>
      </w:r>
      <w:r w:rsidRPr="00003E78">
        <w:rPr>
          <w:rFonts w:eastAsia="Times New Roman" w:cstheme="minorHAnsi"/>
          <w:kern w:val="0"/>
          <w:sz w:val="24"/>
          <w:szCs w:val="24"/>
          <w:lang w:eastAsia="pl-PL"/>
          <w14:ligatures w14:val="none"/>
        </w:rPr>
        <w:t xml:space="preserve"> MOPS;</w:t>
      </w:r>
    </w:p>
    <w:p w14:paraId="4B7BF3E1" w14:textId="2507A56C" w:rsidR="006E490F" w:rsidRPr="00003E78" w:rsidRDefault="006E490F" w:rsidP="00FA60D0">
      <w:pPr>
        <w:numPr>
          <w:ilvl w:val="0"/>
          <w:numId w:val="25"/>
        </w:numPr>
        <w:spacing w:after="0" w:line="360" w:lineRule="auto"/>
        <w:ind w:left="709" w:hanging="425"/>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dane w systemach teleinformatycznych dedykowanych do realizowania określonych, wyspecjalizowanych zadań, w szczególności dane w systemie udostępniającym automatycznie dane z określonego rejestru, dane przesyłane za pomocą środków komunikacji elektronicznej automatycznie tworzące rejestr</w:t>
      </w:r>
      <w:r w:rsidR="004108F7" w:rsidRPr="00003E78">
        <w:rPr>
          <w:rFonts w:eastAsia="Times New Roman" w:cstheme="minorHAnsi"/>
          <w:kern w:val="0"/>
          <w:sz w:val="24"/>
          <w:szCs w:val="24"/>
          <w:lang w:eastAsia="pl-PL"/>
          <w14:ligatures w14:val="none"/>
        </w:rPr>
        <w:t xml:space="preserve"> </w:t>
      </w:r>
      <w:r w:rsidRPr="00003E78">
        <w:rPr>
          <w:rFonts w:eastAsia="Times New Roman" w:cstheme="minorHAnsi"/>
          <w:kern w:val="0"/>
          <w:sz w:val="24"/>
          <w:szCs w:val="24"/>
          <w:lang w:eastAsia="pl-PL"/>
          <w14:ligatures w14:val="none"/>
        </w:rPr>
        <w:t>(np. poczta elektroniczna);</w:t>
      </w:r>
    </w:p>
    <w:p w14:paraId="6D47D9D9" w14:textId="77777777" w:rsidR="006E490F" w:rsidRPr="00003E78" w:rsidRDefault="006E490F" w:rsidP="00FA60D0">
      <w:pPr>
        <w:numPr>
          <w:ilvl w:val="0"/>
          <w:numId w:val="25"/>
        </w:numPr>
        <w:spacing w:after="0" w:line="360" w:lineRule="auto"/>
        <w:ind w:left="709" w:hanging="425"/>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rejestry i ewidencje, w szczególności środków trwałych, </w:t>
      </w:r>
      <w:proofErr w:type="spellStart"/>
      <w:r w:rsidRPr="00003E78">
        <w:rPr>
          <w:rFonts w:eastAsia="Times New Roman" w:cstheme="minorHAnsi"/>
          <w:kern w:val="0"/>
          <w:sz w:val="24"/>
          <w:szCs w:val="24"/>
          <w:lang w:eastAsia="pl-PL"/>
          <w14:ligatures w14:val="none"/>
        </w:rPr>
        <w:t>wypożyczeń</w:t>
      </w:r>
      <w:proofErr w:type="spellEnd"/>
      <w:r w:rsidRPr="00003E78">
        <w:rPr>
          <w:rFonts w:eastAsia="Times New Roman" w:cstheme="minorHAnsi"/>
          <w:kern w:val="0"/>
          <w:sz w:val="24"/>
          <w:szCs w:val="24"/>
          <w:lang w:eastAsia="pl-PL"/>
          <w14:ligatures w14:val="none"/>
        </w:rPr>
        <w:t xml:space="preserve"> sprzętu, materiałów biurowych, zbiorów bibliotecznych,</w:t>
      </w:r>
    </w:p>
    <w:p w14:paraId="787D553C" w14:textId="77777777" w:rsidR="006E490F" w:rsidRPr="00003E78" w:rsidRDefault="006E490F" w:rsidP="00FA60D0">
      <w:pPr>
        <w:numPr>
          <w:ilvl w:val="0"/>
          <w:numId w:val="25"/>
        </w:numPr>
        <w:spacing w:after="0" w:line="360" w:lineRule="auto"/>
        <w:ind w:left="567" w:hanging="283"/>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dokumentacja o charakterze pomocniczym, o której mowa w § 2.</w:t>
      </w:r>
    </w:p>
    <w:p w14:paraId="7B3BE54A" w14:textId="77777777" w:rsidR="006E490F" w:rsidRPr="00003E78" w:rsidRDefault="006E490F" w:rsidP="00FA60D0">
      <w:pPr>
        <w:spacing w:after="120" w:line="360" w:lineRule="auto"/>
        <w:contextualSpacing/>
        <w:jc w:val="center"/>
        <w:rPr>
          <w:rFonts w:eastAsia="Times New Roman" w:cstheme="minorHAnsi"/>
          <w:caps/>
          <w:color w:val="C00000"/>
          <w:kern w:val="0"/>
          <w:sz w:val="24"/>
          <w:szCs w:val="24"/>
          <w:lang w:eastAsia="pl-PL"/>
          <w14:ligatures w14:val="none"/>
        </w:rPr>
      </w:pPr>
    </w:p>
    <w:p w14:paraId="1C9B3F00" w14:textId="77777777" w:rsidR="007E4188" w:rsidRPr="00003E78" w:rsidRDefault="007E4188" w:rsidP="007E4188">
      <w:pPr>
        <w:widowControl w:val="0"/>
        <w:shd w:val="clear" w:color="auto" w:fill="FFFFFF" w:themeFill="background1"/>
        <w:autoSpaceDE w:val="0"/>
        <w:autoSpaceDN w:val="0"/>
        <w:adjustRightInd w:val="0"/>
        <w:spacing w:before="324" w:after="0" w:line="360" w:lineRule="auto"/>
        <w:contextualSpacing/>
        <w:jc w:val="center"/>
        <w:rPr>
          <w:rFonts w:eastAsia="Times New Roman" w:cstheme="minorHAnsi"/>
          <w:b/>
          <w:bCs/>
          <w:kern w:val="0"/>
          <w:sz w:val="24"/>
          <w:szCs w:val="24"/>
          <w:lang w:eastAsia="pl-PL"/>
          <w14:ligatures w14:val="none"/>
        </w:rPr>
      </w:pPr>
      <w:r w:rsidRPr="00003E78">
        <w:rPr>
          <w:rFonts w:eastAsia="Times New Roman" w:cstheme="minorHAnsi"/>
          <w:b/>
          <w:bCs/>
          <w:kern w:val="0"/>
          <w:sz w:val="24"/>
          <w:szCs w:val="24"/>
          <w:lang w:eastAsia="pl-PL"/>
          <w14:ligatures w14:val="none"/>
        </w:rPr>
        <w:t>Rozdział 2</w:t>
      </w:r>
    </w:p>
    <w:p w14:paraId="0ACCA670" w14:textId="77777777" w:rsidR="007E4188" w:rsidRPr="00003E78" w:rsidRDefault="007E4188" w:rsidP="007E4188">
      <w:pPr>
        <w:widowControl w:val="0"/>
        <w:shd w:val="clear" w:color="auto" w:fill="FFFFFF" w:themeFill="background1"/>
        <w:spacing w:before="324" w:after="0" w:line="360" w:lineRule="auto"/>
        <w:contextualSpacing/>
        <w:jc w:val="center"/>
        <w:rPr>
          <w:rFonts w:eastAsia="Times New Roman" w:cstheme="minorHAnsi"/>
          <w:b/>
          <w:bCs/>
          <w:sz w:val="24"/>
          <w:szCs w:val="24"/>
          <w:lang w:eastAsia="pl-PL"/>
        </w:rPr>
      </w:pPr>
      <w:r w:rsidRPr="00003E78">
        <w:rPr>
          <w:rFonts w:eastAsia="Times New Roman" w:cstheme="minorHAnsi"/>
          <w:b/>
          <w:bCs/>
          <w:sz w:val="24"/>
          <w:szCs w:val="24"/>
          <w:lang w:eastAsia="pl-PL"/>
        </w:rPr>
        <w:t>Przyjmowanie, otwieranie i sprawdzanie przesyłek</w:t>
      </w:r>
    </w:p>
    <w:p w14:paraId="058363E0" w14:textId="77777777" w:rsidR="007E4188" w:rsidRPr="00003E78" w:rsidRDefault="007E4188" w:rsidP="00FA60D0">
      <w:pPr>
        <w:spacing w:after="120" w:line="360" w:lineRule="auto"/>
        <w:contextualSpacing/>
        <w:jc w:val="center"/>
        <w:rPr>
          <w:rFonts w:eastAsia="Times New Roman" w:cstheme="minorHAnsi"/>
          <w:caps/>
          <w:color w:val="C00000"/>
          <w:kern w:val="0"/>
          <w:sz w:val="24"/>
          <w:szCs w:val="24"/>
          <w:lang w:eastAsia="pl-PL"/>
          <w14:ligatures w14:val="none"/>
        </w:rPr>
      </w:pPr>
    </w:p>
    <w:p w14:paraId="66CEC3E2" w14:textId="5B741B64" w:rsidR="00C878C2" w:rsidRPr="00003E78" w:rsidRDefault="00C878C2" w:rsidP="00C878C2">
      <w:pPr>
        <w:widowControl w:val="0"/>
        <w:shd w:val="clear" w:color="auto" w:fill="FFFFFF"/>
        <w:autoSpaceDE w:val="0"/>
        <w:autoSpaceDN w:val="0"/>
        <w:adjustRightInd w:val="0"/>
        <w:spacing w:after="0" w:line="360" w:lineRule="auto"/>
        <w:contextualSpacing/>
        <w:jc w:val="center"/>
        <w:rPr>
          <w:rFonts w:eastAsia="Times New Roman" w:cstheme="minorHAnsi"/>
          <w:bCs/>
          <w:spacing w:val="-18"/>
          <w:kern w:val="0"/>
          <w:sz w:val="24"/>
          <w:szCs w:val="24"/>
          <w:lang w:eastAsia="pl-PL"/>
          <w14:ligatures w14:val="none"/>
        </w:rPr>
      </w:pPr>
      <w:r w:rsidRPr="00003E78">
        <w:rPr>
          <w:rFonts w:eastAsia="Times New Roman" w:cstheme="minorHAnsi"/>
          <w:bCs/>
          <w:spacing w:val="-18"/>
          <w:kern w:val="0"/>
          <w:sz w:val="24"/>
          <w:szCs w:val="24"/>
          <w:lang w:eastAsia="pl-PL"/>
          <w14:ligatures w14:val="none"/>
        </w:rPr>
        <w:t xml:space="preserve">§ 13  </w:t>
      </w:r>
    </w:p>
    <w:p w14:paraId="253D98CC" w14:textId="77777777" w:rsidR="00C878C2" w:rsidRPr="00003E78" w:rsidRDefault="00C878C2" w:rsidP="00C878C2">
      <w:pPr>
        <w:widowControl w:val="0"/>
        <w:shd w:val="clear" w:color="auto" w:fill="FFFFFF"/>
        <w:tabs>
          <w:tab w:val="left" w:pos="374"/>
        </w:tabs>
        <w:autoSpaceDE w:val="0"/>
        <w:autoSpaceDN w:val="0"/>
        <w:adjustRightInd w:val="0"/>
        <w:spacing w:after="0" w:line="360" w:lineRule="auto"/>
        <w:contextualSpacing/>
        <w:rPr>
          <w:rFonts w:eastAsia="Times New Roman" w:cstheme="minorHAnsi"/>
          <w:kern w:val="0"/>
          <w:sz w:val="24"/>
          <w:szCs w:val="24"/>
          <w:lang w:eastAsia="pl-PL"/>
          <w14:ligatures w14:val="none"/>
        </w:rPr>
      </w:pPr>
      <w:r w:rsidRPr="00003E78">
        <w:rPr>
          <w:rFonts w:eastAsia="Times New Roman" w:cstheme="minorHAnsi"/>
          <w:spacing w:val="-22"/>
          <w:kern w:val="0"/>
          <w:sz w:val="24"/>
          <w:szCs w:val="24"/>
          <w:lang w:eastAsia="pl-PL"/>
          <w14:ligatures w14:val="none"/>
        </w:rPr>
        <w:t>1.</w:t>
      </w:r>
      <w:r w:rsidRPr="00003E78">
        <w:rPr>
          <w:rFonts w:eastAsia="Times New Roman" w:cstheme="minorHAnsi"/>
          <w:kern w:val="0"/>
          <w:sz w:val="24"/>
          <w:szCs w:val="24"/>
          <w:lang w:eastAsia="pl-PL"/>
          <w14:ligatures w14:val="none"/>
        </w:rPr>
        <w:tab/>
      </w:r>
      <w:r w:rsidRPr="00003E78">
        <w:rPr>
          <w:rFonts w:eastAsia="Times New Roman" w:cstheme="minorHAnsi"/>
          <w:spacing w:val="-1"/>
          <w:kern w:val="0"/>
          <w:sz w:val="24"/>
          <w:szCs w:val="24"/>
          <w:lang w:eastAsia="pl-PL"/>
          <w14:ligatures w14:val="none"/>
        </w:rPr>
        <w:t>Do czynności kancelaryjnych należy w szczególności:</w:t>
      </w:r>
    </w:p>
    <w:p w14:paraId="471B8441" w14:textId="77777777" w:rsidR="00C878C2" w:rsidRPr="00003E78" w:rsidRDefault="00C878C2" w:rsidP="00C878C2">
      <w:pPr>
        <w:widowControl w:val="0"/>
        <w:numPr>
          <w:ilvl w:val="0"/>
          <w:numId w:val="2"/>
        </w:numPr>
        <w:shd w:val="clear" w:color="auto" w:fill="FFFFFF"/>
        <w:tabs>
          <w:tab w:val="left" w:pos="734"/>
        </w:tabs>
        <w:autoSpaceDE w:val="0"/>
        <w:autoSpaceDN w:val="0"/>
        <w:adjustRightInd w:val="0"/>
        <w:spacing w:after="0" w:line="360" w:lineRule="auto"/>
        <w:contextualSpacing/>
        <w:rPr>
          <w:rFonts w:eastAsia="Times New Roman" w:cstheme="minorHAnsi"/>
          <w:spacing w:val="-10"/>
          <w:kern w:val="0"/>
          <w:sz w:val="24"/>
          <w:szCs w:val="24"/>
          <w:lang w:eastAsia="pl-PL"/>
          <w14:ligatures w14:val="none"/>
        </w:rPr>
      </w:pPr>
      <w:r w:rsidRPr="00003E78">
        <w:rPr>
          <w:rFonts w:eastAsia="Times New Roman" w:cstheme="minorHAnsi"/>
          <w:kern w:val="0"/>
          <w:sz w:val="24"/>
          <w:szCs w:val="24"/>
          <w:lang w:eastAsia="pl-PL"/>
          <w14:ligatures w14:val="none"/>
        </w:rPr>
        <w:t>przyjmowanie i rozdział przesyłek;</w:t>
      </w:r>
    </w:p>
    <w:p w14:paraId="05AD89A8" w14:textId="77777777" w:rsidR="00C878C2" w:rsidRPr="00003E78" w:rsidRDefault="00C878C2" w:rsidP="00C878C2">
      <w:pPr>
        <w:widowControl w:val="0"/>
        <w:numPr>
          <w:ilvl w:val="0"/>
          <w:numId w:val="2"/>
        </w:numPr>
        <w:shd w:val="clear" w:color="auto" w:fill="FFFFFF"/>
        <w:tabs>
          <w:tab w:val="left" w:pos="734"/>
        </w:tabs>
        <w:autoSpaceDE w:val="0"/>
        <w:autoSpaceDN w:val="0"/>
        <w:adjustRightInd w:val="0"/>
        <w:spacing w:after="0" w:line="360" w:lineRule="auto"/>
        <w:contextualSpacing/>
        <w:rPr>
          <w:rFonts w:eastAsia="Times New Roman" w:cstheme="minorHAnsi"/>
          <w:spacing w:val="-7"/>
          <w:kern w:val="0"/>
          <w:sz w:val="24"/>
          <w:szCs w:val="24"/>
          <w:lang w:eastAsia="pl-PL"/>
          <w14:ligatures w14:val="none"/>
        </w:rPr>
      </w:pPr>
      <w:r w:rsidRPr="00003E78">
        <w:rPr>
          <w:rFonts w:eastAsia="Times New Roman" w:cstheme="minorHAnsi"/>
          <w:kern w:val="0"/>
          <w:sz w:val="24"/>
          <w:szCs w:val="24"/>
          <w:lang w:eastAsia="pl-PL"/>
          <w14:ligatures w14:val="none"/>
        </w:rPr>
        <w:t>prowadzenie ewidencji przesyłek wpływających i wypływających;</w:t>
      </w:r>
    </w:p>
    <w:p w14:paraId="6D86B5EA" w14:textId="77777777" w:rsidR="00C878C2" w:rsidRPr="00003E78" w:rsidRDefault="00C878C2" w:rsidP="00C878C2">
      <w:pPr>
        <w:widowControl w:val="0"/>
        <w:numPr>
          <w:ilvl w:val="0"/>
          <w:numId w:val="2"/>
        </w:numPr>
        <w:shd w:val="clear" w:color="auto" w:fill="FFFFFF"/>
        <w:tabs>
          <w:tab w:val="left" w:pos="734"/>
        </w:tabs>
        <w:autoSpaceDE w:val="0"/>
        <w:autoSpaceDN w:val="0"/>
        <w:adjustRightInd w:val="0"/>
        <w:spacing w:after="0" w:line="360" w:lineRule="auto"/>
        <w:contextualSpacing/>
        <w:rPr>
          <w:rFonts w:eastAsia="Times New Roman" w:cstheme="minorHAnsi"/>
          <w:spacing w:val="-10"/>
          <w:kern w:val="0"/>
          <w:sz w:val="24"/>
          <w:szCs w:val="24"/>
          <w:lang w:eastAsia="pl-PL"/>
          <w14:ligatures w14:val="none"/>
        </w:rPr>
      </w:pPr>
      <w:r w:rsidRPr="00003E78">
        <w:rPr>
          <w:rFonts w:eastAsia="Times New Roman" w:cstheme="minorHAnsi"/>
          <w:kern w:val="0"/>
          <w:sz w:val="24"/>
          <w:szCs w:val="24"/>
          <w:lang w:eastAsia="pl-PL"/>
          <w14:ligatures w14:val="none"/>
        </w:rPr>
        <w:t>powielanie pism i materiałów oraz ich ewidencjonowanie;</w:t>
      </w:r>
    </w:p>
    <w:p w14:paraId="63FDC193" w14:textId="77777777" w:rsidR="00C878C2" w:rsidRPr="00003E78" w:rsidRDefault="00C878C2" w:rsidP="00C878C2">
      <w:pPr>
        <w:widowControl w:val="0"/>
        <w:numPr>
          <w:ilvl w:val="0"/>
          <w:numId w:val="2"/>
        </w:numPr>
        <w:shd w:val="clear" w:color="auto" w:fill="FFFFFF"/>
        <w:tabs>
          <w:tab w:val="left" w:pos="734"/>
        </w:tabs>
        <w:autoSpaceDE w:val="0"/>
        <w:autoSpaceDN w:val="0"/>
        <w:adjustRightInd w:val="0"/>
        <w:spacing w:after="0" w:line="360" w:lineRule="auto"/>
        <w:contextualSpacing/>
        <w:rPr>
          <w:rFonts w:eastAsia="Times New Roman" w:cstheme="minorHAnsi"/>
          <w:spacing w:val="-10"/>
          <w:kern w:val="0"/>
          <w:sz w:val="24"/>
          <w:szCs w:val="24"/>
          <w:lang w:eastAsia="pl-PL"/>
          <w14:ligatures w14:val="none"/>
        </w:rPr>
      </w:pPr>
      <w:r w:rsidRPr="00003E78">
        <w:rPr>
          <w:rFonts w:eastAsia="Times New Roman" w:cstheme="minorHAnsi"/>
          <w:kern w:val="0"/>
          <w:sz w:val="24"/>
          <w:szCs w:val="24"/>
          <w:lang w:eastAsia="pl-PL"/>
          <w14:ligatures w14:val="none"/>
        </w:rPr>
        <w:lastRenderedPageBreak/>
        <w:t>wysyłanie przesyłek;</w:t>
      </w:r>
    </w:p>
    <w:p w14:paraId="18F81014" w14:textId="77777777" w:rsidR="00C878C2" w:rsidRPr="00003E78" w:rsidRDefault="00C878C2" w:rsidP="00C878C2">
      <w:pPr>
        <w:widowControl w:val="0"/>
        <w:numPr>
          <w:ilvl w:val="0"/>
          <w:numId w:val="2"/>
        </w:numPr>
        <w:shd w:val="clear" w:color="auto" w:fill="FFFFFF"/>
        <w:tabs>
          <w:tab w:val="left" w:pos="734"/>
        </w:tabs>
        <w:autoSpaceDE w:val="0"/>
        <w:autoSpaceDN w:val="0"/>
        <w:adjustRightInd w:val="0"/>
        <w:spacing w:after="0" w:line="360" w:lineRule="auto"/>
        <w:contextualSpacing/>
        <w:rPr>
          <w:rFonts w:eastAsia="Times New Roman" w:cstheme="minorHAnsi"/>
          <w:spacing w:val="-9"/>
          <w:kern w:val="0"/>
          <w:sz w:val="24"/>
          <w:szCs w:val="24"/>
          <w:lang w:eastAsia="pl-PL"/>
          <w14:ligatures w14:val="none"/>
        </w:rPr>
      </w:pPr>
      <w:r w:rsidRPr="00003E78">
        <w:rPr>
          <w:rFonts w:eastAsia="Times New Roman" w:cstheme="minorHAnsi"/>
          <w:kern w:val="0"/>
          <w:sz w:val="24"/>
          <w:szCs w:val="24"/>
          <w:lang w:eastAsia="pl-PL"/>
          <w14:ligatures w14:val="none"/>
        </w:rPr>
        <w:t>przyjmowanie i nadawanie faksów oraz obsługa poczty elektronicznej.</w:t>
      </w:r>
    </w:p>
    <w:p w14:paraId="7F8D836A" w14:textId="77777777" w:rsidR="00C878C2" w:rsidRPr="00003E78" w:rsidRDefault="00C878C2" w:rsidP="00C878C2">
      <w:pPr>
        <w:widowControl w:val="0"/>
        <w:shd w:val="clear" w:color="auto" w:fill="FFFFFF"/>
        <w:tabs>
          <w:tab w:val="left" w:pos="374"/>
        </w:tabs>
        <w:autoSpaceDE w:val="0"/>
        <w:autoSpaceDN w:val="0"/>
        <w:adjustRightInd w:val="0"/>
        <w:spacing w:before="7" w:after="0" w:line="360" w:lineRule="auto"/>
        <w:contextualSpacing/>
        <w:rPr>
          <w:rFonts w:eastAsia="Times New Roman" w:cstheme="minorHAnsi"/>
          <w:kern w:val="0"/>
          <w:sz w:val="24"/>
          <w:szCs w:val="24"/>
          <w:lang w:eastAsia="pl-PL"/>
          <w14:ligatures w14:val="none"/>
        </w:rPr>
      </w:pPr>
      <w:r w:rsidRPr="00003E78">
        <w:rPr>
          <w:rFonts w:eastAsia="Times New Roman" w:cstheme="minorHAnsi"/>
          <w:spacing w:val="-8"/>
          <w:kern w:val="0"/>
          <w:sz w:val="24"/>
          <w:szCs w:val="24"/>
          <w:lang w:eastAsia="pl-PL"/>
          <w14:ligatures w14:val="none"/>
        </w:rPr>
        <w:t>2.</w:t>
      </w:r>
      <w:r w:rsidRPr="00003E78">
        <w:rPr>
          <w:rFonts w:eastAsia="Times New Roman" w:cstheme="minorHAnsi"/>
          <w:kern w:val="0"/>
          <w:sz w:val="24"/>
          <w:szCs w:val="24"/>
          <w:lang w:eastAsia="pl-PL"/>
          <w14:ligatures w14:val="none"/>
        </w:rPr>
        <w:tab/>
      </w:r>
      <w:r w:rsidRPr="00003E78">
        <w:rPr>
          <w:rFonts w:eastAsia="Times New Roman" w:cstheme="minorHAnsi"/>
          <w:spacing w:val="-1"/>
          <w:kern w:val="0"/>
          <w:sz w:val="24"/>
          <w:szCs w:val="24"/>
          <w:lang w:eastAsia="pl-PL"/>
          <w14:ligatures w14:val="none"/>
        </w:rPr>
        <w:t>Czynności kancelaryjne w MOPS wykonują:</w:t>
      </w:r>
    </w:p>
    <w:p w14:paraId="72F76387" w14:textId="77777777" w:rsidR="00C878C2" w:rsidRPr="00003E78" w:rsidRDefault="00C878C2" w:rsidP="00C878C2">
      <w:pPr>
        <w:widowControl w:val="0"/>
        <w:numPr>
          <w:ilvl w:val="0"/>
          <w:numId w:val="56"/>
        </w:numPr>
        <w:shd w:val="clear" w:color="auto" w:fill="FFFFFF"/>
        <w:tabs>
          <w:tab w:val="left" w:pos="742"/>
        </w:tabs>
        <w:autoSpaceDE w:val="0"/>
        <w:autoSpaceDN w:val="0"/>
        <w:adjustRightInd w:val="0"/>
        <w:spacing w:after="0" w:line="360" w:lineRule="auto"/>
        <w:contextualSpacing/>
        <w:rPr>
          <w:rFonts w:eastAsia="Times New Roman" w:cstheme="minorHAnsi"/>
          <w:spacing w:val="-10"/>
          <w:kern w:val="0"/>
          <w:sz w:val="24"/>
          <w:szCs w:val="24"/>
          <w:lang w:eastAsia="pl-PL"/>
          <w14:ligatures w14:val="none"/>
        </w:rPr>
      </w:pPr>
      <w:r w:rsidRPr="00003E78">
        <w:rPr>
          <w:rFonts w:eastAsia="Times New Roman" w:cstheme="minorHAnsi"/>
          <w:spacing w:val="-2"/>
          <w:kern w:val="0"/>
          <w:sz w:val="24"/>
          <w:szCs w:val="24"/>
          <w:lang w:eastAsia="pl-PL"/>
          <w14:ligatures w14:val="none"/>
        </w:rPr>
        <w:t>sekretariat;</w:t>
      </w:r>
    </w:p>
    <w:p w14:paraId="17B23326" w14:textId="77777777" w:rsidR="00C878C2" w:rsidRPr="00003E78" w:rsidRDefault="00C878C2" w:rsidP="00C878C2">
      <w:pPr>
        <w:widowControl w:val="0"/>
        <w:shd w:val="clear" w:color="auto" w:fill="FFFFFF"/>
        <w:tabs>
          <w:tab w:val="left" w:pos="742"/>
        </w:tabs>
        <w:autoSpaceDE w:val="0"/>
        <w:autoSpaceDN w:val="0"/>
        <w:adjustRightInd w:val="0"/>
        <w:spacing w:after="0" w:line="360" w:lineRule="auto"/>
        <w:ind w:left="360"/>
        <w:contextualSpacing/>
        <w:rPr>
          <w:rFonts w:eastAsia="Times New Roman" w:cstheme="minorHAnsi"/>
          <w:spacing w:val="-7"/>
          <w:kern w:val="0"/>
          <w:sz w:val="24"/>
          <w:szCs w:val="24"/>
          <w:lang w:eastAsia="pl-PL"/>
          <w14:ligatures w14:val="none"/>
        </w:rPr>
      </w:pPr>
      <w:r w:rsidRPr="00003E78">
        <w:rPr>
          <w:rFonts w:eastAsia="Times New Roman" w:cstheme="minorHAnsi"/>
          <w:kern w:val="0"/>
          <w:sz w:val="24"/>
          <w:szCs w:val="24"/>
          <w:lang w:eastAsia="pl-PL"/>
          <w14:ligatures w14:val="none"/>
        </w:rPr>
        <w:t xml:space="preserve">    2) pracownicy komórki organizacyjnej odpowiedzialni za prowadzenie danej sprawy.</w:t>
      </w:r>
    </w:p>
    <w:p w14:paraId="47D18BB5" w14:textId="77777777" w:rsidR="00C878C2" w:rsidRPr="00003E78" w:rsidRDefault="00C878C2" w:rsidP="00FA60D0">
      <w:pPr>
        <w:spacing w:after="120" w:line="360" w:lineRule="auto"/>
        <w:contextualSpacing/>
        <w:jc w:val="center"/>
        <w:rPr>
          <w:rFonts w:eastAsia="Times New Roman" w:cstheme="minorHAnsi"/>
          <w:caps/>
          <w:kern w:val="0"/>
          <w:sz w:val="24"/>
          <w:szCs w:val="24"/>
          <w:lang w:eastAsia="pl-PL"/>
          <w14:ligatures w14:val="none"/>
        </w:rPr>
      </w:pPr>
    </w:p>
    <w:p w14:paraId="43D849E2" w14:textId="45A6BF45" w:rsidR="006E490F" w:rsidRPr="00003E78" w:rsidRDefault="006E490F" w:rsidP="00FA60D0">
      <w:pPr>
        <w:spacing w:after="120" w:line="360" w:lineRule="auto"/>
        <w:contextualSpacing/>
        <w:jc w:val="center"/>
        <w:rPr>
          <w:rFonts w:eastAsia="Times New Roman" w:cstheme="minorHAnsi"/>
          <w:caps/>
          <w:kern w:val="0"/>
          <w:sz w:val="24"/>
          <w:szCs w:val="24"/>
          <w:lang w:eastAsia="pl-PL"/>
          <w14:ligatures w14:val="none"/>
        </w:rPr>
      </w:pPr>
      <w:r w:rsidRPr="00003E78">
        <w:rPr>
          <w:rFonts w:eastAsia="Times New Roman" w:cstheme="minorHAnsi"/>
          <w:caps/>
          <w:kern w:val="0"/>
          <w:sz w:val="24"/>
          <w:szCs w:val="24"/>
          <w:lang w:eastAsia="pl-PL"/>
          <w14:ligatures w14:val="none"/>
        </w:rPr>
        <w:t>§ 1</w:t>
      </w:r>
      <w:r w:rsidR="00C878C2" w:rsidRPr="00003E78">
        <w:rPr>
          <w:rFonts w:eastAsia="Times New Roman" w:cstheme="minorHAnsi"/>
          <w:caps/>
          <w:kern w:val="0"/>
          <w:sz w:val="24"/>
          <w:szCs w:val="24"/>
          <w:lang w:eastAsia="pl-PL"/>
          <w14:ligatures w14:val="none"/>
        </w:rPr>
        <w:t>4</w:t>
      </w:r>
    </w:p>
    <w:p w14:paraId="5B9742A2" w14:textId="65685C2F" w:rsidR="006E490F" w:rsidRPr="00003E78" w:rsidRDefault="006E490F" w:rsidP="00FA60D0">
      <w:pPr>
        <w:numPr>
          <w:ilvl w:val="0"/>
          <w:numId w:val="42"/>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Sporządzając odpis z dokumentacji należy zachować wszelkie cechy tej dokumentacji, z której sporządza się odpis. Jeśli odpis sporządza się z oryginału, po prawej stronie </w:t>
      </w:r>
      <w:r w:rsidR="00546F22" w:rsidRPr="00003E78">
        <w:rPr>
          <w:rFonts w:eastAsia="Times New Roman" w:cstheme="minorHAnsi"/>
          <w:kern w:val="0"/>
          <w:sz w:val="24"/>
          <w:szCs w:val="24"/>
          <w:lang w:eastAsia="pl-PL"/>
          <w14:ligatures w14:val="none"/>
        </w:rPr>
        <w:t>nad</w:t>
      </w:r>
      <w:r w:rsidRPr="00003E78">
        <w:rPr>
          <w:rFonts w:eastAsia="Times New Roman" w:cstheme="minorHAnsi"/>
          <w:kern w:val="0"/>
          <w:sz w:val="24"/>
          <w:szCs w:val="24"/>
          <w:lang w:eastAsia="pl-PL"/>
          <w14:ligatures w14:val="none"/>
        </w:rPr>
        <w:t xml:space="preserve"> tekstem należy umieścić napis „Odpis”. Jeżeli natomiast odpis sporządza się z odpisu, umieszcza się napis „Odpis z odpisu”.</w:t>
      </w:r>
    </w:p>
    <w:p w14:paraId="54E43165" w14:textId="4FF30D7C" w:rsidR="006E490F" w:rsidRPr="00003E78" w:rsidRDefault="006E490F" w:rsidP="00FA60D0">
      <w:pPr>
        <w:numPr>
          <w:ilvl w:val="0"/>
          <w:numId w:val="42"/>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Jeżeli z oryginału sporządza się uwierzytelnioną kopię, należy tę kopię uwierzytelnić pieczęcią uwierzytelniającą oraz podpisem osoby uprawnionej</w:t>
      </w:r>
      <w:r w:rsidR="4D362904" w:rsidRPr="00003E78">
        <w:rPr>
          <w:rFonts w:eastAsia="Times New Roman" w:cstheme="minorHAnsi"/>
          <w:kern w:val="0"/>
          <w:sz w:val="24"/>
          <w:szCs w:val="24"/>
          <w:lang w:eastAsia="pl-PL"/>
          <w14:ligatures w14:val="none"/>
        </w:rPr>
        <w:t xml:space="preserve"> </w:t>
      </w:r>
      <w:r w:rsidRPr="00003E78">
        <w:rPr>
          <w:rFonts w:eastAsia="Times New Roman" w:cstheme="minorHAnsi"/>
          <w:kern w:val="0"/>
          <w:sz w:val="24"/>
          <w:szCs w:val="24"/>
          <w:lang w:eastAsia="pl-PL"/>
          <w14:ligatures w14:val="none"/>
        </w:rPr>
        <w:t>i datą dokonania uwierzytelnienia na każdej stronie kopii.</w:t>
      </w:r>
    </w:p>
    <w:p w14:paraId="5147C2C9" w14:textId="77777777" w:rsidR="006E490F" w:rsidRPr="00003E78" w:rsidRDefault="006E490F" w:rsidP="00FA60D0">
      <w:pPr>
        <w:numPr>
          <w:ilvl w:val="0"/>
          <w:numId w:val="42"/>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Każdy odpis i uwierzytelniona kopia powinny być starannie sprawdzone przez osobę, która je sporządza, z tym, że ostateczna korekta należy do obowiązków prowadzącego sprawę.</w:t>
      </w:r>
    </w:p>
    <w:p w14:paraId="3645D9DA" w14:textId="77777777" w:rsidR="00546F22" w:rsidRPr="00003E78" w:rsidRDefault="00546F22" w:rsidP="00FA60D0">
      <w:pPr>
        <w:spacing w:after="0" w:line="360" w:lineRule="auto"/>
        <w:ind w:left="357"/>
        <w:contextualSpacing/>
        <w:jc w:val="both"/>
        <w:rPr>
          <w:rFonts w:eastAsia="Times New Roman" w:cstheme="minorHAnsi"/>
          <w:kern w:val="0"/>
          <w:sz w:val="24"/>
          <w:szCs w:val="24"/>
          <w:lang w:eastAsia="pl-PL"/>
          <w14:ligatures w14:val="none"/>
        </w:rPr>
      </w:pPr>
    </w:p>
    <w:p w14:paraId="01E06F1C" w14:textId="77777777" w:rsidR="00C878C2" w:rsidRPr="00003E78" w:rsidRDefault="00C878C2" w:rsidP="00C878C2">
      <w:pPr>
        <w:spacing w:after="0" w:line="360" w:lineRule="auto"/>
        <w:contextualSpacing/>
        <w:jc w:val="center"/>
        <w:rPr>
          <w:rFonts w:eastAsia="Times New Roman" w:cstheme="minorHAnsi"/>
          <w:color w:val="C00000"/>
          <w:kern w:val="0"/>
          <w:sz w:val="24"/>
          <w:szCs w:val="24"/>
          <w:lang w:eastAsia="pl-PL"/>
          <w14:ligatures w14:val="none"/>
        </w:rPr>
      </w:pPr>
    </w:p>
    <w:p w14:paraId="4456108B" w14:textId="5895FDB7" w:rsidR="006E490F" w:rsidRPr="00003E78" w:rsidRDefault="006E490F" w:rsidP="00FA60D0">
      <w:pPr>
        <w:spacing w:after="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1</w:t>
      </w:r>
      <w:r w:rsidR="00CC7782" w:rsidRPr="00003E78">
        <w:rPr>
          <w:rFonts w:eastAsia="Times New Roman" w:cstheme="minorHAnsi"/>
          <w:kern w:val="0"/>
          <w:sz w:val="24"/>
          <w:szCs w:val="24"/>
          <w:lang w:eastAsia="pl-PL"/>
          <w14:ligatures w14:val="none"/>
        </w:rPr>
        <w:t>5</w:t>
      </w:r>
    </w:p>
    <w:p w14:paraId="34C573C5" w14:textId="77777777" w:rsidR="006E490F" w:rsidRPr="00003E78" w:rsidRDefault="006E490F" w:rsidP="00FA60D0">
      <w:pPr>
        <w:spacing w:after="0" w:line="360" w:lineRule="auto"/>
        <w:contextualSpacing/>
        <w:jc w:val="center"/>
        <w:rPr>
          <w:rFonts w:eastAsia="Times New Roman" w:cstheme="minorHAnsi"/>
          <w:b/>
          <w:kern w:val="0"/>
          <w:sz w:val="24"/>
          <w:szCs w:val="24"/>
          <w:lang w:eastAsia="pl-PL"/>
          <w14:ligatures w14:val="none"/>
        </w:rPr>
      </w:pPr>
    </w:p>
    <w:p w14:paraId="15F72D27" w14:textId="77777777" w:rsidR="006E490F" w:rsidRPr="00003E78" w:rsidRDefault="006E490F" w:rsidP="00FA60D0">
      <w:pPr>
        <w:numPr>
          <w:ilvl w:val="0"/>
          <w:numId w:val="3"/>
        </w:numPr>
        <w:spacing w:after="0" w:line="360" w:lineRule="auto"/>
        <w:ind w:left="284" w:hanging="284"/>
        <w:contextualSpacing/>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Punkt kancelaryjny rejestruje przesyłki wpływające.</w:t>
      </w:r>
    </w:p>
    <w:p w14:paraId="468BE9D0" w14:textId="35E5A797" w:rsidR="006E490F" w:rsidRPr="00003E78" w:rsidRDefault="006E490F" w:rsidP="00FA60D0">
      <w:pPr>
        <w:numPr>
          <w:ilvl w:val="0"/>
          <w:numId w:val="3"/>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Punkt kancelaryjny wydaje na żądanie składające</w:t>
      </w:r>
      <w:r w:rsidR="00216E3C" w:rsidRPr="00003E78">
        <w:rPr>
          <w:rFonts w:eastAsia="Times New Roman" w:cstheme="minorHAnsi"/>
          <w:kern w:val="0"/>
          <w:sz w:val="24"/>
          <w:szCs w:val="24"/>
          <w:lang w:eastAsia="pl-PL"/>
          <w14:ligatures w14:val="none"/>
        </w:rPr>
        <w:t xml:space="preserve"> </w:t>
      </w:r>
      <w:r w:rsidRPr="00003E78">
        <w:rPr>
          <w:rFonts w:eastAsia="Times New Roman" w:cstheme="minorHAnsi"/>
          <w:kern w:val="0"/>
          <w:sz w:val="24"/>
          <w:szCs w:val="24"/>
          <w:lang w:eastAsia="pl-PL"/>
          <w14:ligatures w14:val="none"/>
        </w:rPr>
        <w:t>go przesyłkę potwierdzenie jej otrzymania.</w:t>
      </w:r>
    </w:p>
    <w:p w14:paraId="3C288DBA" w14:textId="0629967F" w:rsidR="00291D53" w:rsidRPr="00003E78" w:rsidRDefault="00291D53" w:rsidP="00FA60D0">
      <w:pPr>
        <w:numPr>
          <w:ilvl w:val="0"/>
          <w:numId w:val="3"/>
        </w:numPr>
        <w:suppressAutoHyphens/>
        <w:spacing w:after="120" w:line="360" w:lineRule="auto"/>
        <w:ind w:left="284" w:hanging="284"/>
        <w:contextualSpacing/>
        <w:jc w:val="both"/>
        <w:rPr>
          <w:rFonts w:cstheme="minorHAnsi"/>
          <w:sz w:val="24"/>
          <w:szCs w:val="24"/>
        </w:rPr>
      </w:pPr>
      <w:r w:rsidRPr="00003E78">
        <w:rPr>
          <w:rFonts w:cstheme="minorHAnsi"/>
          <w:sz w:val="24"/>
          <w:szCs w:val="24"/>
        </w:rPr>
        <w:t>Rejestrowanie przesyłek wpływających w systemie EZD</w:t>
      </w:r>
      <w:r w:rsidR="00550507" w:rsidRPr="00003E78">
        <w:rPr>
          <w:rFonts w:cstheme="minorHAnsi"/>
          <w:sz w:val="24"/>
          <w:szCs w:val="24"/>
        </w:rPr>
        <w:t xml:space="preserve"> RP</w:t>
      </w:r>
      <w:r w:rsidRPr="00003E78">
        <w:rPr>
          <w:rFonts w:cstheme="minorHAnsi"/>
          <w:sz w:val="24"/>
          <w:szCs w:val="24"/>
        </w:rPr>
        <w:t xml:space="preserve"> polega na przyporządkowaniu do każdej takiej przesyłki określonego zestawu metadanych opisujących przesyłkę.</w:t>
      </w:r>
    </w:p>
    <w:p w14:paraId="7AD1F51A" w14:textId="77777777" w:rsidR="00291D53" w:rsidRPr="00003E78" w:rsidRDefault="00291D53" w:rsidP="00FA60D0">
      <w:pPr>
        <w:numPr>
          <w:ilvl w:val="0"/>
          <w:numId w:val="3"/>
        </w:numPr>
        <w:suppressAutoHyphens/>
        <w:spacing w:after="120" w:line="360" w:lineRule="auto"/>
        <w:ind w:left="284" w:hanging="284"/>
        <w:contextualSpacing/>
        <w:jc w:val="both"/>
        <w:rPr>
          <w:rFonts w:cstheme="minorHAnsi"/>
          <w:sz w:val="24"/>
          <w:szCs w:val="24"/>
        </w:rPr>
      </w:pPr>
      <w:r w:rsidRPr="00003E78">
        <w:rPr>
          <w:rFonts w:cstheme="minorHAnsi"/>
          <w:sz w:val="24"/>
          <w:szCs w:val="24"/>
        </w:rPr>
        <w:t>Metadane mogą być dodawane automatycznie.</w:t>
      </w:r>
    </w:p>
    <w:p w14:paraId="63B4F329" w14:textId="77777777" w:rsidR="00291D53" w:rsidRPr="00003E78" w:rsidRDefault="00291D53" w:rsidP="00FA60D0">
      <w:pPr>
        <w:numPr>
          <w:ilvl w:val="0"/>
          <w:numId w:val="3"/>
        </w:numPr>
        <w:suppressAutoHyphens/>
        <w:spacing w:after="120" w:line="360" w:lineRule="auto"/>
        <w:ind w:left="284" w:hanging="284"/>
        <w:contextualSpacing/>
        <w:jc w:val="both"/>
        <w:rPr>
          <w:rFonts w:cstheme="minorHAnsi"/>
          <w:sz w:val="24"/>
          <w:szCs w:val="24"/>
        </w:rPr>
      </w:pPr>
      <w:r w:rsidRPr="00003E78">
        <w:rPr>
          <w:rFonts w:cstheme="minorHAnsi"/>
          <w:sz w:val="24"/>
          <w:szCs w:val="24"/>
        </w:rPr>
        <w:t>Metadane opisujące przesyłkę wpływającą mogą być uzupełniane w trakcie załatwiania sprawy.</w:t>
      </w:r>
    </w:p>
    <w:p w14:paraId="2FE14A88" w14:textId="6C436687" w:rsidR="00291D53" w:rsidRPr="00003E78" w:rsidRDefault="00291D53" w:rsidP="00FA60D0">
      <w:pPr>
        <w:numPr>
          <w:ilvl w:val="0"/>
          <w:numId w:val="3"/>
        </w:numPr>
        <w:suppressAutoHyphens/>
        <w:spacing w:after="120" w:line="360" w:lineRule="auto"/>
        <w:ind w:left="284" w:hanging="284"/>
        <w:contextualSpacing/>
        <w:jc w:val="both"/>
        <w:rPr>
          <w:rFonts w:cstheme="minorHAnsi"/>
          <w:sz w:val="24"/>
          <w:szCs w:val="24"/>
        </w:rPr>
      </w:pPr>
      <w:r w:rsidRPr="00003E78">
        <w:rPr>
          <w:rFonts w:cstheme="minorHAnsi"/>
          <w:sz w:val="24"/>
          <w:szCs w:val="24"/>
        </w:rPr>
        <w:t>Każda</w:t>
      </w:r>
      <w:r w:rsidRPr="00003E78">
        <w:rPr>
          <w:rFonts w:cstheme="minorHAnsi"/>
          <w:color w:val="000000"/>
          <w:sz w:val="24"/>
          <w:szCs w:val="24"/>
        </w:rPr>
        <w:t xml:space="preserve"> przesyłka otrzymuje w systemie EZD</w:t>
      </w:r>
      <w:r w:rsidR="00550507" w:rsidRPr="00003E78">
        <w:rPr>
          <w:rFonts w:cstheme="minorHAnsi"/>
          <w:color w:val="000000"/>
          <w:sz w:val="24"/>
          <w:szCs w:val="24"/>
        </w:rPr>
        <w:t xml:space="preserve"> RP</w:t>
      </w:r>
      <w:r w:rsidRPr="00003E78">
        <w:rPr>
          <w:rFonts w:cstheme="minorHAnsi"/>
          <w:color w:val="000000"/>
          <w:sz w:val="24"/>
          <w:szCs w:val="24"/>
        </w:rPr>
        <w:t xml:space="preserve"> automatycznie nadany identyfikator, unikatowy w całym zbiorze przesyłek wpływających, określany jako numer z rejestru prowadzonego dla danego roku kalendarzowego dla przesyłek wpływających.</w:t>
      </w:r>
    </w:p>
    <w:p w14:paraId="70F506B0" w14:textId="54906B7F" w:rsidR="00291D53" w:rsidRPr="00003E78" w:rsidRDefault="00291D53" w:rsidP="00FA60D0">
      <w:pPr>
        <w:numPr>
          <w:ilvl w:val="0"/>
          <w:numId w:val="3"/>
        </w:numPr>
        <w:suppressAutoHyphens/>
        <w:spacing w:after="120" w:line="360" w:lineRule="auto"/>
        <w:ind w:left="284" w:hanging="284"/>
        <w:contextualSpacing/>
        <w:jc w:val="both"/>
        <w:rPr>
          <w:rFonts w:cstheme="minorHAnsi"/>
          <w:sz w:val="24"/>
          <w:szCs w:val="24"/>
        </w:rPr>
      </w:pPr>
      <w:r w:rsidRPr="00003E78">
        <w:rPr>
          <w:rFonts w:cstheme="minorHAnsi"/>
          <w:sz w:val="24"/>
          <w:szCs w:val="24"/>
        </w:rPr>
        <w:lastRenderedPageBreak/>
        <w:t>Zestaw</w:t>
      </w:r>
      <w:r w:rsidRPr="00003E78">
        <w:rPr>
          <w:rFonts w:cstheme="minorHAnsi"/>
          <w:color w:val="000000"/>
          <w:sz w:val="24"/>
          <w:szCs w:val="24"/>
        </w:rPr>
        <w:t xml:space="preserve"> metadanych opisujących przesyłkę wpływającą określa część A załącznika nr </w:t>
      </w:r>
      <w:r w:rsidR="00BD1F42" w:rsidRPr="00003E78">
        <w:rPr>
          <w:rFonts w:cstheme="minorHAnsi"/>
          <w:color w:val="000000"/>
          <w:sz w:val="24"/>
          <w:szCs w:val="24"/>
        </w:rPr>
        <w:t>3</w:t>
      </w:r>
      <w:r w:rsidRPr="00003E78">
        <w:rPr>
          <w:rFonts w:cstheme="minorHAnsi"/>
          <w:color w:val="000000"/>
          <w:sz w:val="24"/>
          <w:szCs w:val="24"/>
        </w:rPr>
        <w:t xml:space="preserve"> do instrukcji kancelaryjnej.</w:t>
      </w:r>
    </w:p>
    <w:p w14:paraId="77A09114" w14:textId="43344FF8" w:rsidR="006E490F" w:rsidRPr="00003E78" w:rsidRDefault="00291D53" w:rsidP="00CC7782">
      <w:pPr>
        <w:numPr>
          <w:ilvl w:val="0"/>
          <w:numId w:val="3"/>
        </w:numPr>
        <w:suppressAutoHyphens/>
        <w:spacing w:after="120" w:line="360" w:lineRule="auto"/>
        <w:ind w:left="284" w:hanging="284"/>
        <w:contextualSpacing/>
        <w:jc w:val="both"/>
        <w:rPr>
          <w:rFonts w:cstheme="minorHAnsi"/>
          <w:b/>
          <w:sz w:val="24"/>
          <w:szCs w:val="24"/>
        </w:rPr>
      </w:pPr>
      <w:r w:rsidRPr="00003E78">
        <w:rPr>
          <w:rFonts w:cstheme="minorHAnsi"/>
          <w:sz w:val="24"/>
          <w:szCs w:val="24"/>
        </w:rPr>
        <w:t xml:space="preserve">Dopuszcza się nierejestrowanie przesyłek niemających żadnego znaczenia dla udokumentowania działalności </w:t>
      </w:r>
      <w:r w:rsidRPr="00003E78">
        <w:rPr>
          <w:rFonts w:cstheme="minorHAnsi"/>
          <w:iCs/>
          <w:sz w:val="24"/>
          <w:szCs w:val="24"/>
        </w:rPr>
        <w:t>MOPS,</w:t>
      </w:r>
      <w:r w:rsidRPr="00003E78">
        <w:rPr>
          <w:rFonts w:cstheme="minorHAnsi"/>
          <w:sz w:val="24"/>
          <w:szCs w:val="24"/>
        </w:rPr>
        <w:t xml:space="preserve"> takich jak kartki z życzeniami, reklamy.</w:t>
      </w:r>
    </w:p>
    <w:p w14:paraId="75BC56CA" w14:textId="77777777" w:rsidR="006E490F" w:rsidRPr="00003E78" w:rsidRDefault="006E490F" w:rsidP="00FA60D0">
      <w:pPr>
        <w:spacing w:after="0" w:line="360" w:lineRule="auto"/>
        <w:contextualSpacing/>
        <w:jc w:val="center"/>
        <w:rPr>
          <w:rFonts w:eastAsia="Times New Roman" w:cstheme="minorHAnsi"/>
          <w:b/>
          <w:color w:val="C00000"/>
          <w:kern w:val="0"/>
          <w:sz w:val="24"/>
          <w:szCs w:val="24"/>
          <w:lang w:eastAsia="pl-PL"/>
          <w14:ligatures w14:val="none"/>
        </w:rPr>
      </w:pPr>
    </w:p>
    <w:p w14:paraId="555A6A55" w14:textId="038AE1D9"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1</w:t>
      </w:r>
      <w:r w:rsidR="00CC7782" w:rsidRPr="00003E78">
        <w:rPr>
          <w:rFonts w:eastAsia="Times New Roman" w:cstheme="minorHAnsi"/>
          <w:kern w:val="0"/>
          <w:sz w:val="24"/>
          <w:szCs w:val="24"/>
          <w:lang w:eastAsia="pl-PL"/>
          <w14:ligatures w14:val="none"/>
        </w:rPr>
        <w:t>6</w:t>
      </w:r>
    </w:p>
    <w:p w14:paraId="08AE2EE7" w14:textId="77777777" w:rsidR="006E490F" w:rsidRPr="00003E78" w:rsidRDefault="006E490F" w:rsidP="00FA60D0">
      <w:pPr>
        <w:numPr>
          <w:ilvl w:val="0"/>
          <w:numId w:val="46"/>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W trakcie odbioru przesyłek dostarczonych w kopertach lub paczkach punkt kancelaryjny sprawdza prawidłowość wskazanego adresu na przesyłce oraz stan jej opakowania a także </w:t>
      </w:r>
      <w:r w:rsidRPr="00003E78">
        <w:rPr>
          <w:rFonts w:eastAsia="Calibri" w:cstheme="minorHAnsi"/>
          <w:kern w:val="0"/>
          <w:sz w:val="24"/>
          <w:szCs w:val="24"/>
          <w14:ligatures w14:val="none"/>
        </w:rPr>
        <w:t>czy znajduje się w niej kompletna przesyłka, której znaki uwidocznione są na kopercie; brak załączników lub otrzymanie samych załączników bez pisma przewodniego odnotowuje się odpowiednio na danym piśmie lub załączniku</w:t>
      </w:r>
      <w:r w:rsidRPr="00003E78">
        <w:rPr>
          <w:rFonts w:eastAsia="Times New Roman" w:cstheme="minorHAnsi"/>
          <w:kern w:val="0"/>
          <w:sz w:val="24"/>
          <w:szCs w:val="24"/>
          <w:lang w:eastAsia="pl-PL"/>
          <w14:ligatures w14:val="none"/>
        </w:rPr>
        <w:t>.</w:t>
      </w:r>
    </w:p>
    <w:p w14:paraId="1D49F63D" w14:textId="77777777" w:rsidR="006E490F" w:rsidRPr="00003E78" w:rsidRDefault="006E490F" w:rsidP="00FA60D0">
      <w:pPr>
        <w:numPr>
          <w:ilvl w:val="0"/>
          <w:numId w:val="46"/>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 razie stwierdzenia uszkodzenia lub naruszenia przesyłki w stopniu, który umożliwił osobom trzecim ingerencję w zawartość przesyłki, sporządza się w obecności doręczającego adnotację na kopercie lub opakowaniu oraz na potwierdzeniu odbioru.</w:t>
      </w:r>
    </w:p>
    <w:p w14:paraId="39783CFB" w14:textId="77777777" w:rsidR="006E490F" w:rsidRPr="00003E78" w:rsidRDefault="006E490F" w:rsidP="00FA60D0">
      <w:pPr>
        <w:numPr>
          <w:ilvl w:val="0"/>
          <w:numId w:val="46"/>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 przypadku, o którym mowa w ust. 2, sporządza się protokół o doręczeniu przesyłki uszkodzonej.</w:t>
      </w:r>
    </w:p>
    <w:p w14:paraId="54C83336" w14:textId="77777777" w:rsidR="006E490F" w:rsidRPr="00003E78" w:rsidRDefault="006E490F" w:rsidP="00FA60D0">
      <w:pPr>
        <w:numPr>
          <w:ilvl w:val="0"/>
          <w:numId w:val="46"/>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O odbiorze uszkodzonej lub naruszonej przesyłki powiadamia się niezwłocznie bezpośredniego przełożonego.</w:t>
      </w:r>
    </w:p>
    <w:p w14:paraId="1F618A24" w14:textId="77777777" w:rsidR="006E490F" w:rsidRPr="00003E78" w:rsidRDefault="006E490F" w:rsidP="00FA60D0">
      <w:pPr>
        <w:spacing w:after="120" w:line="360" w:lineRule="auto"/>
        <w:contextualSpacing/>
        <w:rPr>
          <w:rFonts w:eastAsia="Times New Roman" w:cstheme="minorHAnsi"/>
          <w:b/>
          <w:kern w:val="0"/>
          <w:sz w:val="24"/>
          <w:szCs w:val="24"/>
          <w:lang w:eastAsia="pl-PL"/>
          <w14:ligatures w14:val="none"/>
        </w:rPr>
      </w:pPr>
    </w:p>
    <w:p w14:paraId="5D3E522C" w14:textId="3C4C9F55" w:rsidR="00B542F7" w:rsidRPr="00003E78" w:rsidRDefault="00B542F7" w:rsidP="00FA60D0">
      <w:pPr>
        <w:spacing w:after="120" w:line="360" w:lineRule="auto"/>
        <w:contextualSpacing/>
        <w:jc w:val="center"/>
        <w:rPr>
          <w:rFonts w:eastAsia="Times New Roman" w:cstheme="minorHAnsi"/>
          <w:bCs/>
          <w:kern w:val="0"/>
          <w:sz w:val="24"/>
          <w:szCs w:val="24"/>
          <w:lang w:eastAsia="pl-PL"/>
          <w14:ligatures w14:val="none"/>
        </w:rPr>
      </w:pPr>
      <w:r w:rsidRPr="00003E78">
        <w:rPr>
          <w:rFonts w:eastAsia="Times New Roman" w:cstheme="minorHAnsi"/>
          <w:bCs/>
          <w:kern w:val="0"/>
          <w:sz w:val="24"/>
          <w:szCs w:val="24"/>
          <w:lang w:eastAsia="pl-PL"/>
          <w14:ligatures w14:val="none"/>
        </w:rPr>
        <w:t>§ 1</w:t>
      </w:r>
      <w:r w:rsidR="00CC7782" w:rsidRPr="00003E78">
        <w:rPr>
          <w:rFonts w:eastAsia="Times New Roman" w:cstheme="minorHAnsi"/>
          <w:bCs/>
          <w:kern w:val="0"/>
          <w:sz w:val="24"/>
          <w:szCs w:val="24"/>
          <w:lang w:eastAsia="pl-PL"/>
          <w14:ligatures w14:val="none"/>
        </w:rPr>
        <w:t>7</w:t>
      </w:r>
    </w:p>
    <w:p w14:paraId="25700746" w14:textId="5591EC70" w:rsidR="00B542F7" w:rsidRPr="00003E78" w:rsidRDefault="00B542F7" w:rsidP="00FA60D0">
      <w:p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Przesyłki mylnie doręczone zwraca się bezzwłocznie dostawcy usługi pocztowej lub przesyła bezpośrednio do właściwego adresata.</w:t>
      </w:r>
    </w:p>
    <w:p w14:paraId="3195E28B" w14:textId="77777777" w:rsidR="00B542F7" w:rsidRPr="00003E78" w:rsidRDefault="00B542F7" w:rsidP="00FA60D0">
      <w:pPr>
        <w:spacing w:after="120" w:line="360" w:lineRule="auto"/>
        <w:contextualSpacing/>
        <w:jc w:val="center"/>
        <w:rPr>
          <w:rFonts w:eastAsia="Times New Roman" w:cstheme="minorHAnsi"/>
          <w:b/>
          <w:kern w:val="0"/>
          <w:sz w:val="24"/>
          <w:szCs w:val="24"/>
          <w:lang w:eastAsia="pl-PL"/>
          <w14:ligatures w14:val="none"/>
        </w:rPr>
      </w:pPr>
    </w:p>
    <w:p w14:paraId="7BFD53A7" w14:textId="4A635818"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1</w:t>
      </w:r>
      <w:r w:rsidR="00CC7782" w:rsidRPr="00003E78">
        <w:rPr>
          <w:rFonts w:eastAsia="Times New Roman" w:cstheme="minorHAnsi"/>
          <w:kern w:val="0"/>
          <w:sz w:val="24"/>
          <w:szCs w:val="24"/>
          <w:lang w:eastAsia="pl-PL"/>
          <w14:ligatures w14:val="none"/>
        </w:rPr>
        <w:t>8</w:t>
      </w:r>
    </w:p>
    <w:p w14:paraId="0D0143D1" w14:textId="77777777" w:rsidR="00B542F7" w:rsidRPr="00003E78" w:rsidRDefault="00B542F7" w:rsidP="00FA60D0">
      <w:pPr>
        <w:numPr>
          <w:ilvl w:val="0"/>
          <w:numId w:val="68"/>
        </w:numPr>
        <w:spacing w:after="0" w:line="360" w:lineRule="auto"/>
        <w:ind w:left="284" w:hanging="29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Przesyłki na nośniku papierowym punkt kancelaryjny rejestruje na podstawie:</w:t>
      </w:r>
    </w:p>
    <w:p w14:paraId="04935D28" w14:textId="77777777" w:rsidR="00B542F7" w:rsidRPr="00003E78" w:rsidRDefault="00B542F7" w:rsidP="00FA60D0">
      <w:pPr>
        <w:numPr>
          <w:ilvl w:val="1"/>
          <w:numId w:val="67"/>
        </w:numPr>
        <w:spacing w:after="0" w:line="360" w:lineRule="auto"/>
        <w:ind w:left="567" w:hanging="29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danych zawartych w treści pisma – w przypadku, gdy istnieje możliwość otwarcia koperty i zapoznania się z treścią pisma,</w:t>
      </w:r>
    </w:p>
    <w:p w14:paraId="24696BCC" w14:textId="77777777" w:rsidR="00B542F7" w:rsidRPr="00003E78" w:rsidRDefault="00B542F7" w:rsidP="00FA60D0">
      <w:pPr>
        <w:numPr>
          <w:ilvl w:val="1"/>
          <w:numId w:val="67"/>
        </w:numPr>
        <w:spacing w:after="0" w:line="360" w:lineRule="auto"/>
        <w:ind w:left="567" w:hanging="29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danych na kopercie, w której zamknięte są pisma – w przypadku, gdy nie ma możliwości otwarcia koperty.</w:t>
      </w:r>
    </w:p>
    <w:p w14:paraId="7B5947A6" w14:textId="0E3B0178" w:rsidR="00B542F7" w:rsidRPr="00003E78" w:rsidRDefault="00B542F7" w:rsidP="00FA60D0">
      <w:pPr>
        <w:numPr>
          <w:ilvl w:val="0"/>
          <w:numId w:val="68"/>
        </w:numPr>
        <w:spacing w:after="0" w:line="360" w:lineRule="auto"/>
        <w:ind w:left="284" w:hanging="29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Pr="00003E78">
        <w:rPr>
          <w:rFonts w:eastAsia="Times New Roman" w:cstheme="minorHAnsi"/>
          <w:iCs/>
          <w:kern w:val="0"/>
          <w:sz w:val="24"/>
          <w:szCs w:val="24"/>
          <w:lang w:eastAsia="pl-PL"/>
          <w14:ligatures w14:val="none"/>
        </w:rPr>
        <w:t>Dyrektor MOPS</w:t>
      </w:r>
      <w:r w:rsidRPr="00003E78">
        <w:rPr>
          <w:rFonts w:eastAsia="Times New Roman" w:cstheme="minorHAnsi"/>
          <w:i/>
          <w:kern w:val="0"/>
          <w:sz w:val="24"/>
          <w:szCs w:val="24"/>
          <w:lang w:eastAsia="pl-PL"/>
          <w14:ligatures w14:val="none"/>
        </w:rPr>
        <w:t xml:space="preserve"> </w:t>
      </w:r>
      <w:r w:rsidRPr="00003E78">
        <w:rPr>
          <w:rFonts w:eastAsia="Times New Roman" w:cstheme="minorHAnsi"/>
          <w:kern w:val="0"/>
          <w:sz w:val="24"/>
          <w:szCs w:val="24"/>
          <w:lang w:eastAsia="pl-PL"/>
          <w14:ligatures w14:val="none"/>
        </w:rPr>
        <w:t>określa listę rodzajów przesyłek wpływających, które nie są otwierane przez dany punkt kancelaryjny</w:t>
      </w:r>
      <w:r w:rsidRPr="00003E78">
        <w:rPr>
          <w:rFonts w:eastAsia="Times New Roman" w:cstheme="minorHAnsi"/>
          <w:i/>
          <w:kern w:val="0"/>
          <w:sz w:val="24"/>
          <w:szCs w:val="24"/>
          <w:lang w:eastAsia="pl-PL"/>
          <w14:ligatures w14:val="none"/>
        </w:rPr>
        <w:t>.</w:t>
      </w:r>
    </w:p>
    <w:p w14:paraId="2B1EA3A4" w14:textId="77777777" w:rsidR="00B542F7" w:rsidRPr="00003E78" w:rsidRDefault="00B542F7" w:rsidP="00FA60D0">
      <w:pPr>
        <w:numPr>
          <w:ilvl w:val="0"/>
          <w:numId w:val="68"/>
        </w:numPr>
        <w:spacing w:after="0" w:line="360" w:lineRule="auto"/>
        <w:ind w:left="284" w:hanging="29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lastRenderedPageBreak/>
        <w:t>Jeżeli po otwarciu przesyłki nieoznaczonej na zewnątrz w sposób informujący o jej zawartości, okaże się, że nie powinna ona być otwierana, przesyłkę przekazuje się bezzwłocznie w zamkniętej kopercie, po dokonaniu rejestracji na podstawie danych na kopercie.</w:t>
      </w:r>
    </w:p>
    <w:p w14:paraId="517899A0" w14:textId="58C688AC" w:rsidR="00B542F7" w:rsidRPr="00003E78" w:rsidRDefault="00B542F7" w:rsidP="00FA60D0">
      <w:pPr>
        <w:numPr>
          <w:ilvl w:val="0"/>
          <w:numId w:val="68"/>
        </w:numPr>
        <w:spacing w:after="0" w:line="360" w:lineRule="auto"/>
        <w:ind w:left="284" w:hanging="29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Jeżeli pracownik otrzymał przesyłkę w zamkniętej kopercie i stwierdził, że dotyczy ona spraw służbowych, jest obowiązany przekazać ją do punktu kancelaryjnego w celu uzupełnienia danych w rejestrze przesyłek wpływających.</w:t>
      </w:r>
    </w:p>
    <w:p w14:paraId="1AAA812B" w14:textId="77777777" w:rsidR="00B542F7" w:rsidRPr="00003E78" w:rsidRDefault="00B542F7" w:rsidP="00FA60D0">
      <w:pPr>
        <w:numPr>
          <w:ilvl w:val="0"/>
          <w:numId w:val="68"/>
        </w:numPr>
        <w:spacing w:after="0" w:line="360" w:lineRule="auto"/>
        <w:ind w:left="284" w:hanging="29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Po otwarciu koperty punkt kancelaryjny sprawdza:</w:t>
      </w:r>
    </w:p>
    <w:p w14:paraId="1A2A13A2" w14:textId="77777777" w:rsidR="00B542F7" w:rsidRPr="00003E78" w:rsidRDefault="00B542F7" w:rsidP="00FA60D0">
      <w:pPr>
        <w:numPr>
          <w:ilvl w:val="0"/>
          <w:numId w:val="69"/>
        </w:numPr>
        <w:spacing w:after="0" w:line="360" w:lineRule="auto"/>
        <w:ind w:left="567" w:hanging="29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czy nie zawiera ona przesyłek mylnie skierowanych;</w:t>
      </w:r>
    </w:p>
    <w:p w14:paraId="50BA9638" w14:textId="11482826" w:rsidR="004A5DF1" w:rsidRPr="00003E78" w:rsidRDefault="00B542F7" w:rsidP="00FA60D0">
      <w:pPr>
        <w:numPr>
          <w:ilvl w:val="0"/>
          <w:numId w:val="69"/>
        </w:numPr>
        <w:spacing w:after="0" w:line="360" w:lineRule="auto"/>
        <w:ind w:left="567" w:hanging="294"/>
        <w:contextualSpacing/>
        <w:jc w:val="both"/>
        <w:rPr>
          <w:rFonts w:eastAsia="Times New Roman" w:cstheme="minorHAnsi"/>
          <w:b/>
          <w:kern w:val="0"/>
          <w:sz w:val="24"/>
          <w:szCs w:val="24"/>
          <w:lang w:eastAsia="pl-PL"/>
          <w14:ligatures w14:val="none"/>
        </w:rPr>
      </w:pPr>
      <w:r w:rsidRPr="00003E78">
        <w:rPr>
          <w:rFonts w:eastAsia="Times New Roman" w:cstheme="minorHAnsi"/>
          <w:kern w:val="0"/>
          <w:sz w:val="24"/>
          <w:szCs w:val="24"/>
          <w:lang w:eastAsia="pl-PL"/>
          <w14:ligatures w14:val="none"/>
        </w:rPr>
        <w:t>czy znajduje się w niej kompletna przesyłka, której znaki uwidocznione są na kopercie; brak załączników lub otrzymanie samych załączników bez pisma przewodniego odnotowuje się odpowiednio na danym piśmie lub załączniku.</w:t>
      </w:r>
    </w:p>
    <w:p w14:paraId="0F4ADFE1" w14:textId="77777777" w:rsidR="006E490F" w:rsidRPr="00003E78" w:rsidRDefault="006E490F" w:rsidP="008C6DBC">
      <w:pPr>
        <w:spacing w:after="0" w:line="360" w:lineRule="auto"/>
        <w:contextualSpacing/>
        <w:rPr>
          <w:rFonts w:eastAsia="Times New Roman" w:cstheme="minorHAnsi"/>
          <w:color w:val="C00000"/>
          <w:kern w:val="0"/>
          <w:sz w:val="24"/>
          <w:szCs w:val="24"/>
          <w:lang w:eastAsia="pl-PL"/>
          <w14:ligatures w14:val="none"/>
        </w:rPr>
      </w:pPr>
    </w:p>
    <w:p w14:paraId="0581B978" w14:textId="47E32E6D" w:rsidR="004A5DF1" w:rsidRPr="00003E78" w:rsidRDefault="004A5DF1" w:rsidP="1FA549CB">
      <w:pPr>
        <w:spacing w:after="0" w:line="360" w:lineRule="auto"/>
        <w:ind w:left="284"/>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19</w:t>
      </w:r>
    </w:p>
    <w:p w14:paraId="33EEE07D" w14:textId="3DEE7063" w:rsidR="004A5DF1" w:rsidRPr="00003E78" w:rsidRDefault="004A5DF1" w:rsidP="00FA60D0">
      <w:pPr>
        <w:numPr>
          <w:ilvl w:val="0"/>
          <w:numId w:val="71"/>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Punkt kancelaryjny, po zarejestrowaniu w rejestrze przesyłek wpływających, umieszcza na przesyłkach wpływających na nośniku papierowym, niepowtarzalny w całym zbiorze przesyłek identyfikator, o którym mowa w § 1</w:t>
      </w:r>
      <w:r w:rsidR="7D97F043" w:rsidRPr="00003E78">
        <w:rPr>
          <w:rFonts w:eastAsia="Times New Roman" w:cstheme="minorHAnsi"/>
          <w:kern w:val="0"/>
          <w:sz w:val="24"/>
          <w:szCs w:val="24"/>
          <w:lang w:eastAsia="pl-PL"/>
          <w14:ligatures w14:val="none"/>
        </w:rPr>
        <w:t>5</w:t>
      </w:r>
      <w:r w:rsidRPr="00003E78">
        <w:rPr>
          <w:rFonts w:eastAsia="Times New Roman" w:cstheme="minorHAnsi"/>
          <w:kern w:val="0"/>
          <w:sz w:val="24"/>
          <w:szCs w:val="24"/>
          <w:lang w:eastAsia="pl-PL"/>
          <w14:ligatures w14:val="none"/>
        </w:rPr>
        <w:t xml:space="preserve"> ust. 6, oraz pieczęć wpływu.</w:t>
      </w:r>
    </w:p>
    <w:p w14:paraId="6E26E7C2" w14:textId="77777777" w:rsidR="004A5DF1" w:rsidRPr="00003E78" w:rsidRDefault="004A5DF1" w:rsidP="00FA60D0">
      <w:pPr>
        <w:numPr>
          <w:ilvl w:val="0"/>
          <w:numId w:val="71"/>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Identyfikator oraz pieczęć wpływu </w:t>
      </w:r>
      <w:proofErr w:type="gramStart"/>
      <w:r w:rsidRPr="00003E78">
        <w:rPr>
          <w:rFonts w:eastAsia="Times New Roman" w:cstheme="minorHAnsi"/>
          <w:kern w:val="0"/>
          <w:sz w:val="24"/>
          <w:szCs w:val="24"/>
          <w:lang w:eastAsia="pl-PL"/>
          <w14:ligatures w14:val="none"/>
        </w:rPr>
        <w:t>umieszcza</w:t>
      </w:r>
      <w:proofErr w:type="gramEnd"/>
      <w:r w:rsidRPr="00003E78">
        <w:rPr>
          <w:rFonts w:eastAsia="Times New Roman" w:cstheme="minorHAnsi"/>
          <w:kern w:val="0"/>
          <w:sz w:val="24"/>
          <w:szCs w:val="24"/>
          <w:lang w:eastAsia="pl-PL"/>
          <w14:ligatures w14:val="none"/>
        </w:rPr>
        <w:t xml:space="preserve"> się na:</w:t>
      </w:r>
    </w:p>
    <w:p w14:paraId="65960133" w14:textId="77777777" w:rsidR="004A5DF1" w:rsidRPr="00003E78" w:rsidRDefault="004A5DF1" w:rsidP="00FA60D0">
      <w:pPr>
        <w:numPr>
          <w:ilvl w:val="0"/>
          <w:numId w:val="72"/>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kopertach – w przypadku przesyłek, do otwierania których punkt kancelaryjny nie jest uprawniony;</w:t>
      </w:r>
    </w:p>
    <w:p w14:paraId="46B8E7F4" w14:textId="77777777" w:rsidR="004A5DF1" w:rsidRPr="00003E78" w:rsidRDefault="004A5DF1" w:rsidP="00FA60D0">
      <w:pPr>
        <w:numPr>
          <w:ilvl w:val="0"/>
          <w:numId w:val="72"/>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pierwszej stronie pisma – w pozostałych przypadkach.</w:t>
      </w:r>
    </w:p>
    <w:p w14:paraId="3EA76118" w14:textId="77777777" w:rsidR="004A5DF1" w:rsidRPr="00003E78" w:rsidRDefault="004A5DF1" w:rsidP="00FA60D0">
      <w:pPr>
        <w:numPr>
          <w:ilvl w:val="0"/>
          <w:numId w:val="71"/>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Identyfikator umieszczony na przesyłce na nośniku papierowym musi być możliwy do odczytania również bez konieczności stosowania urządzeń technicznych.</w:t>
      </w:r>
    </w:p>
    <w:p w14:paraId="3644AD50" w14:textId="77777777" w:rsidR="004A5DF1" w:rsidRPr="00003E78" w:rsidRDefault="004A5DF1" w:rsidP="00FA60D0">
      <w:pPr>
        <w:numPr>
          <w:ilvl w:val="0"/>
          <w:numId w:val="71"/>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Dopuszcza się, z uwzględnieniem wymogu, o którym mowa w ust. 3, nanoszenie na przesyłkę identyfikatora przeznaczonego do odczytywania maszynowego.</w:t>
      </w:r>
    </w:p>
    <w:p w14:paraId="03B99681" w14:textId="77777777" w:rsidR="004A5DF1" w:rsidRPr="00003E78" w:rsidRDefault="004A5DF1" w:rsidP="00FA60D0">
      <w:pPr>
        <w:numPr>
          <w:ilvl w:val="0"/>
          <w:numId w:val="71"/>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Pieczęci wpływu nie umieszcza się na:</w:t>
      </w:r>
    </w:p>
    <w:p w14:paraId="01CF8E6F" w14:textId="77777777" w:rsidR="004A5DF1" w:rsidRPr="00003E78" w:rsidRDefault="004A5DF1" w:rsidP="00FA60D0">
      <w:pPr>
        <w:numPr>
          <w:ilvl w:val="0"/>
          <w:numId w:val="70"/>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dokumentacji stanowiącej osobistą własność;</w:t>
      </w:r>
    </w:p>
    <w:p w14:paraId="1297FB50" w14:textId="77777777" w:rsidR="004A5DF1" w:rsidRPr="00003E78" w:rsidRDefault="004A5DF1" w:rsidP="00FA60D0">
      <w:pPr>
        <w:numPr>
          <w:ilvl w:val="0"/>
          <w:numId w:val="70"/>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oficjalnych zaproszeniach;</w:t>
      </w:r>
    </w:p>
    <w:p w14:paraId="6B90EE60" w14:textId="77777777" w:rsidR="004A5DF1" w:rsidRPr="00003E78" w:rsidRDefault="004A5DF1" w:rsidP="00FA60D0">
      <w:pPr>
        <w:numPr>
          <w:ilvl w:val="0"/>
          <w:numId w:val="70"/>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załącznikach;</w:t>
      </w:r>
    </w:p>
    <w:p w14:paraId="3215C034" w14:textId="77777777" w:rsidR="004A5DF1" w:rsidRPr="00003E78" w:rsidRDefault="004A5DF1" w:rsidP="00FA60D0">
      <w:pPr>
        <w:numPr>
          <w:ilvl w:val="0"/>
          <w:numId w:val="70"/>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czasopismach, katalogach, prospektach;</w:t>
      </w:r>
    </w:p>
    <w:p w14:paraId="077B50F4" w14:textId="77777777" w:rsidR="004A5DF1" w:rsidRPr="00003E78" w:rsidRDefault="004A5DF1" w:rsidP="00FA60D0">
      <w:pPr>
        <w:numPr>
          <w:ilvl w:val="0"/>
          <w:numId w:val="70"/>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umowach;</w:t>
      </w:r>
    </w:p>
    <w:p w14:paraId="20DD4DC0" w14:textId="77777777" w:rsidR="004A5DF1" w:rsidRPr="00003E78" w:rsidRDefault="004A5DF1" w:rsidP="00FA60D0">
      <w:pPr>
        <w:numPr>
          <w:ilvl w:val="0"/>
          <w:numId w:val="70"/>
        </w:numPr>
        <w:spacing w:after="0" w:line="360" w:lineRule="auto"/>
        <w:contextualSpacing/>
        <w:jc w:val="both"/>
        <w:rPr>
          <w:rFonts w:eastAsia="Times New Roman" w:cstheme="minorHAnsi"/>
          <w:b/>
          <w:kern w:val="0"/>
          <w:sz w:val="24"/>
          <w:szCs w:val="24"/>
          <w:lang w:eastAsia="pl-PL"/>
          <w14:ligatures w14:val="none"/>
        </w:rPr>
      </w:pPr>
      <w:r w:rsidRPr="00003E78">
        <w:rPr>
          <w:rFonts w:eastAsia="Times New Roman" w:cstheme="minorHAnsi"/>
          <w:kern w:val="0"/>
          <w:sz w:val="24"/>
          <w:szCs w:val="24"/>
          <w:lang w:eastAsia="pl-PL"/>
          <w14:ligatures w14:val="none"/>
        </w:rPr>
        <w:t>wnioskach o odznaczenia państwowe.</w:t>
      </w:r>
    </w:p>
    <w:p w14:paraId="3C112F48" w14:textId="77777777" w:rsidR="004A5DF1" w:rsidRPr="00003E78" w:rsidRDefault="004A5DF1" w:rsidP="00FA60D0">
      <w:pPr>
        <w:spacing w:after="0" w:line="360" w:lineRule="auto"/>
        <w:ind w:left="284"/>
        <w:contextualSpacing/>
        <w:jc w:val="both"/>
        <w:rPr>
          <w:rFonts w:eastAsia="Times New Roman" w:cstheme="minorHAnsi"/>
          <w:color w:val="C00000"/>
          <w:kern w:val="0"/>
          <w:sz w:val="24"/>
          <w:szCs w:val="24"/>
          <w:lang w:eastAsia="pl-PL"/>
          <w14:ligatures w14:val="none"/>
        </w:rPr>
      </w:pPr>
    </w:p>
    <w:p w14:paraId="46CEBB48" w14:textId="6A9E8CFC" w:rsidR="00592FD0" w:rsidRPr="00003E78" w:rsidRDefault="00592FD0" w:rsidP="1FA549CB">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t>
      </w:r>
      <w:r w:rsidR="00CC7782" w:rsidRPr="00003E78">
        <w:rPr>
          <w:rFonts w:eastAsia="Times New Roman" w:cstheme="minorHAnsi"/>
          <w:kern w:val="0"/>
          <w:sz w:val="24"/>
          <w:szCs w:val="24"/>
          <w:lang w:eastAsia="pl-PL"/>
          <w14:ligatures w14:val="none"/>
        </w:rPr>
        <w:t xml:space="preserve"> 20</w:t>
      </w:r>
    </w:p>
    <w:p w14:paraId="59CF7D0B" w14:textId="17AD4D96" w:rsidR="00592FD0" w:rsidRPr="00003E78" w:rsidRDefault="00592FD0" w:rsidP="00FA60D0">
      <w:pPr>
        <w:numPr>
          <w:ilvl w:val="0"/>
          <w:numId w:val="75"/>
        </w:numPr>
        <w:suppressAutoHyphens/>
        <w:spacing w:before="120"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 przypadku przesyłek będących częścią spraw, dla których w ramach wskazania wyjątku od podstawowego sposobu dokumentowania przebiegu załatwiania i rozstrzygania spraw ustalono, że czynności kancelaryjne oraz ich dokumentowanie wykonuje się w systemie EZD</w:t>
      </w:r>
      <w:r w:rsidR="00ED1913"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po naniesieniu na przesyłkę na nośniku papierowym identyfikatora wykonuje się jej pełne odwzorowanie cyfrowe, to jest wszystkich stron wraz z załącznikami i ewentualnie kopertą, z wyłączeniem przesyłek, dla których nie wykonuje się pełnego odwzorowania ze względu na:</w:t>
      </w:r>
    </w:p>
    <w:p w14:paraId="07FD00D1" w14:textId="77777777" w:rsidR="00592FD0" w:rsidRPr="00003E78" w:rsidRDefault="00592FD0" w:rsidP="00FA60D0">
      <w:pPr>
        <w:numPr>
          <w:ilvl w:val="0"/>
          <w:numId w:val="73"/>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rozmiar strony (na przykład A3 i większe);</w:t>
      </w:r>
    </w:p>
    <w:p w14:paraId="10150208" w14:textId="77777777" w:rsidR="00592FD0" w:rsidRPr="00003E78" w:rsidRDefault="00592FD0" w:rsidP="00FA60D0">
      <w:pPr>
        <w:numPr>
          <w:ilvl w:val="0"/>
          <w:numId w:val="73"/>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dużą liczbę stron;</w:t>
      </w:r>
    </w:p>
    <w:p w14:paraId="10FBB7EA" w14:textId="77777777" w:rsidR="00592FD0" w:rsidRPr="00003E78" w:rsidRDefault="00592FD0" w:rsidP="00FA60D0">
      <w:pPr>
        <w:numPr>
          <w:ilvl w:val="0"/>
          <w:numId w:val="73"/>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treść, formę lub postać.</w:t>
      </w:r>
    </w:p>
    <w:p w14:paraId="23CB38AB" w14:textId="77777777" w:rsidR="00592FD0" w:rsidRPr="00003E78" w:rsidRDefault="00592FD0" w:rsidP="00FA60D0">
      <w:pPr>
        <w:numPr>
          <w:ilvl w:val="0"/>
          <w:numId w:val="75"/>
        </w:numPr>
        <w:suppressAutoHyphens/>
        <w:spacing w:before="120" w:after="0" w:line="360" w:lineRule="auto"/>
        <w:ind w:left="284" w:hanging="284"/>
        <w:contextualSpacing/>
        <w:jc w:val="both"/>
        <w:rPr>
          <w:rFonts w:eastAsia="Times New Roman" w:cstheme="minorHAnsi"/>
          <w:i/>
          <w:kern w:val="0"/>
          <w:sz w:val="24"/>
          <w:szCs w:val="24"/>
          <w:lang w:eastAsia="ar-SA"/>
          <w14:ligatures w14:val="none"/>
        </w:rPr>
      </w:pPr>
      <w:r w:rsidRPr="00003E78">
        <w:rPr>
          <w:rFonts w:eastAsia="Times New Roman" w:cstheme="minorHAnsi"/>
          <w:kern w:val="0"/>
          <w:sz w:val="24"/>
          <w:szCs w:val="24"/>
          <w:lang w:eastAsia="ar-SA"/>
          <w14:ligatures w14:val="none"/>
        </w:rPr>
        <w:t>W przypadkach, w których nie wykonuje się pełnego odwzorowania cyfrowego, jeżeli to możliwe należy wykonać odwzorowanie cyfrowe co najmniej pierwszej strony przesyłki i ewentualnie koperty, zaznaczając w metadanych opisujących tą przesyłkę informacje o objętości (rozmiarze) przesyłki.</w:t>
      </w:r>
    </w:p>
    <w:p w14:paraId="4649B57D" w14:textId="2326089E" w:rsidR="00592FD0" w:rsidRPr="00003E78" w:rsidRDefault="00592FD0" w:rsidP="00FA60D0">
      <w:pPr>
        <w:numPr>
          <w:ilvl w:val="0"/>
          <w:numId w:val="75"/>
        </w:numPr>
        <w:suppressAutoHyphens/>
        <w:spacing w:before="120"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iCs/>
          <w:kern w:val="0"/>
          <w:sz w:val="24"/>
          <w:szCs w:val="24"/>
          <w:lang w:eastAsia="ar-SA"/>
          <w14:ligatures w14:val="none"/>
        </w:rPr>
        <w:t>Dyrektor MOPS,</w:t>
      </w:r>
      <w:r w:rsidRPr="00003E78">
        <w:rPr>
          <w:rFonts w:eastAsia="Times New Roman" w:cstheme="minorHAnsi"/>
          <w:i/>
          <w:kern w:val="0"/>
          <w:sz w:val="24"/>
          <w:szCs w:val="24"/>
          <w:lang w:eastAsia="ar-SA"/>
          <w14:ligatures w14:val="none"/>
        </w:rPr>
        <w:t xml:space="preserve"> </w:t>
      </w:r>
      <w:r w:rsidRPr="00003E78">
        <w:rPr>
          <w:rFonts w:eastAsia="Times New Roman" w:cstheme="minorHAnsi"/>
          <w:kern w:val="0"/>
          <w:sz w:val="24"/>
          <w:szCs w:val="24"/>
          <w:lang w:eastAsia="ar-SA"/>
          <w14:ligatures w14:val="none"/>
        </w:rPr>
        <w:t xml:space="preserve">uwzględniając posiadane zasoby techniczne i organizacyjne, może określić w przypadkach, o których mowa w ust. 1, rozmiar strony, liczbę stron i wielkość pliku wynikowego, od których nie wykonuje się już pełnych </w:t>
      </w:r>
      <w:proofErr w:type="spellStart"/>
      <w:r w:rsidRPr="00003E78">
        <w:rPr>
          <w:rFonts w:eastAsia="Times New Roman" w:cstheme="minorHAnsi"/>
          <w:kern w:val="0"/>
          <w:sz w:val="24"/>
          <w:szCs w:val="24"/>
          <w:lang w:eastAsia="ar-SA"/>
          <w14:ligatures w14:val="none"/>
        </w:rPr>
        <w:t>odwzorowań</w:t>
      </w:r>
      <w:proofErr w:type="spellEnd"/>
      <w:r w:rsidRPr="00003E78">
        <w:rPr>
          <w:rFonts w:eastAsia="Times New Roman" w:cstheme="minorHAnsi"/>
          <w:kern w:val="0"/>
          <w:sz w:val="24"/>
          <w:szCs w:val="24"/>
          <w:lang w:eastAsia="ar-SA"/>
          <w14:ligatures w14:val="none"/>
        </w:rPr>
        <w:t xml:space="preserve"> cyfrowych, a także określić rodzaje przesyłek, których się nie odwzorowuje cyfrowo ze względu na ich formę lub postać.</w:t>
      </w:r>
    </w:p>
    <w:p w14:paraId="14C44D30" w14:textId="240584DF" w:rsidR="00592FD0" w:rsidRPr="00003E78" w:rsidRDefault="00592FD0" w:rsidP="00FA60D0">
      <w:pPr>
        <w:numPr>
          <w:ilvl w:val="0"/>
          <w:numId w:val="75"/>
        </w:numPr>
        <w:suppressAutoHyphens/>
        <w:spacing w:before="120"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Jeżeli punkt kancelaryjny nie wykonuje odwzorowania cyfrowego bezpośrednio po zarejestrowaniu przesyłki z uwagi na brak możliwości otwarcia przesyłki, to odwzorowanie cyfrowe:</w:t>
      </w:r>
    </w:p>
    <w:p w14:paraId="49D1D692" w14:textId="77777777" w:rsidR="00592FD0" w:rsidRPr="00003E78" w:rsidRDefault="00592FD0" w:rsidP="00FA60D0">
      <w:pPr>
        <w:numPr>
          <w:ilvl w:val="0"/>
          <w:numId w:val="74"/>
        </w:numPr>
        <w:suppressAutoHyphens/>
        <w:spacing w:after="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może być wykonane i dołączone do metadanych w komórce organizacyjnej mającej możliwość otwarcia koperty;</w:t>
      </w:r>
    </w:p>
    <w:p w14:paraId="1221785B" w14:textId="77777777" w:rsidR="00592FD0" w:rsidRPr="00003E78" w:rsidRDefault="00592FD0" w:rsidP="00FA60D0">
      <w:pPr>
        <w:numPr>
          <w:ilvl w:val="0"/>
          <w:numId w:val="74"/>
        </w:numPr>
        <w:suppressAutoHyphens/>
        <w:spacing w:after="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może być wykonane w punkcie kancelaryjnym i dołączone do metadanych dopiero po zapoznaniu się z treścią wpływu przez adresata;</w:t>
      </w:r>
    </w:p>
    <w:p w14:paraId="29130251" w14:textId="400C0E00" w:rsidR="00592FD0" w:rsidRPr="00003E78" w:rsidRDefault="00592FD0" w:rsidP="00FA60D0">
      <w:pPr>
        <w:numPr>
          <w:ilvl w:val="0"/>
          <w:numId w:val="74"/>
        </w:numPr>
        <w:suppressAutoHyphens/>
        <w:spacing w:after="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może nie być wykonane, a w systemie EZD</w:t>
      </w:r>
      <w:r w:rsidR="00ED1913"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pozostają tylko metadane opisujące przesyłkę.</w:t>
      </w:r>
    </w:p>
    <w:p w14:paraId="594CAD4C" w14:textId="36E865D9" w:rsidR="00592FD0" w:rsidRPr="00003E78" w:rsidRDefault="00592FD0" w:rsidP="00FA60D0">
      <w:pPr>
        <w:numPr>
          <w:ilvl w:val="0"/>
          <w:numId w:val="75"/>
        </w:numPr>
        <w:suppressAutoHyphens/>
        <w:spacing w:before="120" w:after="0" w:line="360" w:lineRule="auto"/>
        <w:ind w:left="284" w:hanging="284"/>
        <w:contextualSpacing/>
        <w:jc w:val="both"/>
        <w:rPr>
          <w:rFonts w:eastAsia="Times New Roman" w:cstheme="minorHAnsi"/>
          <w:kern w:val="0"/>
          <w:sz w:val="24"/>
          <w:szCs w:val="20"/>
          <w:lang w:eastAsia="ar-SA"/>
          <w14:ligatures w14:val="none"/>
        </w:rPr>
      </w:pPr>
      <w:r w:rsidRPr="00003E78">
        <w:rPr>
          <w:rFonts w:eastAsia="Times New Roman" w:cstheme="minorHAnsi"/>
          <w:kern w:val="0"/>
          <w:sz w:val="24"/>
          <w:szCs w:val="20"/>
          <w:lang w:eastAsia="ar-SA"/>
          <w14:ligatures w14:val="none"/>
        </w:rPr>
        <w:t>Sy</w:t>
      </w:r>
      <w:r w:rsidRPr="00003E78">
        <w:rPr>
          <w:rFonts w:eastAsia="Times New Roman" w:cstheme="minorHAnsi"/>
          <w:kern w:val="0"/>
          <w:sz w:val="24"/>
          <w:szCs w:val="24"/>
          <w:lang w:eastAsia="ar-SA"/>
          <w14:ligatures w14:val="none"/>
        </w:rPr>
        <w:t>stem</w:t>
      </w:r>
      <w:r w:rsidRPr="00003E78">
        <w:rPr>
          <w:rFonts w:eastAsia="Times New Roman" w:cstheme="minorHAnsi"/>
          <w:kern w:val="0"/>
          <w:sz w:val="24"/>
          <w:szCs w:val="20"/>
          <w:lang w:eastAsia="ar-SA"/>
          <w14:ligatures w14:val="none"/>
        </w:rPr>
        <w:t xml:space="preserve"> EZD</w:t>
      </w:r>
      <w:r w:rsidR="00ED1913" w:rsidRPr="00003E78">
        <w:rPr>
          <w:rFonts w:eastAsia="Times New Roman" w:cstheme="minorHAnsi"/>
          <w:kern w:val="0"/>
          <w:sz w:val="24"/>
          <w:szCs w:val="20"/>
          <w:lang w:eastAsia="ar-SA"/>
          <w14:ligatures w14:val="none"/>
        </w:rPr>
        <w:t xml:space="preserve"> RP</w:t>
      </w:r>
      <w:r w:rsidRPr="00003E78">
        <w:rPr>
          <w:rFonts w:eastAsia="Times New Roman" w:cstheme="minorHAnsi"/>
          <w:kern w:val="0"/>
          <w:sz w:val="24"/>
          <w:szCs w:val="20"/>
          <w:lang w:eastAsia="ar-SA"/>
          <w14:ligatures w14:val="none"/>
        </w:rPr>
        <w:t xml:space="preserve"> pozwala na wyszukanie i sporządzenie listy przesyłek, dla których nie wykonano pełnych </w:t>
      </w:r>
      <w:proofErr w:type="spellStart"/>
      <w:r w:rsidRPr="00003E78">
        <w:rPr>
          <w:rFonts w:eastAsia="Times New Roman" w:cstheme="minorHAnsi"/>
          <w:kern w:val="0"/>
          <w:sz w:val="24"/>
          <w:szCs w:val="20"/>
          <w:lang w:eastAsia="ar-SA"/>
          <w14:ligatures w14:val="none"/>
        </w:rPr>
        <w:t>odwzorowań</w:t>
      </w:r>
      <w:proofErr w:type="spellEnd"/>
      <w:r w:rsidRPr="00003E78">
        <w:rPr>
          <w:rFonts w:eastAsia="Times New Roman" w:cstheme="minorHAnsi"/>
          <w:kern w:val="0"/>
          <w:sz w:val="24"/>
          <w:szCs w:val="20"/>
          <w:lang w:eastAsia="ar-SA"/>
          <w14:ligatures w14:val="none"/>
        </w:rPr>
        <w:t xml:space="preserve"> cyfrowych.</w:t>
      </w:r>
    </w:p>
    <w:p w14:paraId="6DA12E93" w14:textId="77777777" w:rsidR="00592FD0" w:rsidRPr="00003E78" w:rsidRDefault="00592FD0" w:rsidP="00FA60D0">
      <w:pPr>
        <w:numPr>
          <w:ilvl w:val="0"/>
          <w:numId w:val="75"/>
        </w:numPr>
        <w:suppressAutoHyphens/>
        <w:spacing w:before="120" w:after="0" w:line="360" w:lineRule="auto"/>
        <w:ind w:left="284" w:hanging="284"/>
        <w:contextualSpacing/>
        <w:jc w:val="both"/>
        <w:rPr>
          <w:rFonts w:eastAsia="Times New Roman" w:cstheme="minorHAnsi"/>
          <w:kern w:val="0"/>
          <w:sz w:val="24"/>
          <w:szCs w:val="20"/>
          <w:lang w:eastAsia="ar-SA"/>
          <w14:ligatures w14:val="none"/>
        </w:rPr>
      </w:pPr>
      <w:r w:rsidRPr="00003E78">
        <w:rPr>
          <w:rFonts w:eastAsia="Times New Roman" w:cstheme="minorHAnsi"/>
          <w:kern w:val="0"/>
          <w:sz w:val="24"/>
          <w:szCs w:val="20"/>
          <w:lang w:eastAsia="ar-SA"/>
          <w14:ligatures w14:val="none"/>
        </w:rPr>
        <w:lastRenderedPageBreak/>
        <w:t>Odwzorowanie cyfrowe sporządza się z należytą starannością i jakością techniczną umożliwiającą zapoznanie się z treścią bez potrzeby sięgania do pierwowzoru papierowego.</w:t>
      </w:r>
    </w:p>
    <w:p w14:paraId="00217DBF" w14:textId="2A4D2F49" w:rsidR="00ED1913" w:rsidRPr="00003E78" w:rsidRDefault="00592FD0" w:rsidP="00FA60D0">
      <w:pPr>
        <w:pStyle w:val="Akapitzlist"/>
        <w:numPr>
          <w:ilvl w:val="0"/>
          <w:numId w:val="75"/>
        </w:numPr>
        <w:spacing w:after="120" w:line="360" w:lineRule="auto"/>
        <w:jc w:val="both"/>
        <w:rPr>
          <w:rFonts w:eastAsia="Times New Roman" w:cstheme="minorHAnsi"/>
          <w:kern w:val="0"/>
          <w:sz w:val="24"/>
          <w:szCs w:val="24"/>
          <w:lang w:eastAsia="pl-PL"/>
          <w14:ligatures w14:val="none"/>
        </w:rPr>
      </w:pPr>
      <w:r w:rsidRPr="00003E78">
        <w:rPr>
          <w:rFonts w:eastAsia="Times New Roman" w:cstheme="minorHAnsi"/>
          <w:kern w:val="0"/>
          <w:sz w:val="24"/>
          <w:szCs w:val="20"/>
          <w:lang w:eastAsia="ar-SA"/>
          <w14:ligatures w14:val="none"/>
        </w:rPr>
        <w:t xml:space="preserve">Minimalne </w:t>
      </w:r>
      <w:r w:rsidRPr="00003E78">
        <w:rPr>
          <w:rFonts w:eastAsia="Times New Roman" w:cstheme="minorHAnsi"/>
          <w:kern w:val="0"/>
          <w:sz w:val="24"/>
          <w:szCs w:val="24"/>
          <w:lang w:eastAsia="ar-SA"/>
          <w14:ligatures w14:val="none"/>
        </w:rPr>
        <w:t xml:space="preserve">wymagania techniczne dla </w:t>
      </w:r>
      <w:proofErr w:type="spellStart"/>
      <w:r w:rsidRPr="00003E78">
        <w:rPr>
          <w:rFonts w:eastAsia="Times New Roman" w:cstheme="minorHAnsi"/>
          <w:kern w:val="0"/>
          <w:sz w:val="24"/>
          <w:szCs w:val="24"/>
          <w:lang w:eastAsia="ar-SA"/>
          <w14:ligatures w14:val="none"/>
        </w:rPr>
        <w:t>odwzorowań</w:t>
      </w:r>
      <w:proofErr w:type="spellEnd"/>
      <w:r w:rsidRPr="00003E78">
        <w:rPr>
          <w:rFonts w:eastAsia="Times New Roman" w:cstheme="minorHAnsi"/>
          <w:kern w:val="0"/>
          <w:sz w:val="24"/>
          <w:szCs w:val="24"/>
          <w:lang w:eastAsia="ar-SA"/>
          <w14:ligatures w14:val="none"/>
        </w:rPr>
        <w:t xml:space="preserve"> cyfrowych określa załącznik nr </w:t>
      </w:r>
      <w:r w:rsidR="007E2D14" w:rsidRPr="00003E78">
        <w:rPr>
          <w:rFonts w:eastAsia="Times New Roman" w:cstheme="minorHAnsi"/>
          <w:kern w:val="0"/>
          <w:sz w:val="24"/>
          <w:szCs w:val="24"/>
          <w:lang w:eastAsia="ar-SA"/>
          <w14:ligatures w14:val="none"/>
        </w:rPr>
        <w:t>4</w:t>
      </w:r>
      <w:r w:rsidRPr="00003E78">
        <w:rPr>
          <w:rFonts w:eastAsia="Times New Roman" w:cstheme="minorHAnsi"/>
          <w:kern w:val="0"/>
          <w:sz w:val="24"/>
          <w:szCs w:val="24"/>
          <w:lang w:eastAsia="ar-SA"/>
          <w14:ligatures w14:val="none"/>
        </w:rPr>
        <w:t xml:space="preserve"> do instrukcji kancelaryjnej.</w:t>
      </w:r>
      <w:r w:rsidR="00AC2F9A" w:rsidRPr="00003E78">
        <w:rPr>
          <w:rFonts w:eastAsia="Times New Roman" w:cstheme="minorHAnsi"/>
          <w:kern w:val="0"/>
          <w:sz w:val="24"/>
          <w:szCs w:val="24"/>
          <w:lang w:eastAsia="ar-SA"/>
          <w14:ligatures w14:val="none"/>
        </w:rPr>
        <w:t xml:space="preserve"> </w:t>
      </w:r>
    </w:p>
    <w:p w14:paraId="2F110011" w14:textId="77777777" w:rsidR="00ED1913" w:rsidRPr="00003E78" w:rsidRDefault="00ED1913" w:rsidP="00FA60D0">
      <w:pPr>
        <w:pStyle w:val="Akapitzlist"/>
        <w:spacing w:after="120" w:line="360" w:lineRule="auto"/>
        <w:ind w:left="360"/>
        <w:rPr>
          <w:rFonts w:eastAsia="Times New Roman" w:cstheme="minorHAnsi"/>
          <w:color w:val="C00000"/>
          <w:kern w:val="0"/>
          <w:sz w:val="24"/>
          <w:szCs w:val="24"/>
          <w:lang w:eastAsia="pl-PL"/>
          <w14:ligatures w14:val="none"/>
        </w:rPr>
      </w:pPr>
    </w:p>
    <w:p w14:paraId="467B7675" w14:textId="031A7CF5" w:rsidR="006E490F" w:rsidRPr="00003E78" w:rsidRDefault="006E490F" w:rsidP="1FA549CB">
      <w:pPr>
        <w:pStyle w:val="Akapitzlist"/>
        <w:spacing w:after="120" w:line="360" w:lineRule="auto"/>
        <w:ind w:left="360"/>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21</w:t>
      </w:r>
    </w:p>
    <w:p w14:paraId="097C376E" w14:textId="77777777" w:rsidR="006E490F" w:rsidRPr="00003E78" w:rsidRDefault="006E490F" w:rsidP="1FA549CB">
      <w:pPr>
        <w:numPr>
          <w:ilvl w:val="0"/>
          <w:numId w:val="4"/>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Przyjmując przesyłki przekazane pocztą elektroniczną, dokonuje się ich wstępnej selekcji mającej na celu oddzielenie spamu, wiadomości zawierających złośliwe oprogramowanie i wiadomości stanowiących korespondencję prywatną. Dopuszcza się dokonywanie wstępnego usuwania spamu i wiadomości zawierających złośliwe oprogramowanie za pomocą oprogramowania wykonującego te funkcje automatycznie.</w:t>
      </w:r>
    </w:p>
    <w:p w14:paraId="7D673107" w14:textId="77777777" w:rsidR="006E490F" w:rsidRPr="00003E78" w:rsidRDefault="006E490F" w:rsidP="1FA549CB">
      <w:pPr>
        <w:numPr>
          <w:ilvl w:val="0"/>
          <w:numId w:val="4"/>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Po dokonaniu selekcji, o której mowa w ust. 1, przesyłki otrzymane pocztą elektroniczną dzieli się na:</w:t>
      </w:r>
    </w:p>
    <w:p w14:paraId="7AD0D0FA" w14:textId="77777777" w:rsidR="006E490F" w:rsidRPr="00003E78" w:rsidRDefault="006E490F" w:rsidP="1FA549CB">
      <w:pPr>
        <w:numPr>
          <w:ilvl w:val="0"/>
          <w:numId w:val="47"/>
        </w:numPr>
        <w:spacing w:after="0" w:line="360" w:lineRule="auto"/>
        <w:ind w:left="69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przesyłki adresowane na skrzynkę poczty elektronicznej podaną w Biuletynie Informacji Publicznej jako właściwą do kontaktu z MOPS;</w:t>
      </w:r>
    </w:p>
    <w:p w14:paraId="37EDF557" w14:textId="77777777" w:rsidR="006E490F" w:rsidRPr="00003E78" w:rsidRDefault="006E490F" w:rsidP="1FA549CB">
      <w:pPr>
        <w:numPr>
          <w:ilvl w:val="0"/>
          <w:numId w:val="47"/>
        </w:numPr>
        <w:spacing w:after="0" w:line="360" w:lineRule="auto"/>
        <w:ind w:left="69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przesyłki adresowane na indywidualne adresy poczty elektronicznej:</w:t>
      </w:r>
    </w:p>
    <w:p w14:paraId="3EE9E173" w14:textId="77777777" w:rsidR="006E490F" w:rsidRPr="00003E78" w:rsidRDefault="006E490F" w:rsidP="1FA549CB">
      <w:pPr>
        <w:numPr>
          <w:ilvl w:val="0"/>
          <w:numId w:val="5"/>
        </w:numPr>
        <w:tabs>
          <w:tab w:val="num" w:pos="851"/>
        </w:tabs>
        <w:spacing w:after="0" w:line="360" w:lineRule="auto"/>
        <w:ind w:left="96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mające istotne znaczenie dla odzwierciedlenia przebiegu załatwiania spraw,</w:t>
      </w:r>
    </w:p>
    <w:p w14:paraId="2D7AC043" w14:textId="77777777" w:rsidR="006E490F" w:rsidRPr="00003E78" w:rsidRDefault="006E490F" w:rsidP="1FA549CB">
      <w:pPr>
        <w:numPr>
          <w:ilvl w:val="0"/>
          <w:numId w:val="5"/>
        </w:numPr>
        <w:tabs>
          <w:tab w:val="num" w:pos="851"/>
        </w:tabs>
        <w:spacing w:after="0" w:line="360" w:lineRule="auto"/>
        <w:ind w:left="96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mające robocze znaczenie dla załatwianych spraw,</w:t>
      </w:r>
    </w:p>
    <w:p w14:paraId="592E88C1" w14:textId="77777777" w:rsidR="006E490F" w:rsidRPr="00003E78" w:rsidRDefault="006E490F" w:rsidP="1FA549CB">
      <w:pPr>
        <w:numPr>
          <w:ilvl w:val="0"/>
          <w:numId w:val="5"/>
        </w:numPr>
        <w:tabs>
          <w:tab w:val="num" w:pos="851"/>
        </w:tabs>
        <w:spacing w:after="0" w:line="360" w:lineRule="auto"/>
        <w:ind w:left="96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pozostałe, nieodzwierciedlające działalności MOPS.</w:t>
      </w:r>
    </w:p>
    <w:p w14:paraId="694139B7" w14:textId="4A56DCBE" w:rsidR="006E490F" w:rsidRPr="00003E78" w:rsidRDefault="006E490F" w:rsidP="1FA549CB">
      <w:pPr>
        <w:numPr>
          <w:ilvl w:val="0"/>
          <w:numId w:val="48"/>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Przesyłki, o których mowa w ust. 2 pkt 1 i ust. 2 pkt 2 lit. a, rejestruje się dołączając do wiadomości poczty elektronicznej wraz z załącznikami, drukuje się, nanosi i wypełnia pieczęć wpływu na pierwszej stronie wydruku, przy czym rejestracja może być wykonana przez punkt kancelaryjny.</w:t>
      </w:r>
    </w:p>
    <w:p w14:paraId="06500703" w14:textId="77777777" w:rsidR="006E490F" w:rsidRPr="00003E78" w:rsidRDefault="006E490F" w:rsidP="1FA549CB">
      <w:pPr>
        <w:numPr>
          <w:ilvl w:val="0"/>
          <w:numId w:val="48"/>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Przesyłki, o których mowa w ust. 2 pkt 2 lit. b, drukuje się i włącza bez rejestracji i dekretacji bezpośrednio do akt sprawy.</w:t>
      </w:r>
    </w:p>
    <w:p w14:paraId="4729B649" w14:textId="16B1FB08" w:rsidR="006E490F" w:rsidRPr="00003E78" w:rsidRDefault="006E490F" w:rsidP="1FA549CB">
      <w:pPr>
        <w:numPr>
          <w:ilvl w:val="0"/>
          <w:numId w:val="48"/>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Przesyłek, o których mowa w ust. 2 pkt. 2 lit. c, nie rejestruje się i nie włącza do akt sprawy.</w:t>
      </w:r>
    </w:p>
    <w:p w14:paraId="2F668E94" w14:textId="37D9F883" w:rsidR="00E73A89" w:rsidRPr="00003E78" w:rsidRDefault="00E73A89" w:rsidP="1FA549CB">
      <w:pPr>
        <w:pStyle w:val="Akapitzlist"/>
        <w:numPr>
          <w:ilvl w:val="0"/>
          <w:numId w:val="48"/>
        </w:numPr>
        <w:suppressAutoHyphens/>
        <w:spacing w:after="0" w:line="360" w:lineRule="auto"/>
        <w:ind w:left="284"/>
        <w:jc w:val="both"/>
        <w:rPr>
          <w:rFonts w:cstheme="minorHAnsi"/>
          <w:sz w:val="24"/>
          <w:szCs w:val="24"/>
        </w:rPr>
      </w:pPr>
      <w:r w:rsidRPr="00003E78">
        <w:rPr>
          <w:rFonts w:cstheme="minorHAnsi"/>
          <w:sz w:val="24"/>
          <w:szCs w:val="24"/>
        </w:rPr>
        <w:t>Jeżeli przesyłki przekazane pocztą elektroniczną stanowią część akt spraw, dla których w ramach wskazania wyjątku od podstawowego sposobu dokumentowania przebiegu załatwiania i rozstrzygania spraw ustalono, że czynności kancelaryjne oraz ich dokumentowanie wykonuje się w systemie EZD</w:t>
      </w:r>
      <w:r w:rsidR="00A0780C" w:rsidRPr="00003E78">
        <w:rPr>
          <w:rFonts w:cstheme="minorHAnsi"/>
          <w:sz w:val="24"/>
          <w:szCs w:val="24"/>
        </w:rPr>
        <w:t xml:space="preserve"> RP</w:t>
      </w:r>
      <w:r w:rsidRPr="00003E78">
        <w:rPr>
          <w:rFonts w:cstheme="minorHAnsi"/>
          <w:sz w:val="24"/>
          <w:szCs w:val="24"/>
        </w:rPr>
        <w:t>, to:</w:t>
      </w:r>
    </w:p>
    <w:p w14:paraId="71029437" w14:textId="669961C0" w:rsidR="00E73A89" w:rsidRPr="00003E78" w:rsidRDefault="00E73A89" w:rsidP="1FA549CB">
      <w:pPr>
        <w:numPr>
          <w:ilvl w:val="0"/>
          <w:numId w:val="1"/>
        </w:numPr>
        <w:spacing w:after="0" w:line="360" w:lineRule="auto"/>
        <w:ind w:left="567" w:hanging="283"/>
        <w:contextualSpacing/>
        <w:jc w:val="both"/>
        <w:rPr>
          <w:rFonts w:cstheme="minorHAnsi"/>
          <w:strike/>
          <w:sz w:val="24"/>
          <w:szCs w:val="24"/>
        </w:rPr>
      </w:pPr>
      <w:r w:rsidRPr="00003E78">
        <w:rPr>
          <w:rFonts w:cstheme="minorHAnsi"/>
          <w:sz w:val="24"/>
          <w:szCs w:val="24"/>
        </w:rPr>
        <w:lastRenderedPageBreak/>
        <w:t>przesyłki, o których mowa w ust. 2 pkt 1 i pkt 2 lit. a, rejestruje się, dołączając do metadanych opisujących przesyłkę odpowiednie wiadomości poczty elektronicznej wraz z załącznikami, przy czym rejestracja może być wykonana przez punkt kancelaryjny</w:t>
      </w:r>
      <w:r w:rsidR="7AD8DE5D" w:rsidRPr="00003E78">
        <w:rPr>
          <w:rFonts w:cstheme="minorHAnsi"/>
          <w:sz w:val="24"/>
          <w:szCs w:val="24"/>
        </w:rPr>
        <w:t>;</w:t>
      </w:r>
    </w:p>
    <w:p w14:paraId="07439784" w14:textId="77777777" w:rsidR="00E73A89" w:rsidRPr="00003E78" w:rsidRDefault="00E73A89" w:rsidP="1FA549CB">
      <w:pPr>
        <w:numPr>
          <w:ilvl w:val="0"/>
          <w:numId w:val="1"/>
        </w:numPr>
        <w:suppressAutoHyphens/>
        <w:spacing w:after="0" w:line="360" w:lineRule="auto"/>
        <w:ind w:left="567" w:hanging="283"/>
        <w:contextualSpacing/>
        <w:jc w:val="both"/>
        <w:rPr>
          <w:rFonts w:cstheme="minorHAnsi"/>
          <w:sz w:val="24"/>
          <w:szCs w:val="24"/>
        </w:rPr>
      </w:pPr>
      <w:r w:rsidRPr="00003E78">
        <w:rPr>
          <w:rFonts w:cstheme="minorHAnsi"/>
          <w:sz w:val="24"/>
          <w:szCs w:val="24"/>
        </w:rPr>
        <w:t>przesyłki, o których mowa w ust. 2 pkt 2 lit. b, prowadzący sprawę włącza bezpośrednio do akt właściwej sprawy w systemie EZD, w taki sposób, że nie rejestruje ich w rejestrze przesyłek wpływających;</w:t>
      </w:r>
    </w:p>
    <w:p w14:paraId="471849C4" w14:textId="77777777" w:rsidR="00E73A89" w:rsidRPr="00003E78" w:rsidRDefault="00E73A89" w:rsidP="1FA549CB">
      <w:pPr>
        <w:numPr>
          <w:ilvl w:val="0"/>
          <w:numId w:val="1"/>
        </w:numPr>
        <w:suppressAutoHyphens/>
        <w:spacing w:after="0" w:line="360" w:lineRule="auto"/>
        <w:ind w:left="567" w:hanging="283"/>
        <w:contextualSpacing/>
        <w:jc w:val="both"/>
        <w:rPr>
          <w:rFonts w:cstheme="minorHAnsi"/>
          <w:sz w:val="24"/>
          <w:szCs w:val="24"/>
        </w:rPr>
      </w:pPr>
      <w:r w:rsidRPr="00003E78">
        <w:rPr>
          <w:rFonts w:cstheme="minorHAnsi"/>
          <w:sz w:val="24"/>
          <w:szCs w:val="24"/>
        </w:rPr>
        <w:t>przesyłek, o których mowa w ust. 2 pkt 2 lit. c, nie rejestruje się i nie włącza się do akt sprawy i traktuje jako dokument elektroniczny nieewidencjonowany, o którym mowa w przepisach wydanych na podstawie art. 5 ust. 2b ustawy archiwalnej.</w:t>
      </w:r>
    </w:p>
    <w:p w14:paraId="09D2C17E" w14:textId="2FEBC57B" w:rsidR="00E73A89" w:rsidRPr="00003E78" w:rsidRDefault="00E73A89" w:rsidP="1FA549CB">
      <w:pPr>
        <w:numPr>
          <w:ilvl w:val="0"/>
          <w:numId w:val="48"/>
        </w:numPr>
        <w:suppressAutoHyphens/>
        <w:spacing w:after="0" w:line="360" w:lineRule="auto"/>
        <w:ind w:left="284" w:hanging="284"/>
        <w:contextualSpacing/>
        <w:jc w:val="both"/>
        <w:rPr>
          <w:rFonts w:cstheme="minorHAnsi"/>
          <w:sz w:val="24"/>
          <w:szCs w:val="24"/>
        </w:rPr>
      </w:pPr>
      <w:r w:rsidRPr="00003E78">
        <w:rPr>
          <w:rFonts w:cstheme="minorHAnsi"/>
          <w:sz w:val="24"/>
          <w:szCs w:val="24"/>
        </w:rPr>
        <w:t>Przesyłki przekazane pocztą elektroniczną wprowadza się do systemu EZD</w:t>
      </w:r>
      <w:r w:rsidR="00A0780C" w:rsidRPr="00003E78">
        <w:rPr>
          <w:rFonts w:cstheme="minorHAnsi"/>
          <w:sz w:val="24"/>
          <w:szCs w:val="24"/>
        </w:rPr>
        <w:t xml:space="preserve"> RP</w:t>
      </w:r>
      <w:r w:rsidRPr="00003E78">
        <w:rPr>
          <w:rFonts w:cstheme="minorHAnsi"/>
          <w:sz w:val="24"/>
          <w:szCs w:val="24"/>
        </w:rPr>
        <w:t xml:space="preserve"> w taki sposób, aby zachować je w postaci naturalnego dokumentu elektronicznego wraz z załącznikami w formatach, w jakich były przekazane, jeżeli były do przesyłki załączone.</w:t>
      </w:r>
    </w:p>
    <w:p w14:paraId="2642F134" w14:textId="5D0AAFF1" w:rsidR="006E490F" w:rsidRPr="00003E78" w:rsidRDefault="006E490F" w:rsidP="1FA549CB">
      <w:pPr>
        <w:spacing w:after="0" w:line="360" w:lineRule="auto"/>
        <w:ind w:left="357"/>
        <w:contextualSpacing/>
        <w:jc w:val="both"/>
        <w:rPr>
          <w:rFonts w:eastAsia="Times New Roman" w:cstheme="minorHAnsi"/>
          <w:color w:val="C00000"/>
          <w:kern w:val="0"/>
          <w:sz w:val="24"/>
          <w:szCs w:val="24"/>
          <w:lang w:eastAsia="pl-PL"/>
          <w14:ligatures w14:val="none"/>
        </w:rPr>
      </w:pPr>
    </w:p>
    <w:p w14:paraId="712C13D5" w14:textId="3DA5280A"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22</w:t>
      </w:r>
    </w:p>
    <w:p w14:paraId="4301B835" w14:textId="77777777" w:rsidR="006E490F" w:rsidRPr="00003E78" w:rsidRDefault="006E490F" w:rsidP="00FA60D0">
      <w:pPr>
        <w:numPr>
          <w:ilvl w:val="0"/>
          <w:numId w:val="6"/>
        </w:numPr>
        <w:spacing w:after="0" w:line="360" w:lineRule="auto"/>
        <w:ind w:left="284" w:hanging="284"/>
        <w:contextualSpacing/>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Przesyłki przekazane na ESP dzieli się na:</w:t>
      </w:r>
    </w:p>
    <w:p w14:paraId="34049D66" w14:textId="77777777" w:rsidR="006E490F" w:rsidRPr="00003E78" w:rsidRDefault="006E490F" w:rsidP="00FA60D0">
      <w:pPr>
        <w:numPr>
          <w:ilvl w:val="0"/>
          <w:numId w:val="7"/>
        </w:numPr>
        <w:spacing w:after="0" w:line="360" w:lineRule="auto"/>
        <w:ind w:left="62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przeznaczone do automatycznego rejestrowania w systemie teleinformatycznym specjalnie przeznaczonym do obsługi danego rodzaju przesyłek;</w:t>
      </w:r>
    </w:p>
    <w:p w14:paraId="30172B38" w14:textId="77777777" w:rsidR="006E490F" w:rsidRPr="00003E78" w:rsidRDefault="006E490F" w:rsidP="00FA60D0">
      <w:pPr>
        <w:numPr>
          <w:ilvl w:val="0"/>
          <w:numId w:val="7"/>
        </w:numPr>
        <w:spacing w:after="0" w:line="360" w:lineRule="auto"/>
        <w:ind w:left="62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pozostałe, nieprzeznaczone do automatycznego rejestrowania.</w:t>
      </w:r>
    </w:p>
    <w:p w14:paraId="03E1E308" w14:textId="77777777" w:rsidR="006E490F" w:rsidRPr="00003E78" w:rsidRDefault="006E490F" w:rsidP="00FA60D0">
      <w:pPr>
        <w:numPr>
          <w:ilvl w:val="0"/>
          <w:numId w:val="49"/>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Przesyłek, o których mowa w ust. 1 pkt 1, nie rejestruje się, jeżeli system teleinformatyczny, w którym są one przetwarzane, umożliwia wyszukiwanie i sortowanie co najmniej według daty wpływu i według nadawcy, od którego przesyłka pochodzi.</w:t>
      </w:r>
    </w:p>
    <w:p w14:paraId="0BCF5BAA" w14:textId="77777777" w:rsidR="006E490F" w:rsidRPr="00003E78" w:rsidRDefault="006E490F" w:rsidP="00FA60D0">
      <w:pPr>
        <w:numPr>
          <w:ilvl w:val="0"/>
          <w:numId w:val="49"/>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Przesyłki, o których mowa w ust. 1 pkt 2, rejestruje się, drukuje wraz z UPO, nanosi i wypełnia pieczęć wpły</w:t>
      </w:r>
      <w:r w:rsidRPr="00003E78">
        <w:rPr>
          <w:rFonts w:eastAsia="Times New Roman" w:cstheme="minorHAnsi"/>
          <w:kern w:val="0"/>
          <w:sz w:val="24"/>
          <w:szCs w:val="24"/>
          <w14:ligatures w14:val="none"/>
        </w:rPr>
        <w:t>wu na pierwszej stronie wydruku</w:t>
      </w:r>
      <w:r w:rsidRPr="00003E78">
        <w:rPr>
          <w:rFonts w:eastAsia="Calibri" w:cstheme="minorHAnsi"/>
          <w:kern w:val="0"/>
          <w:sz w:val="24"/>
          <w:szCs w:val="24"/>
          <w14:ligatures w14:val="none"/>
        </w:rPr>
        <w:t xml:space="preserve"> i włącza w takiej postaci do akt sprawy.</w:t>
      </w:r>
    </w:p>
    <w:p w14:paraId="3A39FB33" w14:textId="1430C64A" w:rsidR="005A4E31" w:rsidRPr="00003E78" w:rsidRDefault="005A4E31" w:rsidP="00FA60D0">
      <w:pPr>
        <w:pStyle w:val="Akapitzlist"/>
        <w:numPr>
          <w:ilvl w:val="0"/>
          <w:numId w:val="49"/>
        </w:numPr>
        <w:suppressAutoHyphens/>
        <w:spacing w:after="0" w:line="360" w:lineRule="auto"/>
        <w:ind w:left="284"/>
        <w:jc w:val="both"/>
        <w:rPr>
          <w:rFonts w:cstheme="minorHAnsi"/>
          <w:b/>
          <w:sz w:val="24"/>
          <w:szCs w:val="24"/>
        </w:rPr>
      </w:pPr>
      <w:r w:rsidRPr="00003E78">
        <w:rPr>
          <w:rFonts w:cstheme="minorHAnsi"/>
          <w:sz w:val="24"/>
          <w:szCs w:val="24"/>
        </w:rPr>
        <w:t>Jeżeli przesyłki, o których mowa w ust. 1 pkt 2, stanowią część akt spraw, dla których w ramach wskazania wyjątku od podstawowego sposobu dokumentowania przebiegu załatwiania i rozstrzygania spraw ustalono, że czynności kancelaryjne oraz ich dokumentowanie wykonuje się w systemie EZD</w:t>
      </w:r>
      <w:r w:rsidR="00A0780C" w:rsidRPr="00003E78">
        <w:rPr>
          <w:rFonts w:cstheme="minorHAnsi"/>
          <w:sz w:val="24"/>
          <w:szCs w:val="24"/>
        </w:rPr>
        <w:t xml:space="preserve"> RP</w:t>
      </w:r>
      <w:r w:rsidRPr="00003E78">
        <w:rPr>
          <w:rFonts w:cstheme="minorHAnsi"/>
          <w:sz w:val="24"/>
          <w:szCs w:val="24"/>
        </w:rPr>
        <w:t>, to rejestruje się je, dołączając do metadanych opisujących tę przesyłkę zarejestrowany naturalny dokument elektronicznych oraz UPO.</w:t>
      </w:r>
    </w:p>
    <w:p w14:paraId="6160B555" w14:textId="77777777" w:rsidR="006E490F" w:rsidRDefault="006E490F" w:rsidP="00FA60D0">
      <w:pPr>
        <w:spacing w:after="120" w:line="360" w:lineRule="auto"/>
        <w:contextualSpacing/>
        <w:rPr>
          <w:rFonts w:eastAsia="Times New Roman" w:cstheme="minorHAnsi"/>
          <w:color w:val="C00000"/>
          <w:kern w:val="0"/>
          <w:sz w:val="24"/>
          <w:szCs w:val="24"/>
          <w:lang w:eastAsia="pl-PL"/>
          <w14:ligatures w14:val="none"/>
        </w:rPr>
      </w:pPr>
    </w:p>
    <w:p w14:paraId="56E79D62" w14:textId="77777777" w:rsidR="00777518" w:rsidRPr="00003E78" w:rsidRDefault="00777518" w:rsidP="00FA60D0">
      <w:pPr>
        <w:spacing w:after="120" w:line="360" w:lineRule="auto"/>
        <w:contextualSpacing/>
        <w:rPr>
          <w:rFonts w:eastAsia="Times New Roman" w:cstheme="minorHAnsi"/>
          <w:color w:val="C00000"/>
          <w:kern w:val="0"/>
          <w:sz w:val="24"/>
          <w:szCs w:val="24"/>
          <w:lang w:eastAsia="pl-PL"/>
          <w14:ligatures w14:val="none"/>
        </w:rPr>
      </w:pPr>
    </w:p>
    <w:p w14:paraId="561969D9" w14:textId="0DD9B909"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lastRenderedPageBreak/>
        <w:t xml:space="preserve">§ </w:t>
      </w:r>
      <w:r w:rsidR="00CC7782" w:rsidRPr="00003E78">
        <w:rPr>
          <w:rFonts w:eastAsia="Times New Roman" w:cstheme="minorHAnsi"/>
          <w:kern w:val="0"/>
          <w:sz w:val="24"/>
          <w:szCs w:val="24"/>
          <w:lang w:eastAsia="pl-PL"/>
          <w14:ligatures w14:val="none"/>
        </w:rPr>
        <w:t>23</w:t>
      </w:r>
    </w:p>
    <w:p w14:paraId="27FEA038" w14:textId="77777777" w:rsidR="006E490F" w:rsidRPr="00003E78" w:rsidRDefault="006E490F" w:rsidP="00FA60D0">
      <w:pPr>
        <w:numPr>
          <w:ilvl w:val="0"/>
          <w:numId w:val="8"/>
        </w:numPr>
        <w:spacing w:after="0" w:line="360" w:lineRule="auto"/>
        <w:ind w:left="284" w:hanging="284"/>
        <w:contextualSpacing/>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Przesyłki przekazane na informatycznym nośniku danych dzieli się na:</w:t>
      </w:r>
    </w:p>
    <w:p w14:paraId="6E555DE1" w14:textId="77777777" w:rsidR="006E490F" w:rsidRPr="00003E78" w:rsidRDefault="006E490F" w:rsidP="00FA60D0">
      <w:pPr>
        <w:numPr>
          <w:ilvl w:val="0"/>
          <w:numId w:val="9"/>
        </w:numPr>
        <w:spacing w:after="0" w:line="360" w:lineRule="auto"/>
        <w:ind w:left="62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przekazane bezpośrednio na informatycznym nośniku danych;</w:t>
      </w:r>
    </w:p>
    <w:p w14:paraId="5BFF8343" w14:textId="77777777" w:rsidR="006E490F" w:rsidRPr="00003E78" w:rsidRDefault="006E490F" w:rsidP="00FA60D0">
      <w:pPr>
        <w:numPr>
          <w:ilvl w:val="0"/>
          <w:numId w:val="9"/>
        </w:numPr>
        <w:spacing w:after="0" w:line="360" w:lineRule="auto"/>
        <w:ind w:left="624" w:hanging="284"/>
        <w:contextualSpacing/>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stanowiące załącznik do pisma przekazanego na nośniku papierowym.</w:t>
      </w:r>
    </w:p>
    <w:p w14:paraId="745B8B5C" w14:textId="77777777" w:rsidR="006E490F" w:rsidRPr="00003E78" w:rsidRDefault="006E490F" w:rsidP="00FA60D0">
      <w:pPr>
        <w:numPr>
          <w:ilvl w:val="0"/>
          <w:numId w:val="8"/>
        </w:numPr>
        <w:spacing w:after="0" w:line="360" w:lineRule="auto"/>
        <w:ind w:left="284" w:hanging="284"/>
        <w:contextualSpacing/>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Przesyłki, o których mowa w ust. 1 pkt 1, rejestruje się, drukuje, nanosi i wypełnia pieczęć wpływu na pierwszej stronie wydruku</w:t>
      </w:r>
      <w:r w:rsidRPr="00003E78">
        <w:rPr>
          <w:rFonts w:eastAsia="Calibri" w:cstheme="minorHAnsi"/>
          <w:kern w:val="0"/>
          <w:sz w:val="24"/>
          <w:szCs w:val="24"/>
          <w14:ligatures w14:val="none"/>
        </w:rPr>
        <w:t xml:space="preserve"> oraz UPO, jeżeli zostało wydane</w:t>
      </w:r>
      <w:r w:rsidRPr="00003E78">
        <w:rPr>
          <w:rFonts w:eastAsia="Times New Roman" w:cstheme="minorHAnsi"/>
          <w:kern w:val="0"/>
          <w:sz w:val="24"/>
          <w:szCs w:val="24"/>
          <w:lang w:eastAsia="pl-PL"/>
          <w14:ligatures w14:val="none"/>
        </w:rPr>
        <w:t>.</w:t>
      </w:r>
    </w:p>
    <w:p w14:paraId="76FE4972" w14:textId="67240816" w:rsidR="006E490F" w:rsidRPr="00003E78" w:rsidRDefault="006E490F" w:rsidP="00FA60D0">
      <w:pPr>
        <w:numPr>
          <w:ilvl w:val="0"/>
          <w:numId w:val="8"/>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Pisma w postaci papierowej, o których mowa w ust. 1 pkt 2, rejestruje się zgodnie z § 1</w:t>
      </w:r>
      <w:r w:rsidR="77FD28EC" w:rsidRPr="00003E78">
        <w:rPr>
          <w:rFonts w:eastAsia="Times New Roman" w:cstheme="minorHAnsi"/>
          <w:kern w:val="0"/>
          <w:sz w:val="24"/>
          <w:szCs w:val="24"/>
          <w:lang w:eastAsia="pl-PL"/>
          <w14:ligatures w14:val="none"/>
        </w:rPr>
        <w:t>5</w:t>
      </w:r>
      <w:r w:rsidRPr="00003E78">
        <w:rPr>
          <w:rFonts w:eastAsia="Times New Roman" w:cstheme="minorHAnsi"/>
          <w:b/>
          <w:bCs/>
          <w:kern w:val="0"/>
          <w:sz w:val="24"/>
          <w:szCs w:val="24"/>
          <w:lang w:eastAsia="pl-PL"/>
          <w14:ligatures w14:val="none"/>
        </w:rPr>
        <w:t>,</w:t>
      </w:r>
      <w:r w:rsidRPr="00003E78">
        <w:rPr>
          <w:rFonts w:eastAsia="Times New Roman" w:cstheme="minorHAnsi"/>
          <w:kern w:val="0"/>
          <w:sz w:val="24"/>
          <w:szCs w:val="24"/>
          <w:lang w:eastAsia="pl-PL"/>
          <w14:ligatures w14:val="none"/>
        </w:rPr>
        <w:t xml:space="preserve"> odnotowując w rejestrze przesyłek wpływających informację o załączniku zapisanym na informatycznym nośniku danych.</w:t>
      </w:r>
    </w:p>
    <w:p w14:paraId="0B85FF1E" w14:textId="77777777" w:rsidR="006E490F" w:rsidRPr="00003E78" w:rsidRDefault="006E490F" w:rsidP="00FA60D0">
      <w:pPr>
        <w:spacing w:after="120" w:line="360" w:lineRule="auto"/>
        <w:contextualSpacing/>
        <w:rPr>
          <w:rFonts w:eastAsia="Times New Roman" w:cstheme="minorHAnsi"/>
          <w:color w:val="C00000"/>
          <w:kern w:val="0"/>
          <w:sz w:val="24"/>
          <w:szCs w:val="24"/>
          <w:lang w:eastAsia="pl-PL"/>
          <w14:ligatures w14:val="none"/>
        </w:rPr>
      </w:pPr>
    </w:p>
    <w:p w14:paraId="2E98CC9C" w14:textId="2179E5A5"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24</w:t>
      </w:r>
    </w:p>
    <w:p w14:paraId="36EE44AE" w14:textId="77777777" w:rsidR="006E490F" w:rsidRPr="00003E78" w:rsidRDefault="006E490F" w:rsidP="00FA60D0">
      <w:pPr>
        <w:numPr>
          <w:ilvl w:val="0"/>
          <w:numId w:val="51"/>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Jeżeli nie jest możliwe lub zasadne wydrukowanie pełnej treści przesyłki w postaci elektronicznej lub załącznika do niej, ze względu na typ dokumentu elektronicznego (na przykład nagranie dźwiękowe, nagranie wideo, oprogramowanie, baza danych) lub objętość dokumentu elektronicznego (na przykład dokument zawierający dużą liczbę stron albo wymagający wydrukowania w rozmiarze nieobsługiwanym przez posiadane przez podmiot urządzenia), należy:</w:t>
      </w:r>
    </w:p>
    <w:p w14:paraId="6DCD900A" w14:textId="77777777" w:rsidR="006E490F" w:rsidRPr="00003E78" w:rsidRDefault="006E490F" w:rsidP="00FA60D0">
      <w:pPr>
        <w:numPr>
          <w:ilvl w:val="0"/>
          <w:numId w:val="50"/>
        </w:numPr>
        <w:spacing w:after="0" w:line="360" w:lineRule="auto"/>
        <w:ind w:left="69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wydrukować tylko część przesyłki (na przykład pierwszą stronę pisma lub pismo bez załączników), a jeżeli jest to także niemożliwe, sporządzić i wydrukować notatkę o przyjętej przesyłce, nanieść i wypełnić pieczęć wpływu na pierwszej stronie wydruku;</w:t>
      </w:r>
    </w:p>
    <w:p w14:paraId="021BBEC1" w14:textId="77777777" w:rsidR="006E490F" w:rsidRPr="00003E78" w:rsidRDefault="006E490F" w:rsidP="00FA60D0">
      <w:pPr>
        <w:numPr>
          <w:ilvl w:val="0"/>
          <w:numId w:val="50"/>
        </w:numPr>
        <w:spacing w:after="0" w:line="360" w:lineRule="auto"/>
        <w:ind w:left="69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informatyczny nośnik danych z zapisaną przesyłką dołączyć do wydruku, o którym mowa w pkt 1, do momentu zakończenia sprawy, po czym przekazać go do składu informatycznych nośników danych.</w:t>
      </w:r>
    </w:p>
    <w:p w14:paraId="7D71B3F9" w14:textId="77777777" w:rsidR="006E490F" w:rsidRPr="00003E78" w:rsidRDefault="006E490F" w:rsidP="00FA60D0">
      <w:pPr>
        <w:numPr>
          <w:ilvl w:val="0"/>
          <w:numId w:val="51"/>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Informację o załączniku zapisanym na informatycznym nośniku danych odnotowuje się w rejestrze przesyłek wpływających.</w:t>
      </w:r>
    </w:p>
    <w:p w14:paraId="0E124AB4" w14:textId="77777777" w:rsidR="006E490F" w:rsidRPr="00003E78" w:rsidRDefault="006E490F" w:rsidP="00FA60D0">
      <w:pPr>
        <w:numPr>
          <w:ilvl w:val="0"/>
          <w:numId w:val="51"/>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Dopuszcza się prowadzenie w MOPS kilku składów informatycznych nośników danych, jeżeli jest to uzasadnione strukturą organizacyjną lub lokalizacją komórek organizacyjnych.</w:t>
      </w:r>
    </w:p>
    <w:p w14:paraId="6EC88D84" w14:textId="77777777" w:rsidR="006E490F" w:rsidRPr="00003E78" w:rsidRDefault="006E490F" w:rsidP="00FA60D0">
      <w:pPr>
        <w:numPr>
          <w:ilvl w:val="0"/>
          <w:numId w:val="51"/>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Jeżeli przesyłka w postaci elektronicznej lub załącznik do niej zawiera podpis elektroniczny identyfikujący jego posiadacza w sposób określony w przepisach ustawy z dnia 17 lutego 2005 r. o informatyzacji działalności podmiotów realizujących zadania publiczne oraz nie ma UPO odnoszącego się do tej przesyłki, na wydruku opatrzonym pieczęcią wpływu nanosi się informację o ważności podpisu elektronicznego i integralności podpisanego </w:t>
      </w:r>
      <w:r w:rsidRPr="00003E78">
        <w:rPr>
          <w:rFonts w:eastAsia="Times New Roman" w:cstheme="minorHAnsi"/>
          <w:kern w:val="0"/>
          <w:sz w:val="24"/>
          <w:szCs w:val="24"/>
          <w:lang w:eastAsia="pl-PL"/>
          <w14:ligatures w14:val="none"/>
        </w:rPr>
        <w:lastRenderedPageBreak/>
        <w:t>dokumentu oraz dacie tej weryfikacji (na przykład: „podpis elektroniczny zweryfikowany w dniu …[data]; wynik weryfikacji: ważny/nieważny/brak możliwości weryfikacji”), a także czytelny podpis sporządzającego wydruk.</w:t>
      </w:r>
    </w:p>
    <w:p w14:paraId="1EE9EEA7" w14:textId="77777777" w:rsidR="006E490F" w:rsidRPr="00003E78" w:rsidRDefault="006E490F" w:rsidP="00FA60D0">
      <w:pPr>
        <w:numPr>
          <w:ilvl w:val="0"/>
          <w:numId w:val="51"/>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Na wydruk UPO nanosi się tylko czytelny podpis sporządzającego wydruk oraz datę wykonania wydruku.</w:t>
      </w:r>
    </w:p>
    <w:p w14:paraId="1BD9312F" w14:textId="77777777" w:rsidR="00A54DB9" w:rsidRPr="00003E78" w:rsidRDefault="00A54DB9" w:rsidP="00FA60D0">
      <w:pPr>
        <w:spacing w:after="0" w:line="360" w:lineRule="auto"/>
        <w:contextualSpacing/>
        <w:jc w:val="both"/>
        <w:rPr>
          <w:rFonts w:eastAsia="Times New Roman" w:cstheme="minorHAnsi"/>
          <w:kern w:val="0"/>
          <w:sz w:val="24"/>
          <w:szCs w:val="24"/>
          <w:lang w:eastAsia="pl-PL"/>
          <w14:ligatures w14:val="none"/>
        </w:rPr>
      </w:pPr>
    </w:p>
    <w:p w14:paraId="20FCA04E" w14:textId="7F4D6A58" w:rsidR="00A54DB9" w:rsidRPr="00003E78" w:rsidRDefault="00A54DB9" w:rsidP="00FA60D0">
      <w:pPr>
        <w:spacing w:after="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t>
      </w:r>
      <w:r w:rsidR="00CC7782" w:rsidRPr="00003E78">
        <w:rPr>
          <w:rFonts w:eastAsia="Times New Roman" w:cstheme="minorHAnsi"/>
          <w:kern w:val="0"/>
          <w:sz w:val="24"/>
          <w:szCs w:val="24"/>
          <w:lang w:eastAsia="pl-PL"/>
          <w14:ligatures w14:val="none"/>
        </w:rPr>
        <w:t xml:space="preserve"> 25</w:t>
      </w:r>
    </w:p>
    <w:p w14:paraId="169E8371" w14:textId="623E192F" w:rsidR="00A54DB9" w:rsidRPr="00003E78" w:rsidRDefault="00A54DB9" w:rsidP="00FA60D0">
      <w:pPr>
        <w:numPr>
          <w:ilvl w:val="0"/>
          <w:numId w:val="77"/>
        </w:numPr>
        <w:spacing w:after="0" w:line="360" w:lineRule="auto"/>
        <w:ind w:left="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Jeżeli przesyłki, o których mowa w § 22 ust. 1 stanowią część akt spraw</w:t>
      </w:r>
      <w:r w:rsidR="07A0FCB3" w:rsidRPr="00003E78">
        <w:rPr>
          <w:rFonts w:eastAsia="Times New Roman" w:cstheme="minorHAnsi"/>
          <w:kern w:val="0"/>
          <w:sz w:val="24"/>
          <w:szCs w:val="24"/>
          <w:lang w:eastAsia="pl-PL"/>
          <w14:ligatures w14:val="none"/>
        </w:rPr>
        <w:t>,</w:t>
      </w:r>
      <w:r w:rsidRPr="00003E78">
        <w:rPr>
          <w:rFonts w:eastAsia="Times New Roman" w:cstheme="minorHAnsi"/>
          <w:kern w:val="0"/>
          <w:sz w:val="24"/>
          <w:szCs w:val="24"/>
          <w:lang w:eastAsia="pl-PL"/>
          <w14:ligatures w14:val="none"/>
        </w:rPr>
        <w:t xml:space="preserve"> dla których w ramach wskazania wyjątku od podstawowego sposobu dokumentowania przebiegu załatwiania i rozstrzygania spraw ustalono, że czynności kancelaryjne oraz ich dokumentowanie wykonuje się w systemie EZD</w:t>
      </w:r>
      <w:r w:rsidR="4E5D3DB4" w:rsidRPr="00003E78">
        <w:rPr>
          <w:rFonts w:eastAsia="Times New Roman" w:cstheme="minorHAnsi"/>
          <w:kern w:val="0"/>
          <w:sz w:val="24"/>
          <w:szCs w:val="24"/>
          <w:lang w:eastAsia="pl-PL"/>
          <w14:ligatures w14:val="none"/>
        </w:rPr>
        <w:t xml:space="preserve"> RP</w:t>
      </w:r>
      <w:r w:rsidRPr="00003E78">
        <w:rPr>
          <w:rFonts w:eastAsia="Times New Roman" w:cstheme="minorHAnsi"/>
          <w:kern w:val="0"/>
          <w:sz w:val="24"/>
          <w:szCs w:val="24"/>
          <w:lang w:eastAsia="pl-PL"/>
          <w14:ligatures w14:val="none"/>
        </w:rPr>
        <w:t>, to:</w:t>
      </w:r>
    </w:p>
    <w:p w14:paraId="5A2534E1" w14:textId="77777777" w:rsidR="00A54DB9" w:rsidRPr="00003E78" w:rsidRDefault="00A54DB9" w:rsidP="00FA60D0">
      <w:pPr>
        <w:numPr>
          <w:ilvl w:val="0"/>
          <w:numId w:val="78"/>
        </w:numPr>
        <w:spacing w:after="0" w:line="360" w:lineRule="auto"/>
        <w:ind w:left="56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przesyłki, o których mowa w § 22 ust. 1 pkt 1, rejestruje się dołączając do metadanych opisujących te przesyłki dokument elektroniczny przekazany na informatycznym nośniku danych oraz UPO, jeżeli zostało wydane;</w:t>
      </w:r>
    </w:p>
    <w:p w14:paraId="606A89BB" w14:textId="77777777" w:rsidR="00A54DB9" w:rsidRPr="00003E78" w:rsidRDefault="00A54DB9" w:rsidP="00FA60D0">
      <w:pPr>
        <w:numPr>
          <w:ilvl w:val="0"/>
          <w:numId w:val="78"/>
        </w:numPr>
        <w:spacing w:after="0" w:line="360" w:lineRule="auto"/>
        <w:ind w:left="56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przesyłki, na nośniku papierowym, o których mowa w § 22 ust. 1 pkt 2, rejestruje się tak jak pozostałe przesyłki w postaci papierowej, dołączając do metadanych odwzorowanie cyfrowe pisma, a także załącznik w postaci elektronicznej zapisany na informatycznym nośniku danych, z zastrzeżeniem ust. 2.</w:t>
      </w:r>
    </w:p>
    <w:p w14:paraId="7232BDA5" w14:textId="70E3EA3F" w:rsidR="00A54DB9" w:rsidRPr="00003E78" w:rsidRDefault="00A54DB9" w:rsidP="00FA60D0">
      <w:pPr>
        <w:numPr>
          <w:ilvl w:val="0"/>
          <w:numId w:val="77"/>
        </w:numPr>
        <w:spacing w:after="0" w:line="360" w:lineRule="auto"/>
        <w:ind w:left="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Jeżeli nie jest możliwe lub zasadne włączenie do systemu EZD</w:t>
      </w:r>
      <w:r w:rsidR="48DEF8A0" w:rsidRPr="00003E78">
        <w:rPr>
          <w:rFonts w:eastAsia="Times New Roman" w:cstheme="minorHAnsi"/>
          <w:kern w:val="0"/>
          <w:sz w:val="24"/>
          <w:szCs w:val="24"/>
          <w:lang w:eastAsia="pl-PL"/>
          <w14:ligatures w14:val="none"/>
        </w:rPr>
        <w:t xml:space="preserve"> RP</w:t>
      </w:r>
      <w:r w:rsidRPr="00003E78">
        <w:rPr>
          <w:rFonts w:eastAsia="Times New Roman" w:cstheme="minorHAnsi"/>
          <w:kern w:val="0"/>
          <w:sz w:val="24"/>
          <w:szCs w:val="24"/>
          <w:lang w:eastAsia="pl-PL"/>
          <w14:ligatures w14:val="none"/>
        </w:rPr>
        <w:t xml:space="preserve"> przesyłki przekazanej na informatycznym nośniku danych ze względu na jej rozmiar (na przykład materiał filmowy, zbiór </w:t>
      </w:r>
      <w:proofErr w:type="spellStart"/>
      <w:r w:rsidRPr="00003E78">
        <w:rPr>
          <w:rFonts w:eastAsia="Times New Roman" w:cstheme="minorHAnsi"/>
          <w:kern w:val="0"/>
          <w:sz w:val="24"/>
          <w:szCs w:val="24"/>
          <w:lang w:eastAsia="pl-PL"/>
          <w14:ligatures w14:val="none"/>
        </w:rPr>
        <w:t>odwzorowań</w:t>
      </w:r>
      <w:proofErr w:type="spellEnd"/>
      <w:r w:rsidRPr="00003E78">
        <w:rPr>
          <w:rFonts w:eastAsia="Times New Roman" w:cstheme="minorHAnsi"/>
          <w:kern w:val="0"/>
          <w:sz w:val="24"/>
          <w:szCs w:val="24"/>
          <w:lang w:eastAsia="pl-PL"/>
          <w14:ligatures w14:val="none"/>
        </w:rPr>
        <w:t xml:space="preserve"> wieloarkuszowej mapy wykonany w dużej rozdzielczości, oprogramowanie instalacyjne), odnotowuje się ten fakt w rejestrze przesyłek wpływających, nie przenosząc zawartości nośnika do zasobów systemu EZD</w:t>
      </w:r>
      <w:r w:rsidR="55BDAB8C" w:rsidRPr="00003E78">
        <w:rPr>
          <w:rFonts w:eastAsia="Times New Roman" w:cstheme="minorHAnsi"/>
          <w:kern w:val="0"/>
          <w:sz w:val="24"/>
          <w:szCs w:val="24"/>
          <w:lang w:eastAsia="pl-PL"/>
          <w14:ligatures w14:val="none"/>
        </w:rPr>
        <w:t xml:space="preserve"> RP</w:t>
      </w:r>
      <w:r w:rsidRPr="00003E78">
        <w:rPr>
          <w:rFonts w:eastAsia="Times New Roman" w:cstheme="minorHAnsi"/>
          <w:kern w:val="0"/>
          <w:sz w:val="24"/>
          <w:szCs w:val="24"/>
          <w:lang w:eastAsia="pl-PL"/>
          <w14:ligatures w14:val="none"/>
        </w:rPr>
        <w:t>, a następnie informatyczny nośnik danych przechowuje się w składzie informatycznych nośników danych.</w:t>
      </w:r>
    </w:p>
    <w:p w14:paraId="1FA266AB" w14:textId="26F9E3EC" w:rsidR="00A54DB9" w:rsidRPr="00003E78" w:rsidRDefault="00A54DB9" w:rsidP="00FA60D0">
      <w:pPr>
        <w:numPr>
          <w:ilvl w:val="0"/>
          <w:numId w:val="77"/>
        </w:numPr>
        <w:spacing w:after="0" w:line="360" w:lineRule="auto"/>
        <w:ind w:left="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System EZD</w:t>
      </w:r>
      <w:r w:rsidR="4C02EB4D" w:rsidRPr="00003E78">
        <w:rPr>
          <w:rFonts w:eastAsia="Times New Roman" w:cstheme="minorHAnsi"/>
          <w:kern w:val="0"/>
          <w:sz w:val="24"/>
          <w:szCs w:val="24"/>
          <w:lang w:eastAsia="pl-PL"/>
          <w14:ligatures w14:val="none"/>
        </w:rPr>
        <w:t xml:space="preserve"> RP</w:t>
      </w:r>
      <w:r w:rsidRPr="00003E78">
        <w:rPr>
          <w:rFonts w:eastAsia="Times New Roman" w:cstheme="minorHAnsi"/>
          <w:kern w:val="0"/>
          <w:sz w:val="24"/>
          <w:szCs w:val="24"/>
          <w:lang w:eastAsia="pl-PL"/>
          <w14:ligatures w14:val="none"/>
        </w:rPr>
        <w:t xml:space="preserve"> pozwala na wyszukanie i sporządzenie listy przesyłek na informatycznych nośnikach danych, których nie włączono do systemu EZD</w:t>
      </w:r>
      <w:r w:rsidR="1D4211EF" w:rsidRPr="00003E78">
        <w:rPr>
          <w:rFonts w:eastAsia="Times New Roman" w:cstheme="minorHAnsi"/>
          <w:kern w:val="0"/>
          <w:sz w:val="24"/>
          <w:szCs w:val="24"/>
          <w:lang w:eastAsia="pl-PL"/>
          <w14:ligatures w14:val="none"/>
        </w:rPr>
        <w:t xml:space="preserve"> RP</w:t>
      </w:r>
      <w:r w:rsidRPr="00003E78">
        <w:rPr>
          <w:rFonts w:eastAsia="Times New Roman" w:cstheme="minorHAnsi"/>
          <w:kern w:val="0"/>
          <w:sz w:val="24"/>
          <w:szCs w:val="24"/>
          <w:lang w:eastAsia="pl-PL"/>
          <w14:ligatures w14:val="none"/>
        </w:rPr>
        <w:t>, zawierającej w szczególności wskazanie nośników, na których się one aktualnie znajdują.</w:t>
      </w:r>
    </w:p>
    <w:p w14:paraId="34496E30" w14:textId="77777777" w:rsidR="00A54DB9" w:rsidRPr="00003E78" w:rsidRDefault="00A54DB9" w:rsidP="00FA60D0">
      <w:pPr>
        <w:spacing w:after="0" w:line="360" w:lineRule="auto"/>
        <w:ind w:left="284"/>
        <w:contextualSpacing/>
        <w:jc w:val="both"/>
        <w:rPr>
          <w:rFonts w:eastAsia="Times New Roman" w:cstheme="minorHAnsi"/>
          <w:kern w:val="0"/>
          <w:sz w:val="24"/>
          <w:szCs w:val="24"/>
          <w:lang w:eastAsia="pl-PL"/>
          <w14:ligatures w14:val="none"/>
        </w:rPr>
      </w:pPr>
    </w:p>
    <w:p w14:paraId="620C6324" w14:textId="77777777" w:rsidR="00CE25F9" w:rsidRDefault="00CE25F9" w:rsidP="00FA60D0">
      <w:pPr>
        <w:suppressAutoHyphens/>
        <w:spacing w:before="120" w:after="120" w:line="360" w:lineRule="auto"/>
        <w:contextualSpacing/>
        <w:jc w:val="center"/>
        <w:rPr>
          <w:rFonts w:eastAsia="Times New Roman" w:cstheme="minorHAnsi"/>
          <w:kern w:val="0"/>
          <w:sz w:val="24"/>
          <w:szCs w:val="24"/>
          <w:lang w:eastAsia="ar-SA"/>
          <w14:ligatures w14:val="none"/>
        </w:rPr>
      </w:pPr>
    </w:p>
    <w:p w14:paraId="2764810C" w14:textId="77777777" w:rsidR="00CE25F9" w:rsidRDefault="00CE25F9" w:rsidP="00FA60D0">
      <w:pPr>
        <w:suppressAutoHyphens/>
        <w:spacing w:before="120" w:after="120" w:line="360" w:lineRule="auto"/>
        <w:contextualSpacing/>
        <w:jc w:val="center"/>
        <w:rPr>
          <w:rFonts w:eastAsia="Times New Roman" w:cstheme="minorHAnsi"/>
          <w:kern w:val="0"/>
          <w:sz w:val="24"/>
          <w:szCs w:val="24"/>
          <w:lang w:eastAsia="ar-SA"/>
          <w14:ligatures w14:val="none"/>
        </w:rPr>
      </w:pPr>
    </w:p>
    <w:p w14:paraId="7BD23177" w14:textId="77777777" w:rsidR="00CE25F9" w:rsidRDefault="00CE25F9" w:rsidP="00FA60D0">
      <w:pPr>
        <w:suppressAutoHyphens/>
        <w:spacing w:before="120" w:after="120" w:line="360" w:lineRule="auto"/>
        <w:contextualSpacing/>
        <w:jc w:val="center"/>
        <w:rPr>
          <w:rFonts w:eastAsia="Times New Roman" w:cstheme="minorHAnsi"/>
          <w:kern w:val="0"/>
          <w:sz w:val="24"/>
          <w:szCs w:val="24"/>
          <w:lang w:eastAsia="ar-SA"/>
          <w14:ligatures w14:val="none"/>
        </w:rPr>
      </w:pPr>
    </w:p>
    <w:p w14:paraId="3733D5FB" w14:textId="55B780BA" w:rsidR="00C1697B" w:rsidRPr="00003E78" w:rsidRDefault="00C1697B" w:rsidP="00FA60D0">
      <w:pPr>
        <w:suppressAutoHyphens/>
        <w:spacing w:before="120" w:after="120" w:line="360" w:lineRule="auto"/>
        <w:contextualSpacing/>
        <w:jc w:val="center"/>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lastRenderedPageBreak/>
        <w:t xml:space="preserve">§ </w:t>
      </w:r>
      <w:r w:rsidR="00CC7782" w:rsidRPr="00003E78">
        <w:rPr>
          <w:rFonts w:eastAsia="Times New Roman" w:cstheme="minorHAnsi"/>
          <w:kern w:val="0"/>
          <w:sz w:val="24"/>
          <w:szCs w:val="24"/>
          <w:lang w:eastAsia="ar-SA"/>
          <w14:ligatures w14:val="none"/>
        </w:rPr>
        <w:t>26</w:t>
      </w:r>
    </w:p>
    <w:p w14:paraId="5AA4BDCC" w14:textId="77777777" w:rsidR="00C1697B" w:rsidRPr="00003E78" w:rsidRDefault="00C1697B" w:rsidP="00FA60D0">
      <w:pPr>
        <w:numPr>
          <w:ilvl w:val="0"/>
          <w:numId w:val="81"/>
        </w:numPr>
        <w:suppressAutoHyphens/>
        <w:spacing w:before="120"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 przypadku gdy może to mieć znaczenie dla ustalenia daty lub nadawcy, do przesyłek załącza się koperty.</w:t>
      </w:r>
    </w:p>
    <w:p w14:paraId="7D121D1D" w14:textId="5D3A98D0" w:rsidR="00C1697B" w:rsidRPr="00003E78" w:rsidRDefault="00C1697B" w:rsidP="1FA549CB">
      <w:pPr>
        <w:numPr>
          <w:ilvl w:val="0"/>
          <w:numId w:val="81"/>
        </w:numPr>
        <w:suppressAutoHyphens/>
        <w:spacing w:before="120" w:after="0" w:line="360" w:lineRule="auto"/>
        <w:ind w:left="284" w:hanging="284"/>
        <w:contextualSpacing/>
        <w:jc w:val="both"/>
        <w:rPr>
          <w:rFonts w:eastAsia="Times New Roman" w:cstheme="minorHAnsi"/>
          <w:color w:val="000000" w:themeColor="text1"/>
          <w:kern w:val="0"/>
          <w:sz w:val="24"/>
          <w:szCs w:val="24"/>
          <w:lang w:eastAsia="ar-SA"/>
          <w14:ligatures w14:val="none"/>
        </w:rPr>
      </w:pPr>
      <w:r w:rsidRPr="00003E78">
        <w:rPr>
          <w:rFonts w:eastAsia="Times New Roman" w:cstheme="minorHAnsi"/>
          <w:kern w:val="0"/>
          <w:sz w:val="24"/>
          <w:szCs w:val="24"/>
          <w:lang w:eastAsia="ar-SA"/>
          <w14:ligatures w14:val="none"/>
        </w:rPr>
        <w:t xml:space="preserve">W przypadku przesyłek, dla </w:t>
      </w:r>
      <w:r w:rsidRPr="00003E78">
        <w:rPr>
          <w:rFonts w:eastAsia="Times New Roman" w:cstheme="minorHAnsi"/>
          <w:color w:val="000000"/>
          <w:kern w:val="0"/>
          <w:sz w:val="24"/>
          <w:szCs w:val="24"/>
          <w:lang w:eastAsia="ar-SA"/>
          <w14:ligatures w14:val="none"/>
        </w:rPr>
        <w:t>których w ramach wskazania wyjątku od podstawowego sposobu dokumentowania przebiegu załatwiania i rozstrzygania spraw ustalono, że czynności kancelaryjne oraz ich dokumentowanie wykonuje się w systemie EZD</w:t>
      </w:r>
      <w:r w:rsidR="54A83529" w:rsidRPr="00003E78">
        <w:rPr>
          <w:rFonts w:eastAsia="Times New Roman" w:cstheme="minorHAnsi"/>
          <w:color w:val="000000"/>
          <w:kern w:val="0"/>
          <w:sz w:val="24"/>
          <w:szCs w:val="24"/>
          <w:lang w:eastAsia="ar-SA"/>
          <w14:ligatures w14:val="none"/>
        </w:rPr>
        <w:t xml:space="preserve"> RP</w:t>
      </w:r>
      <w:r w:rsidRPr="00003E78">
        <w:rPr>
          <w:rFonts w:eastAsia="Times New Roman" w:cstheme="minorHAnsi"/>
          <w:color w:val="000000"/>
          <w:kern w:val="0"/>
          <w:sz w:val="24"/>
          <w:szCs w:val="24"/>
          <w:lang w:eastAsia="ar-SA"/>
          <w14:ligatures w14:val="none"/>
        </w:rPr>
        <w:t>, dokonywanie rozdziału przesyłek może być realizowane automatycznie w ramach systemu EZD</w:t>
      </w:r>
      <w:r w:rsidR="6CEF58CD" w:rsidRPr="00003E78">
        <w:rPr>
          <w:rFonts w:eastAsia="Times New Roman" w:cstheme="minorHAnsi"/>
          <w:color w:val="000000"/>
          <w:kern w:val="0"/>
          <w:sz w:val="24"/>
          <w:szCs w:val="24"/>
          <w:lang w:eastAsia="ar-SA"/>
          <w14:ligatures w14:val="none"/>
        </w:rPr>
        <w:t xml:space="preserve"> RP</w:t>
      </w:r>
      <w:r w:rsidRPr="00003E78">
        <w:rPr>
          <w:rFonts w:eastAsia="Times New Roman" w:cstheme="minorHAnsi"/>
          <w:color w:val="000000"/>
          <w:kern w:val="0"/>
          <w:sz w:val="24"/>
          <w:szCs w:val="24"/>
          <w:lang w:eastAsia="ar-SA"/>
          <w14:ligatures w14:val="none"/>
        </w:rPr>
        <w:t>.</w:t>
      </w:r>
    </w:p>
    <w:p w14:paraId="3AF3D1DA" w14:textId="66D80F38" w:rsidR="00C1697B" w:rsidRPr="00003E78" w:rsidRDefault="00C1697B" w:rsidP="00FA60D0">
      <w:pPr>
        <w:numPr>
          <w:ilvl w:val="0"/>
          <w:numId w:val="81"/>
        </w:numPr>
        <w:suppressAutoHyphens/>
        <w:spacing w:before="120"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 przypadku przesyłek w postaci elektronicznej w całości włączonych do systemu EZD</w:t>
      </w:r>
      <w:r w:rsidR="3BE33AAF"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i przesyłek na nośniku papierowym, dla których wykonano pełne odwzorowanie cyfrowe, dokonywanie rozdziału, o którym mowa w ust. 1, następuje wyłącznie w systemie EZD</w:t>
      </w:r>
      <w:r w:rsidR="51CC3E39"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przy czym przesyłki na nośniku papierowym przekazuje się do składu chronologicznego bezpośrednio po zarejestrowaniu.</w:t>
      </w:r>
    </w:p>
    <w:p w14:paraId="36C67CD3" w14:textId="5F94CB43" w:rsidR="00C1697B" w:rsidRPr="00003E78" w:rsidRDefault="00C1697B" w:rsidP="00FA60D0">
      <w:pPr>
        <w:numPr>
          <w:ilvl w:val="0"/>
          <w:numId w:val="81"/>
        </w:numPr>
        <w:suppressAutoHyphens/>
        <w:spacing w:before="120"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 przypadku przesyłek na nośniku papierowym, dla których nie wykonano pełnego odwzorowania cyfrowego i przesyłek na informatycznych nośnikach danych, których nie włączono w całości do systemu EZD</w:t>
      </w:r>
      <w:r w:rsidR="2918D474"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dokonywanie rozdziału, o którym mowa w ust. 1, jest realizowane:</w:t>
      </w:r>
    </w:p>
    <w:p w14:paraId="77AF8251" w14:textId="0733B044" w:rsidR="00C1697B" w:rsidRPr="00003E78" w:rsidRDefault="00C1697B" w:rsidP="00FA60D0">
      <w:pPr>
        <w:numPr>
          <w:ilvl w:val="0"/>
          <w:numId w:val="79"/>
        </w:numPr>
        <w:suppressAutoHyphens/>
        <w:spacing w:before="120"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 ramach systemu EZD</w:t>
      </w:r>
      <w:r w:rsidR="69F33AB6"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przez przekazanie wglądu do metadanych oraz</w:t>
      </w:r>
    </w:p>
    <w:p w14:paraId="23274B33" w14:textId="17001B31" w:rsidR="00C1697B" w:rsidRPr="00003E78" w:rsidRDefault="00C1697B" w:rsidP="00FA60D0">
      <w:pPr>
        <w:numPr>
          <w:ilvl w:val="0"/>
          <w:numId w:val="79"/>
        </w:numPr>
        <w:suppressAutoHyphens/>
        <w:spacing w:before="120"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poza systemem EZD</w:t>
      </w:r>
      <w:r w:rsidR="6DDDE989"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przez przekazanie brakującej treści nieznajdującej się w systemie EZD</w:t>
      </w:r>
      <w:r w:rsidR="7BFE4D20"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w:t>
      </w:r>
    </w:p>
    <w:p w14:paraId="357C9B0D" w14:textId="56FB2FE2" w:rsidR="00C1697B" w:rsidRPr="00003E78" w:rsidRDefault="00C1697B" w:rsidP="00FA60D0">
      <w:pPr>
        <w:numPr>
          <w:ilvl w:val="0"/>
          <w:numId w:val="81"/>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Przekazanie przesyłek, o których mowa w ust. 4 pkt 2 jest realizowane w sposób przyjęty w </w:t>
      </w:r>
      <w:r w:rsidR="00B471F3" w:rsidRPr="00003E78">
        <w:rPr>
          <w:rFonts w:eastAsia="Times New Roman" w:cstheme="minorHAnsi"/>
          <w:iCs/>
          <w:kern w:val="0"/>
          <w:sz w:val="24"/>
          <w:szCs w:val="24"/>
          <w:lang w:eastAsia="ar-SA"/>
          <w14:ligatures w14:val="none"/>
        </w:rPr>
        <w:t>MOPS.</w:t>
      </w:r>
    </w:p>
    <w:p w14:paraId="08550C0E" w14:textId="77777777" w:rsidR="00C1697B" w:rsidRPr="00003E78" w:rsidRDefault="00C1697B" w:rsidP="00FA60D0">
      <w:pPr>
        <w:numPr>
          <w:ilvl w:val="0"/>
          <w:numId w:val="81"/>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Po zakończeniu sprawy:</w:t>
      </w:r>
    </w:p>
    <w:p w14:paraId="41BC2FC1" w14:textId="6C6FA8B7" w:rsidR="00C1697B" w:rsidRPr="00003E78" w:rsidRDefault="00C1697B" w:rsidP="00FA60D0">
      <w:pPr>
        <w:numPr>
          <w:ilvl w:val="0"/>
          <w:numId w:val="80"/>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przesyłki, będące częścią akt spraw zarządzanych w systemie tradycyjnym gromadzi się w akta spraw oraz przechowuje się w teczkach aktowych, o których mowa w § 3</w:t>
      </w:r>
      <w:r w:rsidR="003E4E33" w:rsidRPr="00003E78">
        <w:rPr>
          <w:rFonts w:eastAsia="Times New Roman" w:cstheme="minorHAnsi"/>
          <w:kern w:val="0"/>
          <w:sz w:val="24"/>
          <w:szCs w:val="24"/>
          <w:lang w:eastAsia="ar-SA"/>
          <w14:ligatures w14:val="none"/>
        </w:rPr>
        <w:t>5</w:t>
      </w:r>
      <w:r w:rsidRPr="00003E78">
        <w:rPr>
          <w:rFonts w:eastAsia="Times New Roman" w:cstheme="minorHAnsi"/>
          <w:kern w:val="0"/>
          <w:sz w:val="24"/>
          <w:szCs w:val="24"/>
          <w:lang w:eastAsia="ar-SA"/>
          <w14:ligatures w14:val="none"/>
        </w:rPr>
        <w:t>;</w:t>
      </w:r>
    </w:p>
    <w:p w14:paraId="6B80E191" w14:textId="77777777" w:rsidR="00C1697B" w:rsidRPr="00003E78" w:rsidRDefault="00C1697B" w:rsidP="00FA60D0">
      <w:pPr>
        <w:numPr>
          <w:ilvl w:val="0"/>
          <w:numId w:val="80"/>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przesyłki na nośniku papierowym, dla których nie wykonano pełnego odwzorowania cyfrowego są przekazywane do składu chronologicznego;</w:t>
      </w:r>
    </w:p>
    <w:p w14:paraId="4A5A6B71" w14:textId="77777777" w:rsidR="00C1697B" w:rsidRPr="00003E78" w:rsidRDefault="00C1697B" w:rsidP="00FA60D0">
      <w:pPr>
        <w:numPr>
          <w:ilvl w:val="0"/>
          <w:numId w:val="80"/>
        </w:numPr>
        <w:suppressAutoHyphens/>
        <w:spacing w:after="0" w:line="360" w:lineRule="auto"/>
        <w:ind w:left="567" w:hanging="283"/>
        <w:contextualSpacing/>
        <w:jc w:val="both"/>
        <w:rPr>
          <w:rFonts w:eastAsia="Times New Roman" w:cstheme="minorHAnsi"/>
          <w:b/>
          <w:kern w:val="0"/>
          <w:sz w:val="24"/>
          <w:szCs w:val="24"/>
          <w:lang w:eastAsia="ar-SA"/>
          <w14:ligatures w14:val="none"/>
        </w:rPr>
      </w:pPr>
      <w:r w:rsidRPr="00003E78">
        <w:rPr>
          <w:rFonts w:eastAsia="Times New Roman" w:cstheme="minorHAnsi"/>
          <w:kern w:val="0"/>
          <w:sz w:val="24"/>
          <w:szCs w:val="24"/>
          <w:lang w:eastAsia="ar-SA"/>
          <w14:ligatures w14:val="none"/>
        </w:rPr>
        <w:t>przesyłki na informatycznych nośnikach danych są przekazywane do składu informatycznych nośników danych.</w:t>
      </w:r>
    </w:p>
    <w:p w14:paraId="55BAE826" w14:textId="77777777" w:rsidR="00C1697B" w:rsidRPr="00003E78" w:rsidRDefault="00C1697B" w:rsidP="00FA60D0">
      <w:pPr>
        <w:suppressAutoHyphens/>
        <w:spacing w:after="0" w:line="360" w:lineRule="auto"/>
        <w:ind w:left="284"/>
        <w:contextualSpacing/>
        <w:jc w:val="both"/>
        <w:rPr>
          <w:rFonts w:eastAsia="Times New Roman" w:cstheme="minorHAnsi"/>
          <w:kern w:val="0"/>
          <w:sz w:val="24"/>
          <w:szCs w:val="24"/>
          <w:lang w:eastAsia="ar-SA"/>
          <w14:ligatures w14:val="none"/>
        </w:rPr>
      </w:pPr>
    </w:p>
    <w:p w14:paraId="7B754CE7" w14:textId="77777777" w:rsidR="00CE25F9" w:rsidRDefault="00CE25F9" w:rsidP="00FA60D0">
      <w:pPr>
        <w:suppressAutoHyphens/>
        <w:spacing w:before="120" w:after="120" w:line="360" w:lineRule="auto"/>
        <w:contextualSpacing/>
        <w:jc w:val="center"/>
        <w:rPr>
          <w:rFonts w:eastAsia="Times New Roman" w:cstheme="minorHAnsi"/>
          <w:kern w:val="0"/>
          <w:sz w:val="24"/>
          <w:szCs w:val="24"/>
          <w:lang w:eastAsia="ar-SA"/>
          <w14:ligatures w14:val="none"/>
        </w:rPr>
      </w:pPr>
    </w:p>
    <w:p w14:paraId="47153F75" w14:textId="77777777" w:rsidR="00CE25F9" w:rsidRDefault="00CE25F9" w:rsidP="00FA60D0">
      <w:pPr>
        <w:suppressAutoHyphens/>
        <w:spacing w:before="120" w:after="120" w:line="360" w:lineRule="auto"/>
        <w:contextualSpacing/>
        <w:jc w:val="center"/>
        <w:rPr>
          <w:rFonts w:eastAsia="Times New Roman" w:cstheme="minorHAnsi"/>
          <w:kern w:val="0"/>
          <w:sz w:val="24"/>
          <w:szCs w:val="24"/>
          <w:lang w:eastAsia="ar-SA"/>
          <w14:ligatures w14:val="none"/>
        </w:rPr>
      </w:pPr>
    </w:p>
    <w:p w14:paraId="5280EF10" w14:textId="5E142D28" w:rsidR="00C1697B" w:rsidRPr="00003E78" w:rsidRDefault="00C1697B" w:rsidP="00FA60D0">
      <w:pPr>
        <w:suppressAutoHyphens/>
        <w:spacing w:before="120" w:after="120" w:line="360" w:lineRule="auto"/>
        <w:contextualSpacing/>
        <w:jc w:val="center"/>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lastRenderedPageBreak/>
        <w:t xml:space="preserve">§ </w:t>
      </w:r>
      <w:r w:rsidR="00CC7782" w:rsidRPr="00003E78">
        <w:rPr>
          <w:rFonts w:eastAsia="Times New Roman" w:cstheme="minorHAnsi"/>
          <w:kern w:val="0"/>
          <w:sz w:val="24"/>
          <w:szCs w:val="24"/>
          <w:lang w:eastAsia="ar-SA"/>
          <w14:ligatures w14:val="none"/>
        </w:rPr>
        <w:t>27</w:t>
      </w:r>
    </w:p>
    <w:p w14:paraId="376020AA" w14:textId="07D025E9" w:rsidR="00C1697B" w:rsidRPr="00003E78" w:rsidRDefault="00C1697B" w:rsidP="00FA60D0">
      <w:pPr>
        <w:numPr>
          <w:ilvl w:val="0"/>
          <w:numId w:val="84"/>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Dopuszcza się prowadzenie w </w:t>
      </w:r>
      <w:r w:rsidR="00B471F3" w:rsidRPr="00003E78">
        <w:rPr>
          <w:rFonts w:eastAsia="Times New Roman" w:cstheme="minorHAnsi"/>
          <w:iCs/>
          <w:kern w:val="0"/>
          <w:sz w:val="24"/>
          <w:szCs w:val="24"/>
          <w:lang w:eastAsia="ar-SA"/>
          <w14:ligatures w14:val="none"/>
        </w:rPr>
        <w:t>MOPS</w:t>
      </w:r>
      <w:r w:rsidRPr="00003E78">
        <w:rPr>
          <w:rFonts w:eastAsia="Times New Roman" w:cstheme="minorHAnsi"/>
          <w:iCs/>
          <w:kern w:val="0"/>
          <w:sz w:val="24"/>
          <w:szCs w:val="24"/>
          <w:lang w:eastAsia="ar-SA"/>
          <w14:ligatures w14:val="none"/>
        </w:rPr>
        <w:t xml:space="preserve"> </w:t>
      </w:r>
      <w:r w:rsidRPr="00003E78">
        <w:rPr>
          <w:rFonts w:eastAsia="Times New Roman" w:cstheme="minorHAnsi"/>
          <w:kern w:val="0"/>
          <w:sz w:val="24"/>
          <w:szCs w:val="24"/>
          <w:lang w:eastAsia="ar-SA"/>
          <w14:ligatures w14:val="none"/>
        </w:rPr>
        <w:t>kilku składów chronologicznych oraz kilku składów informatycznych nośników danych, jeżeli jest to uzasadnione strukturą organizacyjną lub lokalizacją komórek organizacyjnych.</w:t>
      </w:r>
    </w:p>
    <w:p w14:paraId="7AE9B53B" w14:textId="77777777" w:rsidR="00EE2144" w:rsidRPr="00003E78" w:rsidRDefault="00EE2144" w:rsidP="00FA60D0">
      <w:pPr>
        <w:numPr>
          <w:ilvl w:val="0"/>
          <w:numId w:val="84"/>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pl-PL" w:bidi="pl-PL"/>
          <w14:ligatures w14:val="none"/>
        </w:rPr>
        <w:t xml:space="preserve">Obowiązki pracownika obsługującego </w:t>
      </w:r>
      <w:r w:rsidRPr="00003E78">
        <w:rPr>
          <w:rFonts w:eastAsia="Times New Roman" w:cstheme="minorHAnsi"/>
          <w:color w:val="000000"/>
          <w:kern w:val="0"/>
          <w:sz w:val="24"/>
          <w:szCs w:val="24"/>
          <w:lang w:eastAsia="pl-PL" w:bidi="pl-PL"/>
          <w14:ligatures w14:val="none"/>
        </w:rPr>
        <w:t>skład chronologiczny:</w:t>
      </w:r>
    </w:p>
    <w:p w14:paraId="72DA97A9" w14:textId="77777777" w:rsidR="00EE2144" w:rsidRPr="00003E78" w:rsidRDefault="00EE2144" w:rsidP="00FA60D0">
      <w:pPr>
        <w:widowControl w:val="0"/>
        <w:numPr>
          <w:ilvl w:val="0"/>
          <w:numId w:val="102"/>
        </w:numPr>
        <w:spacing w:after="0" w:line="360" w:lineRule="auto"/>
        <w:ind w:left="567" w:right="20" w:hanging="280"/>
        <w:contextualSpacing/>
        <w:jc w:val="both"/>
        <w:rPr>
          <w:rFonts w:eastAsia="Times New Roman" w:cstheme="minorHAnsi"/>
          <w:color w:val="000000"/>
          <w:kern w:val="0"/>
          <w:sz w:val="24"/>
          <w:szCs w:val="24"/>
          <w:lang w:eastAsia="pl-PL" w:bidi="pl-PL"/>
          <w14:ligatures w14:val="none"/>
        </w:rPr>
      </w:pPr>
      <w:r w:rsidRPr="00003E78">
        <w:rPr>
          <w:rFonts w:eastAsia="Times New Roman" w:cstheme="minorHAnsi"/>
          <w:color w:val="000000"/>
          <w:kern w:val="0"/>
          <w:sz w:val="24"/>
          <w:szCs w:val="24"/>
          <w:lang w:eastAsia="pl-PL" w:bidi="pl-PL"/>
          <w14:ligatures w14:val="none"/>
        </w:rPr>
        <w:t>weryfikacja kompletności przekazanej do składu chronologicznego dokumentacji,</w:t>
      </w:r>
    </w:p>
    <w:p w14:paraId="46F918B8" w14:textId="77777777" w:rsidR="00EE2144" w:rsidRPr="00003E78" w:rsidRDefault="00EE2144" w:rsidP="00FA60D0">
      <w:pPr>
        <w:widowControl w:val="0"/>
        <w:numPr>
          <w:ilvl w:val="0"/>
          <w:numId w:val="102"/>
        </w:numPr>
        <w:spacing w:after="0" w:line="360" w:lineRule="auto"/>
        <w:ind w:left="567" w:right="20" w:hanging="280"/>
        <w:contextualSpacing/>
        <w:jc w:val="both"/>
        <w:rPr>
          <w:rFonts w:eastAsia="Times New Roman" w:cstheme="minorHAnsi"/>
          <w:color w:val="000000"/>
          <w:kern w:val="0"/>
          <w:sz w:val="24"/>
          <w:szCs w:val="24"/>
          <w:lang w:eastAsia="pl-PL" w:bidi="pl-PL"/>
          <w14:ligatures w14:val="none"/>
        </w:rPr>
      </w:pPr>
      <w:r w:rsidRPr="00003E78">
        <w:rPr>
          <w:rFonts w:eastAsia="Times New Roman" w:cstheme="minorHAnsi"/>
          <w:color w:val="000000"/>
          <w:kern w:val="0"/>
          <w:sz w:val="24"/>
          <w:szCs w:val="24"/>
          <w:lang w:eastAsia="pl-PL" w:bidi="pl-PL"/>
          <w14:ligatures w14:val="none"/>
        </w:rPr>
        <w:t>rejestracja dokumentacji we właściwym zbiorze składu chronologicznego,</w:t>
      </w:r>
    </w:p>
    <w:p w14:paraId="5D361B17" w14:textId="7C196105" w:rsidR="00EE2144" w:rsidRPr="00003E78" w:rsidRDefault="00EE2144" w:rsidP="00FA60D0">
      <w:pPr>
        <w:widowControl w:val="0"/>
        <w:numPr>
          <w:ilvl w:val="0"/>
          <w:numId w:val="102"/>
        </w:numPr>
        <w:spacing w:after="0" w:line="360" w:lineRule="auto"/>
        <w:ind w:left="567" w:right="20" w:hanging="280"/>
        <w:contextualSpacing/>
        <w:jc w:val="both"/>
        <w:rPr>
          <w:rFonts w:eastAsia="Times New Roman" w:cstheme="minorHAnsi"/>
          <w:color w:val="000000"/>
          <w:kern w:val="0"/>
          <w:sz w:val="24"/>
          <w:szCs w:val="24"/>
          <w:lang w:eastAsia="pl-PL" w:bidi="pl-PL"/>
          <w14:ligatures w14:val="none"/>
        </w:rPr>
      </w:pPr>
      <w:r w:rsidRPr="00003E78">
        <w:rPr>
          <w:rFonts w:eastAsia="Times New Roman" w:cstheme="minorHAnsi"/>
          <w:color w:val="000000"/>
          <w:kern w:val="0"/>
          <w:sz w:val="24"/>
          <w:szCs w:val="24"/>
          <w:lang w:eastAsia="pl-PL" w:bidi="pl-PL"/>
          <w14:ligatures w14:val="none"/>
        </w:rPr>
        <w:t xml:space="preserve">chronologiczne ułożenie dokumentacji w specjalnych </w:t>
      </w:r>
      <w:r w:rsidRPr="00003E78">
        <w:rPr>
          <w:rFonts w:eastAsia="Times New Roman" w:cstheme="minorHAnsi"/>
          <w:kern w:val="0"/>
          <w:sz w:val="24"/>
          <w:szCs w:val="24"/>
          <w:lang w:eastAsia="pl-PL" w:bidi="pl-PL"/>
          <w14:ligatures w14:val="none"/>
        </w:rPr>
        <w:t xml:space="preserve">kartonach, pojemnikach </w:t>
      </w:r>
      <w:r w:rsidR="00777518">
        <w:rPr>
          <w:rFonts w:eastAsia="Times New Roman" w:cstheme="minorHAnsi"/>
          <w:kern w:val="0"/>
          <w:sz w:val="24"/>
          <w:szCs w:val="24"/>
          <w:lang w:eastAsia="pl-PL" w:bidi="pl-PL"/>
          <w14:ligatures w14:val="none"/>
        </w:rPr>
        <w:br/>
      </w:r>
      <w:r w:rsidRPr="00003E78">
        <w:rPr>
          <w:rFonts w:eastAsia="Times New Roman" w:cstheme="minorHAnsi"/>
          <w:kern w:val="0"/>
          <w:sz w:val="24"/>
          <w:szCs w:val="24"/>
          <w:lang w:eastAsia="pl-PL" w:bidi="pl-PL"/>
          <w14:ligatures w14:val="none"/>
        </w:rPr>
        <w:t xml:space="preserve">i teczkach, </w:t>
      </w:r>
      <w:r w:rsidRPr="00003E78">
        <w:rPr>
          <w:rFonts w:eastAsia="Times New Roman" w:cstheme="minorHAnsi"/>
          <w:color w:val="000000"/>
          <w:kern w:val="0"/>
          <w:sz w:val="24"/>
          <w:szCs w:val="24"/>
          <w:lang w:eastAsia="pl-PL" w:bidi="pl-PL"/>
          <w14:ligatures w14:val="none"/>
        </w:rPr>
        <w:t>oznaczonych identyfikatorami danego zbioru składu umieszczonymi w widocznym miejscu,</w:t>
      </w:r>
    </w:p>
    <w:p w14:paraId="7FBA2FCC" w14:textId="77777777" w:rsidR="00EE2144" w:rsidRPr="00003E78" w:rsidRDefault="00EE2144" w:rsidP="00FA60D0">
      <w:pPr>
        <w:widowControl w:val="0"/>
        <w:numPr>
          <w:ilvl w:val="0"/>
          <w:numId w:val="102"/>
        </w:numPr>
        <w:spacing w:after="0" w:line="360" w:lineRule="auto"/>
        <w:ind w:left="567" w:right="20" w:hanging="280"/>
        <w:contextualSpacing/>
        <w:jc w:val="both"/>
        <w:rPr>
          <w:rFonts w:eastAsia="Times New Roman" w:cstheme="minorHAnsi"/>
          <w:color w:val="000000"/>
          <w:kern w:val="0"/>
          <w:sz w:val="24"/>
          <w:szCs w:val="24"/>
          <w:lang w:eastAsia="pl-PL" w:bidi="pl-PL"/>
          <w14:ligatures w14:val="none"/>
        </w:rPr>
      </w:pPr>
      <w:r w:rsidRPr="00003E78">
        <w:rPr>
          <w:rFonts w:eastAsia="Times New Roman" w:cstheme="minorHAnsi"/>
          <w:color w:val="000000"/>
          <w:kern w:val="0"/>
          <w:sz w:val="24"/>
          <w:szCs w:val="24"/>
          <w:lang w:eastAsia="pl-PL" w:bidi="pl-PL"/>
          <w14:ligatures w14:val="none"/>
        </w:rPr>
        <w:t xml:space="preserve">prowadzenie i bieżące aktualizowanie elektronicznego rejestru składu chronologicznego w systemie EZD RP, w tym realizacja zgłoszeń w zakresie </w:t>
      </w:r>
      <w:proofErr w:type="spellStart"/>
      <w:r w:rsidRPr="00003E78">
        <w:rPr>
          <w:rFonts w:eastAsia="Times New Roman" w:cstheme="minorHAnsi"/>
          <w:color w:val="000000"/>
          <w:kern w:val="0"/>
          <w:sz w:val="24"/>
          <w:szCs w:val="24"/>
          <w:lang w:eastAsia="pl-PL" w:bidi="pl-PL"/>
          <w14:ligatures w14:val="none"/>
        </w:rPr>
        <w:t>wypożyczeń</w:t>
      </w:r>
      <w:proofErr w:type="spellEnd"/>
      <w:r w:rsidRPr="00003E78">
        <w:rPr>
          <w:rFonts w:eastAsia="Times New Roman" w:cstheme="minorHAnsi"/>
          <w:color w:val="000000"/>
          <w:kern w:val="0"/>
          <w:sz w:val="24"/>
          <w:szCs w:val="24"/>
          <w:lang w:eastAsia="pl-PL" w:bidi="pl-PL"/>
          <w14:ligatures w14:val="none"/>
        </w:rPr>
        <w:t>, zwrotów i wyrejestrowywania dokumentacji ze składu chronologicznego,</w:t>
      </w:r>
    </w:p>
    <w:p w14:paraId="2A438247" w14:textId="29B16942" w:rsidR="00EE2144" w:rsidRPr="00003E78" w:rsidRDefault="00EE2144" w:rsidP="00FA60D0">
      <w:pPr>
        <w:widowControl w:val="0"/>
        <w:numPr>
          <w:ilvl w:val="0"/>
          <w:numId w:val="102"/>
        </w:numPr>
        <w:spacing w:after="0" w:line="360" w:lineRule="auto"/>
        <w:ind w:left="567" w:right="20" w:hanging="280"/>
        <w:contextualSpacing/>
        <w:jc w:val="both"/>
        <w:rPr>
          <w:rFonts w:eastAsia="Times New Roman" w:cstheme="minorHAnsi"/>
          <w:color w:val="000000"/>
          <w:kern w:val="0"/>
          <w:sz w:val="24"/>
          <w:szCs w:val="24"/>
          <w:lang w:eastAsia="pl-PL" w:bidi="pl-PL"/>
          <w14:ligatures w14:val="none"/>
        </w:rPr>
      </w:pPr>
      <w:r w:rsidRPr="00003E78">
        <w:rPr>
          <w:rFonts w:eastAsia="Times New Roman" w:cstheme="minorHAnsi"/>
          <w:color w:val="000000"/>
          <w:kern w:val="0"/>
          <w:sz w:val="24"/>
          <w:szCs w:val="24"/>
          <w:lang w:eastAsia="pl-PL" w:bidi="pl-PL"/>
          <w14:ligatures w14:val="none"/>
        </w:rPr>
        <w:t>ochrona dokumentacji przed uszkodzeniem, zniszczeniem, dekompletowaniem lub utratą.</w:t>
      </w:r>
    </w:p>
    <w:p w14:paraId="34549D37" w14:textId="243E10DB" w:rsidR="00EE2144" w:rsidRPr="00003E78" w:rsidRDefault="00EE2144" w:rsidP="00FA60D0">
      <w:pPr>
        <w:pStyle w:val="Akapitzlist"/>
        <w:numPr>
          <w:ilvl w:val="0"/>
          <w:numId w:val="84"/>
        </w:numPr>
        <w:spacing w:line="360" w:lineRule="auto"/>
        <w:ind w:left="284"/>
        <w:rPr>
          <w:rFonts w:eastAsia="Times New Roman" w:cstheme="minorHAnsi"/>
          <w:color w:val="000000"/>
          <w:kern w:val="0"/>
          <w:sz w:val="24"/>
          <w:szCs w:val="24"/>
          <w:lang w:eastAsia="pl-PL" w:bidi="pl-PL"/>
          <w14:ligatures w14:val="none"/>
        </w:rPr>
      </w:pPr>
      <w:r w:rsidRPr="00003E78">
        <w:rPr>
          <w:rFonts w:eastAsia="Times New Roman" w:cstheme="minorHAnsi"/>
          <w:color w:val="000000"/>
          <w:kern w:val="0"/>
          <w:sz w:val="24"/>
          <w:szCs w:val="24"/>
          <w:lang w:eastAsia="pl-PL" w:bidi="pl-PL"/>
          <w14:ligatures w14:val="none"/>
        </w:rPr>
        <w:t>Wypożyczanie lub wyrejestrowywanie dokumentacji ze składu chronologicznego realizowane jest na podstawie zamówień przekazywanych przez prac</w:t>
      </w:r>
      <w:r w:rsidR="00777518">
        <w:rPr>
          <w:rFonts w:eastAsia="Times New Roman" w:cstheme="minorHAnsi"/>
          <w:color w:val="000000"/>
          <w:kern w:val="0"/>
          <w:sz w:val="24"/>
          <w:szCs w:val="24"/>
          <w:lang w:eastAsia="pl-PL" w:bidi="pl-PL"/>
          <w14:ligatures w14:val="none"/>
        </w:rPr>
        <w:t>owników Ośrodka</w:t>
      </w:r>
      <w:r w:rsidRPr="00003E78">
        <w:rPr>
          <w:rFonts w:eastAsia="Times New Roman" w:cstheme="minorHAnsi"/>
          <w:color w:val="000000"/>
          <w:kern w:val="0"/>
          <w:sz w:val="24"/>
          <w:szCs w:val="24"/>
          <w:lang w:eastAsia="pl-PL" w:bidi="pl-PL"/>
          <w14:ligatures w14:val="none"/>
        </w:rPr>
        <w:t xml:space="preserve">, </w:t>
      </w:r>
      <w:r w:rsidR="00777518">
        <w:rPr>
          <w:rFonts w:eastAsia="Times New Roman" w:cstheme="minorHAnsi"/>
          <w:color w:val="000000"/>
          <w:kern w:val="0"/>
          <w:sz w:val="24"/>
          <w:szCs w:val="24"/>
          <w:lang w:eastAsia="pl-PL" w:bidi="pl-PL"/>
          <w14:ligatures w14:val="none"/>
        </w:rPr>
        <w:br/>
      </w:r>
      <w:r w:rsidRPr="00003E78">
        <w:rPr>
          <w:rFonts w:eastAsia="Times New Roman" w:cstheme="minorHAnsi"/>
          <w:color w:val="000000"/>
          <w:kern w:val="0"/>
          <w:sz w:val="24"/>
          <w:szCs w:val="24"/>
          <w:lang w:eastAsia="pl-PL" w:bidi="pl-PL"/>
          <w14:ligatures w14:val="none"/>
        </w:rPr>
        <w:t>z wykorzystaniem funkcjonalności systemu EZD RP, najpóźniej w dniu poprzedzającym te działania.</w:t>
      </w:r>
    </w:p>
    <w:p w14:paraId="7DD1EA27" w14:textId="77777777" w:rsidR="00C1697B" w:rsidRPr="00003E78" w:rsidRDefault="00C1697B" w:rsidP="00FA60D0">
      <w:pPr>
        <w:numPr>
          <w:ilvl w:val="0"/>
          <w:numId w:val="84"/>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 przypadku wyjęcia dokumentacji ze składu chronologicznego lub nośnika ze składu informatycznych nośników danych należy to udokumentować przez:</w:t>
      </w:r>
    </w:p>
    <w:p w14:paraId="7910D68C" w14:textId="574B01DB" w:rsidR="00C1697B" w:rsidRPr="00003E78" w:rsidRDefault="00C1697B" w:rsidP="00FA60D0">
      <w:pPr>
        <w:numPr>
          <w:ilvl w:val="0"/>
          <w:numId w:val="82"/>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włożenie w ich miejsce karty zastępczej zawierającej znak sprawy dokumentu wyjętego ze składu chronologicz</w:t>
      </w:r>
      <w:r w:rsidR="00B471F3" w:rsidRPr="00003E78">
        <w:rPr>
          <w:rFonts w:eastAsia="Times New Roman" w:cstheme="minorHAnsi"/>
          <w:kern w:val="0"/>
          <w:sz w:val="24"/>
          <w:szCs w:val="24"/>
          <w:lang w:eastAsia="ar-SA"/>
          <w14:ligatures w14:val="none"/>
        </w:rPr>
        <w:t>n</w:t>
      </w:r>
      <w:r w:rsidRPr="00003E78">
        <w:rPr>
          <w:rFonts w:eastAsia="Times New Roman" w:cstheme="minorHAnsi"/>
          <w:kern w:val="0"/>
          <w:sz w:val="24"/>
          <w:szCs w:val="24"/>
          <w:lang w:eastAsia="ar-SA"/>
          <w14:ligatures w14:val="none"/>
        </w:rPr>
        <w:t>ego, jej tytuł, nazwę komórki organizacyjnej lub nazwisko pracownika wypożyczającego dokumentację bądź nazwę i adres jednostki organizacyjnej, do której dokumentację wysłano oraz termin zwrotu albo</w:t>
      </w:r>
    </w:p>
    <w:p w14:paraId="1603A6C8" w14:textId="77777777" w:rsidR="00C1697B" w:rsidRPr="00003E78" w:rsidRDefault="00C1697B" w:rsidP="00FA60D0">
      <w:pPr>
        <w:numPr>
          <w:ilvl w:val="0"/>
          <w:numId w:val="82"/>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odnotowanie informacji, o których mowa w pkt 1 w systemie EZD, jeżeli zapewnia on powiązanie informacji o wyjęciu dokumentacji z odpowiadającymi jej aktami sprawy.</w:t>
      </w:r>
    </w:p>
    <w:p w14:paraId="25220C1E" w14:textId="77777777" w:rsidR="00C1697B" w:rsidRPr="00003E78" w:rsidRDefault="00C1697B" w:rsidP="00FA60D0">
      <w:pPr>
        <w:numPr>
          <w:ilvl w:val="0"/>
          <w:numId w:val="84"/>
        </w:numPr>
        <w:suppressAutoHyphens/>
        <w:spacing w:after="0" w:line="360" w:lineRule="auto"/>
        <w:ind w:left="284" w:hanging="284"/>
        <w:contextualSpacing/>
        <w:jc w:val="both"/>
        <w:rPr>
          <w:rFonts w:eastAsia="Times New Roman" w:cstheme="minorHAnsi"/>
          <w:b/>
          <w:kern w:val="0"/>
          <w:sz w:val="24"/>
          <w:szCs w:val="24"/>
          <w:lang w:eastAsia="ar-SA"/>
          <w14:ligatures w14:val="none"/>
        </w:rPr>
      </w:pPr>
      <w:r w:rsidRPr="00003E78">
        <w:rPr>
          <w:rFonts w:eastAsia="Times New Roman" w:cstheme="minorHAnsi"/>
          <w:kern w:val="0"/>
          <w:sz w:val="24"/>
          <w:szCs w:val="24"/>
          <w:lang w:eastAsia="ar-SA"/>
          <w14:ligatures w14:val="none"/>
        </w:rPr>
        <w:t>Dopuszcza się wykonanie kopii wyjmowanej dokumentacji, o której mowa w ust. 2.</w:t>
      </w:r>
    </w:p>
    <w:p w14:paraId="6518A54B" w14:textId="2F2EC2CE" w:rsidR="00357324" w:rsidRPr="00003E78" w:rsidRDefault="00357324" w:rsidP="00FA60D0">
      <w:pPr>
        <w:numPr>
          <w:ilvl w:val="0"/>
          <w:numId w:val="84"/>
        </w:numPr>
        <w:suppressAutoHyphens/>
        <w:spacing w:after="0" w:line="360" w:lineRule="auto"/>
        <w:ind w:left="284" w:hanging="284"/>
        <w:contextualSpacing/>
        <w:jc w:val="both"/>
        <w:rPr>
          <w:rFonts w:eastAsia="Times New Roman" w:cstheme="minorHAnsi"/>
          <w:b/>
          <w:kern w:val="0"/>
          <w:sz w:val="24"/>
          <w:szCs w:val="24"/>
          <w:lang w:eastAsia="ar-SA"/>
          <w14:ligatures w14:val="none"/>
        </w:rPr>
      </w:pPr>
      <w:r w:rsidRPr="00003E78">
        <w:rPr>
          <w:rFonts w:eastAsia="Times New Roman" w:cstheme="minorHAnsi"/>
          <w:kern w:val="0"/>
          <w:sz w:val="24"/>
          <w:szCs w:val="24"/>
          <w:lang w:eastAsia="ar-SA"/>
          <w14:ligatures w14:val="none"/>
        </w:rPr>
        <w:t>Wzór karty zastępczej stanowi załącznik nr 6.</w:t>
      </w:r>
    </w:p>
    <w:p w14:paraId="29B45B43" w14:textId="77777777" w:rsidR="00CC7782" w:rsidRPr="00003E78" w:rsidRDefault="00CC7782" w:rsidP="00FA60D0">
      <w:pPr>
        <w:suppressAutoHyphens/>
        <w:spacing w:before="120" w:after="120" w:line="360" w:lineRule="auto"/>
        <w:contextualSpacing/>
        <w:jc w:val="center"/>
        <w:rPr>
          <w:rFonts w:eastAsia="Times New Roman" w:cstheme="minorHAnsi"/>
          <w:b/>
          <w:kern w:val="0"/>
          <w:sz w:val="24"/>
          <w:szCs w:val="24"/>
          <w:lang w:eastAsia="ar-SA"/>
          <w14:ligatures w14:val="none"/>
        </w:rPr>
      </w:pPr>
    </w:p>
    <w:p w14:paraId="778236E8" w14:textId="77777777" w:rsidR="00CE25F9" w:rsidRDefault="00CE25F9" w:rsidP="00FA60D0">
      <w:pPr>
        <w:suppressAutoHyphens/>
        <w:spacing w:before="120" w:after="120" w:line="360" w:lineRule="auto"/>
        <w:contextualSpacing/>
        <w:jc w:val="center"/>
        <w:rPr>
          <w:rFonts w:eastAsia="Times New Roman" w:cstheme="minorHAnsi"/>
          <w:kern w:val="0"/>
          <w:sz w:val="24"/>
          <w:szCs w:val="24"/>
          <w:lang w:eastAsia="ar-SA"/>
          <w14:ligatures w14:val="none"/>
        </w:rPr>
      </w:pPr>
    </w:p>
    <w:p w14:paraId="50FCFFA0" w14:textId="77777777" w:rsidR="00CE25F9" w:rsidRDefault="00CE25F9" w:rsidP="00FA60D0">
      <w:pPr>
        <w:suppressAutoHyphens/>
        <w:spacing w:before="120" w:after="120" w:line="360" w:lineRule="auto"/>
        <w:contextualSpacing/>
        <w:jc w:val="center"/>
        <w:rPr>
          <w:rFonts w:eastAsia="Times New Roman" w:cstheme="minorHAnsi"/>
          <w:kern w:val="0"/>
          <w:sz w:val="24"/>
          <w:szCs w:val="24"/>
          <w:lang w:eastAsia="ar-SA"/>
          <w14:ligatures w14:val="none"/>
        </w:rPr>
      </w:pPr>
    </w:p>
    <w:p w14:paraId="26379CFD" w14:textId="59815093" w:rsidR="00C1697B" w:rsidRPr="00003E78" w:rsidRDefault="00C1697B" w:rsidP="00FA60D0">
      <w:pPr>
        <w:suppressAutoHyphens/>
        <w:spacing w:before="120" w:after="120" w:line="360" w:lineRule="auto"/>
        <w:contextualSpacing/>
        <w:jc w:val="center"/>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lastRenderedPageBreak/>
        <w:t xml:space="preserve">§ </w:t>
      </w:r>
      <w:r w:rsidR="00CC7782" w:rsidRPr="00003E78">
        <w:rPr>
          <w:rFonts w:eastAsia="Times New Roman" w:cstheme="minorHAnsi"/>
          <w:kern w:val="0"/>
          <w:sz w:val="24"/>
          <w:szCs w:val="24"/>
          <w:lang w:eastAsia="ar-SA"/>
          <w14:ligatures w14:val="none"/>
        </w:rPr>
        <w:t>28</w:t>
      </w:r>
    </w:p>
    <w:p w14:paraId="3E8E5154" w14:textId="77777777" w:rsidR="00C1697B" w:rsidRPr="00003E78" w:rsidRDefault="00C1697B" w:rsidP="00FA60D0">
      <w:pPr>
        <w:numPr>
          <w:ilvl w:val="0"/>
          <w:numId w:val="83"/>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Przesyłki na nośnikach papierowych, dla których nie wykonano pełnego odwzorowania cyfrowego, przechowuje się w składzie chronologicznym odrębnie od pozostałych przesyłek.</w:t>
      </w:r>
    </w:p>
    <w:p w14:paraId="74D2DEED" w14:textId="0169B5F1" w:rsidR="00C1697B" w:rsidRPr="00003E78" w:rsidRDefault="00C1697B" w:rsidP="00FA60D0">
      <w:pPr>
        <w:numPr>
          <w:ilvl w:val="0"/>
          <w:numId w:val="83"/>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Przesyłki na informatycznych nośnikach danych, o których mowa w § </w:t>
      </w:r>
      <w:r w:rsidR="39CCFF9F" w:rsidRPr="00003E78">
        <w:rPr>
          <w:rFonts w:eastAsia="Times New Roman" w:cstheme="minorHAnsi"/>
          <w:kern w:val="0"/>
          <w:sz w:val="24"/>
          <w:szCs w:val="24"/>
          <w:lang w:eastAsia="ar-SA"/>
          <w14:ligatures w14:val="none"/>
        </w:rPr>
        <w:t>23</w:t>
      </w:r>
      <w:r w:rsidRPr="00003E78">
        <w:rPr>
          <w:rFonts w:eastAsia="Times New Roman" w:cstheme="minorHAnsi"/>
          <w:color w:val="EE0000"/>
          <w:kern w:val="0"/>
          <w:sz w:val="24"/>
          <w:szCs w:val="24"/>
          <w:lang w:eastAsia="ar-SA"/>
          <w14:ligatures w14:val="none"/>
        </w:rPr>
        <w:t xml:space="preserve"> </w:t>
      </w:r>
      <w:r w:rsidRPr="00003E78">
        <w:rPr>
          <w:rFonts w:eastAsia="Times New Roman" w:cstheme="minorHAnsi"/>
          <w:kern w:val="0"/>
          <w:sz w:val="24"/>
          <w:szCs w:val="24"/>
          <w:lang w:eastAsia="ar-SA"/>
          <w14:ligatures w14:val="none"/>
        </w:rPr>
        <w:t>przechowuje się w składzie informatycznych nośników danych odrębnie od pozostałych przesyłek.</w:t>
      </w:r>
    </w:p>
    <w:p w14:paraId="130218DF" w14:textId="77777777" w:rsidR="00C1697B" w:rsidRPr="00003E78" w:rsidRDefault="00C1697B" w:rsidP="00FA60D0">
      <w:pPr>
        <w:suppressAutoHyphens/>
        <w:spacing w:after="0" w:line="360" w:lineRule="auto"/>
        <w:ind w:left="284"/>
        <w:contextualSpacing/>
        <w:jc w:val="both"/>
        <w:rPr>
          <w:rFonts w:eastAsia="Times New Roman" w:cstheme="minorHAnsi"/>
          <w:b/>
          <w:kern w:val="0"/>
          <w:sz w:val="24"/>
          <w:szCs w:val="24"/>
          <w:lang w:eastAsia="ar-SA"/>
          <w14:ligatures w14:val="none"/>
        </w:rPr>
      </w:pPr>
    </w:p>
    <w:p w14:paraId="68D6DED4" w14:textId="77777777" w:rsidR="00874F05" w:rsidRPr="00003E78" w:rsidRDefault="00874F05" w:rsidP="00FA60D0">
      <w:pPr>
        <w:suppressAutoHyphens/>
        <w:spacing w:after="0" w:line="360" w:lineRule="auto"/>
        <w:ind w:left="284"/>
        <w:contextualSpacing/>
        <w:jc w:val="both"/>
        <w:rPr>
          <w:rFonts w:eastAsia="Times New Roman" w:cstheme="minorHAnsi"/>
          <w:b/>
          <w:kern w:val="0"/>
          <w:sz w:val="24"/>
          <w:szCs w:val="24"/>
          <w:lang w:eastAsia="ar-SA"/>
          <w14:ligatures w14:val="none"/>
        </w:rPr>
      </w:pPr>
    </w:p>
    <w:p w14:paraId="6EB431C7" w14:textId="5373B38E" w:rsidR="000F1078" w:rsidRPr="00003E78" w:rsidRDefault="000F1078" w:rsidP="000F1078">
      <w:pPr>
        <w:spacing w:after="0" w:line="360" w:lineRule="auto"/>
        <w:contextualSpacing/>
        <w:jc w:val="center"/>
        <w:rPr>
          <w:rFonts w:eastAsia="Times New Roman" w:cstheme="minorHAnsi"/>
          <w:b/>
          <w:kern w:val="0"/>
          <w:sz w:val="24"/>
          <w:szCs w:val="24"/>
          <w:lang w:eastAsia="pl-PL"/>
          <w14:ligatures w14:val="none"/>
        </w:rPr>
      </w:pPr>
      <w:r w:rsidRPr="00003E78">
        <w:rPr>
          <w:rFonts w:eastAsia="Times New Roman" w:cstheme="minorHAnsi"/>
          <w:b/>
          <w:kern w:val="0"/>
          <w:sz w:val="24"/>
          <w:szCs w:val="24"/>
          <w:lang w:eastAsia="pl-PL"/>
          <w14:ligatures w14:val="none"/>
        </w:rPr>
        <w:t xml:space="preserve">Rozdział </w:t>
      </w:r>
      <w:r w:rsidR="00F0692E" w:rsidRPr="00003E78">
        <w:rPr>
          <w:rFonts w:eastAsia="Times New Roman" w:cstheme="minorHAnsi"/>
          <w:b/>
          <w:kern w:val="0"/>
          <w:sz w:val="24"/>
          <w:szCs w:val="24"/>
          <w:lang w:eastAsia="pl-PL"/>
          <w14:ligatures w14:val="none"/>
        </w:rPr>
        <w:t>3</w:t>
      </w:r>
    </w:p>
    <w:p w14:paraId="11E692E9" w14:textId="2AEE532F" w:rsidR="000F1078" w:rsidRPr="00003E78" w:rsidRDefault="000F1078" w:rsidP="000F1078">
      <w:pPr>
        <w:spacing w:after="0" w:line="360" w:lineRule="auto"/>
        <w:contextualSpacing/>
        <w:jc w:val="center"/>
        <w:rPr>
          <w:rFonts w:eastAsia="Times New Roman" w:cstheme="minorHAnsi"/>
          <w:b/>
          <w:kern w:val="0"/>
          <w:sz w:val="24"/>
          <w:szCs w:val="24"/>
          <w:lang w:eastAsia="pl-PL"/>
          <w14:ligatures w14:val="none"/>
        </w:rPr>
      </w:pPr>
      <w:r w:rsidRPr="00003E78">
        <w:rPr>
          <w:rFonts w:eastAsia="Times New Roman" w:cstheme="minorHAnsi"/>
          <w:b/>
          <w:kern w:val="0"/>
          <w:sz w:val="24"/>
          <w:szCs w:val="24"/>
          <w:lang w:eastAsia="pl-PL"/>
          <w14:ligatures w14:val="none"/>
        </w:rPr>
        <w:t>Przeglądanie i przydzielanie przesyłek</w:t>
      </w:r>
    </w:p>
    <w:p w14:paraId="17A68C37" w14:textId="4698C9FA" w:rsidR="006E490F" w:rsidRPr="00003E78" w:rsidRDefault="006E490F" w:rsidP="21F1F531">
      <w:pPr>
        <w:spacing w:after="0" w:line="360" w:lineRule="auto"/>
        <w:contextualSpacing/>
        <w:rPr>
          <w:rFonts w:eastAsia="Times New Roman" w:cstheme="minorHAnsi"/>
          <w:color w:val="FF0000"/>
          <w:kern w:val="0"/>
          <w:sz w:val="24"/>
          <w:szCs w:val="24"/>
          <w:lang w:eastAsia="pl-PL"/>
          <w14:ligatures w14:val="none"/>
        </w:rPr>
      </w:pPr>
    </w:p>
    <w:p w14:paraId="6B5DD925" w14:textId="559B7C2B"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29</w:t>
      </w:r>
    </w:p>
    <w:p w14:paraId="0A603F01" w14:textId="77777777" w:rsidR="006E490F" w:rsidRPr="00003E78" w:rsidRDefault="006E490F" w:rsidP="00FA60D0">
      <w:pPr>
        <w:numPr>
          <w:ilvl w:val="0"/>
          <w:numId w:val="52"/>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Po wykonaniu czynności związanych z przyjęciem i zarejestrowaniem przesyłek punkt kancelaryjny dokonuje ich rozdziału do właściwych komórek organizacyjnych lub osób oraz przekazuje w sposób przyjętych w MOPS. Właściwość komórek organizacyjnych lub osób wynika z podziału zadań i kompetencji w MOPS.</w:t>
      </w:r>
    </w:p>
    <w:p w14:paraId="295DC5D5" w14:textId="77777777" w:rsidR="006E490F" w:rsidRPr="00003E78" w:rsidRDefault="006E490F" w:rsidP="00FA60D0">
      <w:pPr>
        <w:numPr>
          <w:ilvl w:val="0"/>
          <w:numId w:val="52"/>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Do przesyłek załącza się koperty z wyłączeniem materiałów reklamowych.</w:t>
      </w:r>
    </w:p>
    <w:p w14:paraId="7F90EC3B" w14:textId="5E38FCEB" w:rsidR="00A54DB9" w:rsidRPr="00003E78" w:rsidRDefault="00A54DB9" w:rsidP="00FA60D0">
      <w:pPr>
        <w:pStyle w:val="Akapitzlist"/>
        <w:numPr>
          <w:ilvl w:val="0"/>
          <w:numId w:val="52"/>
        </w:numPr>
        <w:suppressAutoHyphens/>
        <w:spacing w:before="120" w:after="0" w:line="360" w:lineRule="auto"/>
        <w:ind w:left="284" w:hanging="284"/>
        <w:jc w:val="both"/>
        <w:rPr>
          <w:rFonts w:cstheme="minorHAnsi"/>
          <w:sz w:val="24"/>
          <w:szCs w:val="24"/>
        </w:rPr>
      </w:pPr>
      <w:r w:rsidRPr="00003E78">
        <w:rPr>
          <w:rFonts w:cstheme="minorHAnsi"/>
          <w:sz w:val="24"/>
          <w:szCs w:val="24"/>
        </w:rPr>
        <w:t>W przypadku błędnego rozdzielenia przesyłek odbiorca niezwłocznie przekazuje je zgodnie z właściwością lub do punktu kancelaryjnego.</w:t>
      </w:r>
    </w:p>
    <w:p w14:paraId="0D7B4643" w14:textId="77777777" w:rsidR="006E490F" w:rsidRPr="00003E78" w:rsidRDefault="006E490F" w:rsidP="00FA60D0">
      <w:pPr>
        <w:spacing w:after="0" w:line="360" w:lineRule="auto"/>
        <w:contextualSpacing/>
        <w:rPr>
          <w:rFonts w:eastAsia="Times New Roman" w:cstheme="minorHAnsi"/>
          <w:b/>
          <w:color w:val="C00000"/>
          <w:kern w:val="0"/>
          <w:sz w:val="24"/>
          <w:szCs w:val="24"/>
          <w:lang w:eastAsia="pl-PL"/>
          <w14:ligatures w14:val="none"/>
        </w:rPr>
      </w:pPr>
    </w:p>
    <w:p w14:paraId="4D432F90" w14:textId="1B8997B6" w:rsidR="006E490F" w:rsidRPr="00003E78" w:rsidRDefault="006E490F" w:rsidP="1FA549CB">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30</w:t>
      </w:r>
    </w:p>
    <w:p w14:paraId="3D446993" w14:textId="162B5FC0" w:rsidR="00086452" w:rsidRPr="00003E78" w:rsidRDefault="00086452" w:rsidP="00FA60D0">
      <w:pPr>
        <w:numPr>
          <w:ilvl w:val="3"/>
          <w:numId w:val="85"/>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Przesyłki dekretuje się wyłącznie w systemie EZD</w:t>
      </w:r>
      <w:r w:rsidR="2839D1DB"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w tym także przesyłki, dla których nie wykonano pełnego odwzorowania cyfrowego, oraz przesyłki na informatycznych nośnikach danych, których nie włączono w całości do systemu EZD</w:t>
      </w:r>
      <w:r w:rsidR="50FBE75D"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w:t>
      </w:r>
    </w:p>
    <w:p w14:paraId="049302A6" w14:textId="79328897" w:rsidR="00086452" w:rsidRPr="00003E78" w:rsidRDefault="00086452" w:rsidP="00FA60D0">
      <w:pPr>
        <w:numPr>
          <w:ilvl w:val="3"/>
          <w:numId w:val="85"/>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 przypadku przesyłek, będących częścią akt spraw, w której czynności kancelaryjne oraz ich dokumentowanie wykonuje się w systemie tradycyjnym, po dekretacji w systemie EZD</w:t>
      </w:r>
      <w:r w:rsidR="1A1D11FD"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wykonuje się dekretację zastępczą.</w:t>
      </w:r>
    </w:p>
    <w:p w14:paraId="16D95068" w14:textId="77777777" w:rsidR="00086452" w:rsidRPr="00003E78" w:rsidRDefault="00086452" w:rsidP="00FA60D0">
      <w:pPr>
        <w:numPr>
          <w:ilvl w:val="3"/>
          <w:numId w:val="85"/>
        </w:numPr>
        <w:tabs>
          <w:tab w:val="left" w:pos="142"/>
        </w:tabs>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Jeżeli z regulaminu organizacyjnego lub odrębnej dyspozycji osoby uprawnionej jednoznacznie wynika, że przesyłka powinna być skierowana do załatwienia do określonej komórki organizacyjnej lub na określone stanowisko pracy, przesyłki rozdziela się bez dekretacji do właściwych komórek organizacyjnych lub na stanowiska pracy. Rozdziału może dokonać punkt kancelaryjny bezpośrednio po zarejestrowaniu przesyłki.</w:t>
      </w:r>
    </w:p>
    <w:p w14:paraId="29EE5ECE" w14:textId="2558A6FE" w:rsidR="00086452" w:rsidRPr="00003E78" w:rsidRDefault="00086452" w:rsidP="00FA60D0">
      <w:pPr>
        <w:numPr>
          <w:ilvl w:val="3"/>
          <w:numId w:val="85"/>
        </w:numPr>
        <w:tabs>
          <w:tab w:val="left" w:pos="142"/>
        </w:tabs>
        <w:suppressAutoHyphens/>
        <w:spacing w:after="0" w:line="360" w:lineRule="auto"/>
        <w:ind w:left="284" w:hanging="284"/>
        <w:contextualSpacing/>
        <w:jc w:val="both"/>
        <w:rPr>
          <w:rFonts w:eastAsia="Times New Roman" w:cstheme="minorHAnsi"/>
          <w:color w:val="000000"/>
          <w:kern w:val="0"/>
          <w:sz w:val="24"/>
          <w:szCs w:val="24"/>
          <w:lang w:eastAsia="ar-SA"/>
          <w14:ligatures w14:val="none"/>
        </w:rPr>
      </w:pPr>
      <w:r w:rsidRPr="00003E78">
        <w:rPr>
          <w:rFonts w:eastAsia="Times New Roman" w:cstheme="minorHAnsi"/>
          <w:kern w:val="0"/>
          <w:sz w:val="24"/>
          <w:szCs w:val="24"/>
          <w:lang w:eastAsia="ar-SA"/>
          <w14:ligatures w14:val="none"/>
        </w:rPr>
        <w:lastRenderedPageBreak/>
        <w:t>Jeżeli nie jest jednoznaczne</w:t>
      </w:r>
      <w:r w:rsidR="4436D290" w:rsidRPr="00003E78">
        <w:rPr>
          <w:rFonts w:eastAsia="Times New Roman" w:cstheme="minorHAnsi"/>
          <w:kern w:val="0"/>
          <w:sz w:val="24"/>
          <w:szCs w:val="24"/>
          <w:lang w:eastAsia="ar-SA"/>
          <w14:ligatures w14:val="none"/>
        </w:rPr>
        <w:t>,</w:t>
      </w:r>
      <w:r w:rsidRPr="00003E78">
        <w:rPr>
          <w:rFonts w:eastAsia="Times New Roman" w:cstheme="minorHAnsi"/>
          <w:kern w:val="0"/>
          <w:sz w:val="24"/>
          <w:szCs w:val="24"/>
          <w:lang w:eastAsia="ar-SA"/>
          <w14:ligatures w14:val="none"/>
        </w:rPr>
        <w:t xml:space="preserve"> gdzie ma być skierowana przesyłka, kieruje się ją do dekretacji.</w:t>
      </w:r>
    </w:p>
    <w:p w14:paraId="38B7C114" w14:textId="77777777" w:rsidR="00086452" w:rsidRPr="00003E78" w:rsidRDefault="00086452" w:rsidP="00FA60D0">
      <w:pPr>
        <w:numPr>
          <w:ilvl w:val="3"/>
          <w:numId w:val="85"/>
        </w:numPr>
        <w:tabs>
          <w:tab w:val="left" w:pos="142"/>
        </w:tabs>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color w:val="000000"/>
          <w:kern w:val="0"/>
          <w:sz w:val="24"/>
          <w:szCs w:val="24"/>
          <w:lang w:eastAsia="ar-SA"/>
          <w14:ligatures w14:val="none"/>
        </w:rPr>
        <w:t xml:space="preserve">Dopuszcza się definiowanie procesów automatycznej dekretacji, w </w:t>
      </w:r>
      <w:proofErr w:type="gramStart"/>
      <w:r w:rsidRPr="00003E78">
        <w:rPr>
          <w:rFonts w:eastAsia="Times New Roman" w:cstheme="minorHAnsi"/>
          <w:color w:val="000000"/>
          <w:kern w:val="0"/>
          <w:sz w:val="24"/>
          <w:szCs w:val="24"/>
          <w:lang w:eastAsia="ar-SA"/>
          <w14:ligatures w14:val="none"/>
        </w:rPr>
        <w:t>przypadku</w:t>
      </w:r>
      <w:proofErr w:type="gramEnd"/>
      <w:r w:rsidRPr="00003E78">
        <w:rPr>
          <w:rFonts w:eastAsia="Times New Roman" w:cstheme="minorHAnsi"/>
          <w:color w:val="000000"/>
          <w:kern w:val="0"/>
          <w:sz w:val="24"/>
          <w:szCs w:val="24"/>
          <w:lang w:eastAsia="ar-SA"/>
          <w14:ligatures w14:val="none"/>
        </w:rPr>
        <w:t xml:space="preserve"> gdy:</w:t>
      </w:r>
    </w:p>
    <w:p w14:paraId="7C76F79A" w14:textId="6EBDB298" w:rsidR="00086452" w:rsidRPr="00003E78" w:rsidRDefault="00086452" w:rsidP="00FA60D0">
      <w:pPr>
        <w:numPr>
          <w:ilvl w:val="0"/>
          <w:numId w:val="86"/>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uprawniony do dekretowania pracownik sam zleci w systemie EZD</w:t>
      </w:r>
      <w:r w:rsidR="055F175D"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automatyczne kierowanie pism o określonych metadanych do załatwienia pod wskazany adres;</w:t>
      </w:r>
    </w:p>
    <w:p w14:paraId="7B05B8E4" w14:textId="62D957EC" w:rsidR="00086452" w:rsidRPr="00003E78" w:rsidRDefault="00086452" w:rsidP="00FA60D0">
      <w:pPr>
        <w:numPr>
          <w:ilvl w:val="0"/>
          <w:numId w:val="86"/>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został zdefiniowany i zatwierdzony proces załatwiania w systemie EZD </w:t>
      </w:r>
      <w:r w:rsidR="66B7A91B" w:rsidRPr="00003E78">
        <w:rPr>
          <w:rFonts w:eastAsia="Times New Roman" w:cstheme="minorHAnsi"/>
          <w:kern w:val="0"/>
          <w:sz w:val="24"/>
          <w:szCs w:val="24"/>
          <w:lang w:eastAsia="ar-SA"/>
          <w14:ligatures w14:val="none"/>
        </w:rPr>
        <w:t xml:space="preserve">RP </w:t>
      </w:r>
      <w:r w:rsidRPr="00003E78">
        <w:rPr>
          <w:rFonts w:eastAsia="Times New Roman" w:cstheme="minorHAnsi"/>
          <w:kern w:val="0"/>
          <w:sz w:val="24"/>
          <w:szCs w:val="24"/>
          <w:lang w:eastAsia="ar-SA"/>
          <w14:ligatures w14:val="none"/>
        </w:rPr>
        <w:t>określonego rodzaju spraw.</w:t>
      </w:r>
    </w:p>
    <w:p w14:paraId="2592FD0A" w14:textId="77777777" w:rsidR="00086452" w:rsidRPr="00003E78" w:rsidRDefault="00086452" w:rsidP="00FA60D0">
      <w:pPr>
        <w:numPr>
          <w:ilvl w:val="3"/>
          <w:numId w:val="85"/>
        </w:numPr>
        <w:tabs>
          <w:tab w:val="left" w:pos="142"/>
        </w:tabs>
        <w:suppressAutoHyphens/>
        <w:spacing w:after="0" w:line="360" w:lineRule="auto"/>
        <w:ind w:left="284" w:hanging="284"/>
        <w:contextualSpacing/>
        <w:jc w:val="both"/>
        <w:rPr>
          <w:rFonts w:eastAsia="Times New Roman" w:cstheme="minorHAnsi"/>
          <w:b/>
          <w:kern w:val="0"/>
          <w:sz w:val="24"/>
          <w:szCs w:val="24"/>
          <w:lang w:eastAsia="ar-SA"/>
          <w14:ligatures w14:val="none"/>
        </w:rPr>
      </w:pPr>
      <w:r w:rsidRPr="00003E78">
        <w:rPr>
          <w:rFonts w:eastAsia="Times New Roman" w:cstheme="minorHAnsi"/>
          <w:kern w:val="0"/>
          <w:sz w:val="24"/>
          <w:szCs w:val="24"/>
          <w:lang w:eastAsia="ar-SA"/>
          <w14:ligatures w14:val="none"/>
        </w:rPr>
        <w:t>W przypadku błędnego rozdzielenia przesyłek odbiorca niezwłocznie przekazuje je zgodnie z właściwością lub do punktu kancelaryjnego.</w:t>
      </w:r>
    </w:p>
    <w:p w14:paraId="669AEF81" w14:textId="77777777" w:rsidR="006E490F" w:rsidRPr="00003E78" w:rsidRDefault="006E490F" w:rsidP="00FA60D0">
      <w:pPr>
        <w:spacing w:after="120" w:line="360" w:lineRule="auto"/>
        <w:contextualSpacing/>
        <w:jc w:val="center"/>
        <w:rPr>
          <w:rFonts w:eastAsia="Times New Roman" w:cstheme="minorHAnsi"/>
          <w:b/>
          <w:color w:val="C00000"/>
          <w:kern w:val="0"/>
          <w:sz w:val="24"/>
          <w:szCs w:val="24"/>
          <w:lang w:eastAsia="pl-PL"/>
          <w14:ligatures w14:val="none"/>
        </w:rPr>
      </w:pPr>
    </w:p>
    <w:p w14:paraId="60E308D2" w14:textId="3538A11B"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31</w:t>
      </w:r>
    </w:p>
    <w:p w14:paraId="00D63BC8" w14:textId="77777777" w:rsidR="006E490F" w:rsidRPr="00003E78" w:rsidRDefault="006E490F" w:rsidP="00FA60D0">
      <w:pPr>
        <w:numPr>
          <w:ilvl w:val="0"/>
          <w:numId w:val="10"/>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Przesyłki mogą być przyjęte do załatwienia bezpośrednio przez osobę, do której je skierowano do dekretacji.</w:t>
      </w:r>
    </w:p>
    <w:p w14:paraId="35C012D1" w14:textId="77777777" w:rsidR="006E490F" w:rsidRPr="00003E78" w:rsidRDefault="006E490F" w:rsidP="00FA60D0">
      <w:pPr>
        <w:numPr>
          <w:ilvl w:val="0"/>
          <w:numId w:val="10"/>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Przesyłki zadekretowane do załatwienia przez komórkę organizacyjną mogą być przyjęte do załatwienia bezpośrednio przez kierownika komórki lub ponownie dekretowane w celu wskazania prowadzącego sprawę. Ponowna dekretacja nie może zmieniać dyspozycji zwierzchnika dotyczących sposobu załatwienia sprawy lub wydłużać wskazanego w pierwszej dekretacji terminu załatwienia sprawy.</w:t>
      </w:r>
    </w:p>
    <w:p w14:paraId="249EA762" w14:textId="77777777" w:rsidR="006E490F" w:rsidRPr="00003E78" w:rsidRDefault="006E490F" w:rsidP="00FA60D0">
      <w:pPr>
        <w:numPr>
          <w:ilvl w:val="0"/>
          <w:numId w:val="10"/>
        </w:numPr>
        <w:spacing w:after="12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 przypadku błędnej dekretacji jej zmiany dokonuje dekretujący.</w:t>
      </w:r>
    </w:p>
    <w:p w14:paraId="7588162B" w14:textId="77777777" w:rsidR="006E490F" w:rsidRPr="00003E78" w:rsidRDefault="006E490F" w:rsidP="00FA60D0">
      <w:pPr>
        <w:spacing w:after="120" w:line="360" w:lineRule="auto"/>
        <w:ind w:left="284"/>
        <w:contextualSpacing/>
        <w:jc w:val="both"/>
        <w:rPr>
          <w:rFonts w:eastAsia="Times New Roman" w:cstheme="minorHAnsi"/>
          <w:kern w:val="0"/>
          <w:sz w:val="24"/>
          <w:szCs w:val="24"/>
          <w:lang w:eastAsia="pl-PL"/>
          <w14:ligatures w14:val="none"/>
        </w:rPr>
      </w:pPr>
    </w:p>
    <w:p w14:paraId="00C758F9" w14:textId="36EEEE9E"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32</w:t>
      </w:r>
    </w:p>
    <w:p w14:paraId="7AAD0AEA" w14:textId="77777777" w:rsidR="006E490F" w:rsidRPr="00003E78" w:rsidRDefault="006E490F" w:rsidP="00FA60D0">
      <w:pPr>
        <w:numPr>
          <w:ilvl w:val="0"/>
          <w:numId w:val="11"/>
        </w:numPr>
        <w:spacing w:after="12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Jeżeli przesyłka dotyczy sprawy wchodzącej w zakres zadań różnych komórek organizacyjnych lub prowadzących sprawy, w dekretacji wskazuje się komórkę organizacyjną lub prowadzącego sprawę, do którego należy ostateczne załatwienie sprawy. </w:t>
      </w:r>
    </w:p>
    <w:p w14:paraId="5B88B7A1" w14:textId="77777777" w:rsidR="006E490F" w:rsidRPr="00003E78" w:rsidRDefault="006E490F" w:rsidP="00FA60D0">
      <w:pPr>
        <w:numPr>
          <w:ilvl w:val="0"/>
          <w:numId w:val="11"/>
        </w:numPr>
        <w:spacing w:after="12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Jeżeli przesyłka dotyczy kilku spraw, wskazuje się komórki organizacyjne właściwe do załatwienia poszczególnych spraw.</w:t>
      </w:r>
    </w:p>
    <w:p w14:paraId="1AE7CEC1" w14:textId="77777777" w:rsidR="000F1078" w:rsidRDefault="000F1078" w:rsidP="00FA60D0">
      <w:pPr>
        <w:spacing w:after="120" w:line="360" w:lineRule="auto"/>
        <w:ind w:left="284"/>
        <w:contextualSpacing/>
        <w:jc w:val="center"/>
        <w:rPr>
          <w:rFonts w:eastAsia="Times New Roman" w:cstheme="minorHAnsi"/>
          <w:iCs/>
          <w:kern w:val="0"/>
          <w:sz w:val="24"/>
          <w:szCs w:val="24"/>
          <w:lang w:eastAsia="pl-PL"/>
          <w14:ligatures w14:val="none"/>
        </w:rPr>
      </w:pPr>
    </w:p>
    <w:p w14:paraId="129A2790" w14:textId="77777777" w:rsidR="00CE25F9" w:rsidRDefault="00CE25F9" w:rsidP="00FA60D0">
      <w:pPr>
        <w:spacing w:after="120" w:line="360" w:lineRule="auto"/>
        <w:ind w:left="284"/>
        <w:contextualSpacing/>
        <w:jc w:val="center"/>
        <w:rPr>
          <w:rFonts w:eastAsia="Times New Roman" w:cstheme="minorHAnsi"/>
          <w:iCs/>
          <w:kern w:val="0"/>
          <w:sz w:val="24"/>
          <w:szCs w:val="24"/>
          <w:lang w:eastAsia="pl-PL"/>
          <w14:ligatures w14:val="none"/>
        </w:rPr>
      </w:pPr>
    </w:p>
    <w:p w14:paraId="1346BB2A" w14:textId="77777777" w:rsidR="00CE25F9" w:rsidRDefault="00CE25F9" w:rsidP="00FA60D0">
      <w:pPr>
        <w:spacing w:after="120" w:line="360" w:lineRule="auto"/>
        <w:ind w:left="284"/>
        <w:contextualSpacing/>
        <w:jc w:val="center"/>
        <w:rPr>
          <w:rFonts w:eastAsia="Times New Roman" w:cstheme="minorHAnsi"/>
          <w:iCs/>
          <w:kern w:val="0"/>
          <w:sz w:val="24"/>
          <w:szCs w:val="24"/>
          <w:lang w:eastAsia="pl-PL"/>
          <w14:ligatures w14:val="none"/>
        </w:rPr>
      </w:pPr>
    </w:p>
    <w:p w14:paraId="254F14F5" w14:textId="77777777" w:rsidR="00CE25F9" w:rsidRDefault="00CE25F9" w:rsidP="00FA60D0">
      <w:pPr>
        <w:spacing w:after="120" w:line="360" w:lineRule="auto"/>
        <w:ind w:left="284"/>
        <w:contextualSpacing/>
        <w:jc w:val="center"/>
        <w:rPr>
          <w:rFonts w:eastAsia="Times New Roman" w:cstheme="minorHAnsi"/>
          <w:iCs/>
          <w:kern w:val="0"/>
          <w:sz w:val="24"/>
          <w:szCs w:val="24"/>
          <w:lang w:eastAsia="pl-PL"/>
          <w14:ligatures w14:val="none"/>
        </w:rPr>
      </w:pPr>
    </w:p>
    <w:p w14:paraId="6EE52599" w14:textId="77777777" w:rsidR="00CE25F9" w:rsidRDefault="00CE25F9" w:rsidP="00FA60D0">
      <w:pPr>
        <w:spacing w:after="120" w:line="360" w:lineRule="auto"/>
        <w:ind w:left="284"/>
        <w:contextualSpacing/>
        <w:jc w:val="center"/>
        <w:rPr>
          <w:rFonts w:eastAsia="Times New Roman" w:cstheme="minorHAnsi"/>
          <w:iCs/>
          <w:kern w:val="0"/>
          <w:sz w:val="24"/>
          <w:szCs w:val="24"/>
          <w:lang w:eastAsia="pl-PL"/>
          <w14:ligatures w14:val="none"/>
        </w:rPr>
      </w:pPr>
    </w:p>
    <w:p w14:paraId="22B2D899" w14:textId="77777777" w:rsidR="00CE25F9" w:rsidRDefault="00CE25F9" w:rsidP="00FA60D0">
      <w:pPr>
        <w:spacing w:after="120" w:line="360" w:lineRule="auto"/>
        <w:ind w:left="284"/>
        <w:contextualSpacing/>
        <w:jc w:val="center"/>
        <w:rPr>
          <w:rFonts w:eastAsia="Times New Roman" w:cstheme="minorHAnsi"/>
          <w:iCs/>
          <w:kern w:val="0"/>
          <w:sz w:val="24"/>
          <w:szCs w:val="24"/>
          <w:lang w:eastAsia="pl-PL"/>
          <w14:ligatures w14:val="none"/>
        </w:rPr>
      </w:pPr>
    </w:p>
    <w:p w14:paraId="33062C63" w14:textId="77777777" w:rsidR="00CE25F9" w:rsidRPr="00003E78" w:rsidRDefault="00CE25F9" w:rsidP="00FA60D0">
      <w:pPr>
        <w:spacing w:after="120" w:line="360" w:lineRule="auto"/>
        <w:ind w:left="284"/>
        <w:contextualSpacing/>
        <w:jc w:val="center"/>
        <w:rPr>
          <w:rFonts w:eastAsia="Times New Roman" w:cstheme="minorHAnsi"/>
          <w:iCs/>
          <w:kern w:val="0"/>
          <w:sz w:val="24"/>
          <w:szCs w:val="24"/>
          <w:lang w:eastAsia="pl-PL"/>
          <w14:ligatures w14:val="none"/>
        </w:rPr>
      </w:pPr>
    </w:p>
    <w:p w14:paraId="75B53BE5" w14:textId="18BC2E6C" w:rsidR="000F1078" w:rsidRPr="00003E78" w:rsidRDefault="000F1078" w:rsidP="000F1078">
      <w:pPr>
        <w:spacing w:after="0" w:line="360" w:lineRule="auto"/>
        <w:contextualSpacing/>
        <w:jc w:val="center"/>
        <w:rPr>
          <w:rFonts w:eastAsia="Times New Roman" w:cstheme="minorHAnsi"/>
          <w:b/>
          <w:kern w:val="0"/>
          <w:sz w:val="24"/>
          <w:szCs w:val="24"/>
          <w:lang w:eastAsia="pl-PL"/>
          <w14:ligatures w14:val="none"/>
        </w:rPr>
      </w:pPr>
      <w:r w:rsidRPr="00003E78">
        <w:rPr>
          <w:rFonts w:eastAsia="Times New Roman" w:cstheme="minorHAnsi"/>
          <w:b/>
          <w:kern w:val="0"/>
          <w:sz w:val="24"/>
          <w:szCs w:val="24"/>
          <w:lang w:eastAsia="pl-PL"/>
          <w14:ligatures w14:val="none"/>
        </w:rPr>
        <w:lastRenderedPageBreak/>
        <w:t xml:space="preserve">Rozdział </w:t>
      </w:r>
      <w:r w:rsidR="00F0692E" w:rsidRPr="00003E78">
        <w:rPr>
          <w:rFonts w:eastAsia="Times New Roman" w:cstheme="minorHAnsi"/>
          <w:b/>
          <w:kern w:val="0"/>
          <w:sz w:val="24"/>
          <w:szCs w:val="24"/>
          <w:lang w:eastAsia="pl-PL"/>
          <w14:ligatures w14:val="none"/>
        </w:rPr>
        <w:t>4</w:t>
      </w:r>
    </w:p>
    <w:p w14:paraId="44C7BFF2" w14:textId="5938AF91" w:rsidR="000F1078" w:rsidRPr="00003E78" w:rsidRDefault="000F1078" w:rsidP="000F1078">
      <w:pPr>
        <w:spacing w:after="0" w:line="360" w:lineRule="auto"/>
        <w:contextualSpacing/>
        <w:jc w:val="center"/>
        <w:rPr>
          <w:rFonts w:eastAsia="Times New Roman" w:cstheme="minorHAnsi"/>
          <w:b/>
          <w:kern w:val="0"/>
          <w:sz w:val="24"/>
          <w:szCs w:val="24"/>
          <w:lang w:eastAsia="pl-PL"/>
          <w14:ligatures w14:val="none"/>
        </w:rPr>
      </w:pPr>
      <w:r w:rsidRPr="00003E78">
        <w:rPr>
          <w:rFonts w:eastAsia="Times New Roman" w:cstheme="minorHAnsi"/>
          <w:b/>
          <w:kern w:val="0"/>
          <w:sz w:val="24"/>
          <w:szCs w:val="24"/>
          <w:lang w:eastAsia="pl-PL"/>
          <w14:ligatures w14:val="none"/>
        </w:rPr>
        <w:t>Rejestracja spraw i sposób ich dokumentowania</w:t>
      </w:r>
    </w:p>
    <w:p w14:paraId="1CCD69B3" w14:textId="77777777" w:rsidR="000F1078" w:rsidRPr="00003E78" w:rsidRDefault="000F1078" w:rsidP="00FA60D0">
      <w:pPr>
        <w:spacing w:after="120" w:line="360" w:lineRule="auto"/>
        <w:ind w:left="284"/>
        <w:contextualSpacing/>
        <w:jc w:val="center"/>
        <w:rPr>
          <w:rFonts w:eastAsia="Times New Roman" w:cstheme="minorHAnsi"/>
          <w:iCs/>
          <w:kern w:val="0"/>
          <w:sz w:val="24"/>
          <w:szCs w:val="24"/>
          <w:lang w:eastAsia="pl-PL"/>
          <w14:ligatures w14:val="none"/>
        </w:rPr>
      </w:pPr>
    </w:p>
    <w:p w14:paraId="2F8C804E" w14:textId="4C992AC1"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33</w:t>
      </w:r>
    </w:p>
    <w:p w14:paraId="3C22F14D" w14:textId="77777777" w:rsidR="006E490F" w:rsidRPr="00003E78" w:rsidRDefault="006E490F" w:rsidP="00FA60D0">
      <w:pPr>
        <w:numPr>
          <w:ilvl w:val="0"/>
          <w:numId w:val="57"/>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Prowadzący sprawę sprawdza, czy przekazana bezpośrednio lub w drodze dekretacji przesyłka:</w:t>
      </w:r>
    </w:p>
    <w:p w14:paraId="238FDCF5" w14:textId="77777777" w:rsidR="006E490F" w:rsidRPr="00003E78" w:rsidRDefault="006E490F" w:rsidP="00FA60D0">
      <w:pPr>
        <w:numPr>
          <w:ilvl w:val="0"/>
          <w:numId w:val="12"/>
        </w:numPr>
        <w:spacing w:after="0" w:line="360" w:lineRule="auto"/>
        <w:ind w:left="62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dotyczy sprawy już wszczętej;</w:t>
      </w:r>
    </w:p>
    <w:p w14:paraId="611C6F81" w14:textId="77777777" w:rsidR="006E490F" w:rsidRPr="00003E78" w:rsidRDefault="006E490F" w:rsidP="00FA60D0">
      <w:pPr>
        <w:numPr>
          <w:ilvl w:val="0"/>
          <w:numId w:val="12"/>
        </w:numPr>
        <w:spacing w:after="0" w:line="360" w:lineRule="auto"/>
        <w:ind w:left="62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rozpoczyna nową sprawę.</w:t>
      </w:r>
    </w:p>
    <w:p w14:paraId="1AEE932A" w14:textId="77777777" w:rsidR="006E490F" w:rsidRPr="00003E78" w:rsidRDefault="006E490F" w:rsidP="00FA60D0">
      <w:pPr>
        <w:numPr>
          <w:ilvl w:val="0"/>
          <w:numId w:val="57"/>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 przypadku, o którym mowa w ust. 1 pkt 1, prowadzący sprawę dołącza przesyłkę do akt sprawy, nanosząc na nią znak sprawy.</w:t>
      </w:r>
    </w:p>
    <w:p w14:paraId="2E958B6E" w14:textId="0CA4324E" w:rsidR="00DB4CBE" w:rsidRPr="00003E78" w:rsidRDefault="006E490F" w:rsidP="00FA60D0">
      <w:pPr>
        <w:numPr>
          <w:ilvl w:val="0"/>
          <w:numId w:val="57"/>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W przypadku, o którym mowa w ust. 1 pkt 2, prowadzący sprawę traktuje przesyłkę jako podstawę założenia sprawy, </w:t>
      </w:r>
      <w:r w:rsidR="00DB4CBE" w:rsidRPr="00003E78">
        <w:rPr>
          <w:rFonts w:eastAsia="Times New Roman" w:cstheme="minorHAnsi"/>
          <w:kern w:val="0"/>
          <w:sz w:val="24"/>
          <w:szCs w:val="24"/>
          <w:lang w:eastAsia="pl-PL"/>
          <w14:ligatures w14:val="none"/>
        </w:rPr>
        <w:t xml:space="preserve">wybierając właściwą klasę końcową z wprowadzonego do systemu EZD </w:t>
      </w:r>
      <w:r w:rsidR="31A28D2F" w:rsidRPr="00003E78">
        <w:rPr>
          <w:rFonts w:eastAsia="Times New Roman" w:cstheme="minorHAnsi"/>
          <w:kern w:val="0"/>
          <w:sz w:val="24"/>
          <w:szCs w:val="24"/>
          <w:lang w:eastAsia="pl-PL"/>
          <w14:ligatures w14:val="none"/>
        </w:rPr>
        <w:t xml:space="preserve">RP </w:t>
      </w:r>
      <w:r w:rsidR="00DB4CBE" w:rsidRPr="00003E78">
        <w:rPr>
          <w:rFonts w:eastAsia="Times New Roman" w:cstheme="minorHAnsi"/>
          <w:kern w:val="0"/>
          <w:sz w:val="24"/>
          <w:szCs w:val="24"/>
          <w:lang w:eastAsia="pl-PL"/>
          <w14:ligatures w14:val="none"/>
        </w:rPr>
        <w:t>wykazu akt.</w:t>
      </w:r>
    </w:p>
    <w:p w14:paraId="24F7CF91" w14:textId="25E7F119" w:rsidR="00DB4CBE" w:rsidRPr="00003E78" w:rsidRDefault="00DB4CBE" w:rsidP="00FA60D0">
      <w:pPr>
        <w:pStyle w:val="Akapitzlist"/>
        <w:numPr>
          <w:ilvl w:val="0"/>
          <w:numId w:val="57"/>
        </w:numPr>
        <w:suppressAutoHyphens/>
        <w:spacing w:after="120" w:line="360" w:lineRule="auto"/>
        <w:ind w:left="284"/>
        <w:jc w:val="both"/>
        <w:rPr>
          <w:rFonts w:cstheme="minorHAnsi"/>
          <w:sz w:val="24"/>
          <w:szCs w:val="24"/>
        </w:rPr>
      </w:pPr>
      <w:r w:rsidRPr="00003E78">
        <w:rPr>
          <w:rFonts w:cstheme="minorHAnsi"/>
          <w:sz w:val="24"/>
          <w:szCs w:val="24"/>
        </w:rPr>
        <w:t>Jeżeli przesyłka przekazana lub zadekretowana do prowadzącego sprawę kończy sprawę, to znaczy nie jest wymagane w sprawie kolejne pismo lub sprawa została załatwiona ustnie i wynika to z treści przesyłki lub dekretacji, prowadzący sprawę po włączeniu pisma do akt sprawy kończy sprawę w systemie EZD</w:t>
      </w:r>
      <w:r w:rsidR="12A5E0AD" w:rsidRPr="00003E78">
        <w:rPr>
          <w:rFonts w:cstheme="minorHAnsi"/>
          <w:sz w:val="24"/>
          <w:szCs w:val="24"/>
        </w:rPr>
        <w:t xml:space="preserve"> RP</w:t>
      </w:r>
      <w:r w:rsidRPr="00003E78">
        <w:rPr>
          <w:rFonts w:cstheme="minorHAnsi"/>
          <w:sz w:val="24"/>
          <w:szCs w:val="24"/>
        </w:rPr>
        <w:t xml:space="preserve"> i systemie tradycyjnym.</w:t>
      </w:r>
    </w:p>
    <w:p w14:paraId="51E2B143" w14:textId="638E485C" w:rsidR="00DB4CBE" w:rsidRPr="00003E78" w:rsidRDefault="00DB4CBE" w:rsidP="00FA60D0">
      <w:pPr>
        <w:numPr>
          <w:ilvl w:val="0"/>
          <w:numId w:val="57"/>
        </w:numPr>
        <w:suppressAutoHyphens/>
        <w:spacing w:after="120" w:line="360" w:lineRule="auto"/>
        <w:ind w:left="284" w:hanging="284"/>
        <w:contextualSpacing/>
        <w:jc w:val="both"/>
        <w:rPr>
          <w:rFonts w:cstheme="minorHAnsi"/>
          <w:sz w:val="24"/>
          <w:szCs w:val="24"/>
        </w:rPr>
      </w:pPr>
      <w:r w:rsidRPr="00003E78">
        <w:rPr>
          <w:rFonts w:cstheme="minorHAnsi"/>
          <w:sz w:val="24"/>
          <w:szCs w:val="24"/>
        </w:rPr>
        <w:t>Czynność zakończenia sprawy w EZD</w:t>
      </w:r>
      <w:r w:rsidR="0BB9253E" w:rsidRPr="00003E78">
        <w:rPr>
          <w:rFonts w:cstheme="minorHAnsi"/>
          <w:sz w:val="24"/>
          <w:szCs w:val="24"/>
        </w:rPr>
        <w:t xml:space="preserve"> RP</w:t>
      </w:r>
      <w:r w:rsidRPr="00003E78">
        <w:rPr>
          <w:rFonts w:cstheme="minorHAnsi"/>
          <w:sz w:val="24"/>
          <w:szCs w:val="24"/>
        </w:rPr>
        <w:t xml:space="preserve"> powoduje przyporządkowanie do sprawy daty jej ostatecznego załatwienia.</w:t>
      </w:r>
    </w:p>
    <w:p w14:paraId="00B72B0A" w14:textId="4F702556" w:rsidR="00DB4CBE" w:rsidRPr="00003E78" w:rsidRDefault="00DB4CBE" w:rsidP="1FA549CB">
      <w:pPr>
        <w:numPr>
          <w:ilvl w:val="0"/>
          <w:numId w:val="57"/>
        </w:numPr>
        <w:suppressAutoHyphens/>
        <w:spacing w:after="120" w:line="360" w:lineRule="auto"/>
        <w:ind w:left="284" w:hanging="284"/>
        <w:contextualSpacing/>
        <w:jc w:val="both"/>
        <w:rPr>
          <w:rFonts w:cstheme="minorHAnsi"/>
          <w:b/>
          <w:bCs/>
          <w:sz w:val="24"/>
          <w:szCs w:val="24"/>
        </w:rPr>
      </w:pPr>
      <w:r w:rsidRPr="00003E78">
        <w:rPr>
          <w:rFonts w:cstheme="minorHAnsi"/>
          <w:sz w:val="24"/>
          <w:szCs w:val="24"/>
        </w:rPr>
        <w:t>W przypadku przesyłek, będących częścią akt spraw, w których czynności kancelaryjne oraz ich dokumentowanie wykonuje się w systemie tradycyjnym, w przypadku, o którym mowa w ust. 1 pkt 2, prowadzący sprawę traktuje przesyłkę jako podstawę założenia sprawy i po wykonaniu czynności</w:t>
      </w:r>
      <w:r w:rsidR="3D5D810E" w:rsidRPr="00003E78">
        <w:rPr>
          <w:rFonts w:cstheme="minorHAnsi"/>
          <w:sz w:val="24"/>
          <w:szCs w:val="24"/>
        </w:rPr>
        <w:t>,</w:t>
      </w:r>
      <w:r w:rsidRPr="00003E78">
        <w:rPr>
          <w:rFonts w:cstheme="minorHAnsi"/>
          <w:sz w:val="24"/>
          <w:szCs w:val="24"/>
        </w:rPr>
        <w:t xml:space="preserve"> o których mowa w ust. 3, nanosi znak sprawy w górnej części pisma na jego pierwszej stronie.</w:t>
      </w:r>
    </w:p>
    <w:p w14:paraId="09FB635D" w14:textId="77777777" w:rsidR="006E490F" w:rsidRPr="00003E78" w:rsidRDefault="006E490F" w:rsidP="00FA60D0">
      <w:pPr>
        <w:spacing w:after="0" w:line="360" w:lineRule="auto"/>
        <w:contextualSpacing/>
        <w:jc w:val="both"/>
        <w:rPr>
          <w:rFonts w:eastAsia="Times New Roman" w:cstheme="minorHAnsi"/>
          <w:color w:val="C00000"/>
          <w:kern w:val="0"/>
          <w:sz w:val="24"/>
          <w:szCs w:val="24"/>
          <w:lang w:eastAsia="pl-PL"/>
          <w14:ligatures w14:val="none"/>
        </w:rPr>
      </w:pPr>
    </w:p>
    <w:p w14:paraId="0C1FA3A1" w14:textId="6CA19254"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34</w:t>
      </w:r>
    </w:p>
    <w:p w14:paraId="7A24BED9" w14:textId="507C6097" w:rsidR="00907978" w:rsidRPr="00003E78" w:rsidRDefault="00907978" w:rsidP="00FA60D0">
      <w:pPr>
        <w:numPr>
          <w:ilvl w:val="0"/>
          <w:numId w:val="91"/>
        </w:numPr>
        <w:suppressAutoHyphens/>
        <w:spacing w:after="12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System EZD</w:t>
      </w:r>
      <w:r w:rsidR="3BD6892C"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pozwala, w szczególności na wygenerowanie spisu spraw zawierającego:</w:t>
      </w:r>
    </w:p>
    <w:p w14:paraId="6EBA84F6" w14:textId="77777777" w:rsidR="00907978" w:rsidRPr="00003E78" w:rsidRDefault="00907978" w:rsidP="00FA60D0">
      <w:pPr>
        <w:numPr>
          <w:ilvl w:val="0"/>
          <w:numId w:val="87"/>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dane odnoszące się do całego spisu spraw, w tym co najmniej:</w:t>
      </w:r>
    </w:p>
    <w:p w14:paraId="048BD492" w14:textId="77777777" w:rsidR="00907978" w:rsidRPr="00003E78" w:rsidRDefault="00907978" w:rsidP="00FA60D0">
      <w:pPr>
        <w:numPr>
          <w:ilvl w:val="0"/>
          <w:numId w:val="89"/>
        </w:numPr>
        <w:suppressAutoHyphens/>
        <w:spacing w:after="0" w:line="360" w:lineRule="auto"/>
        <w:ind w:left="851"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oznaczenie roku, w którym zostały założone sprawy przyporządkowane do danej klasy z wykazu akt,</w:t>
      </w:r>
    </w:p>
    <w:p w14:paraId="03669A9E" w14:textId="77777777" w:rsidR="00907978" w:rsidRPr="00003E78" w:rsidRDefault="00907978" w:rsidP="00FA60D0">
      <w:pPr>
        <w:numPr>
          <w:ilvl w:val="0"/>
          <w:numId w:val="89"/>
        </w:numPr>
        <w:suppressAutoHyphens/>
        <w:spacing w:after="0" w:line="360" w:lineRule="auto"/>
        <w:ind w:left="851"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datę utworzenia raportu,</w:t>
      </w:r>
    </w:p>
    <w:p w14:paraId="12464E02" w14:textId="77777777" w:rsidR="00907978" w:rsidRPr="00003E78" w:rsidRDefault="00907978" w:rsidP="00FA60D0">
      <w:pPr>
        <w:numPr>
          <w:ilvl w:val="0"/>
          <w:numId w:val="89"/>
        </w:numPr>
        <w:suppressAutoHyphens/>
        <w:spacing w:after="0" w:line="360" w:lineRule="auto"/>
        <w:ind w:left="851"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oznaczenie komórki organizacyjnej,</w:t>
      </w:r>
    </w:p>
    <w:p w14:paraId="2E2B5574" w14:textId="77777777" w:rsidR="00907978" w:rsidRPr="00003E78" w:rsidRDefault="00907978" w:rsidP="00FA60D0">
      <w:pPr>
        <w:numPr>
          <w:ilvl w:val="0"/>
          <w:numId w:val="89"/>
        </w:numPr>
        <w:suppressAutoHyphens/>
        <w:spacing w:after="0" w:line="360" w:lineRule="auto"/>
        <w:ind w:left="851"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lastRenderedPageBreak/>
        <w:t>symbol klasyfikacyjny z wykazu akt,</w:t>
      </w:r>
    </w:p>
    <w:p w14:paraId="4F7A1BDB" w14:textId="77777777" w:rsidR="00907978" w:rsidRPr="00003E78" w:rsidRDefault="00907978" w:rsidP="00FA60D0">
      <w:pPr>
        <w:numPr>
          <w:ilvl w:val="0"/>
          <w:numId w:val="89"/>
        </w:numPr>
        <w:suppressAutoHyphens/>
        <w:spacing w:after="0" w:line="360" w:lineRule="auto"/>
        <w:ind w:left="851"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hasło klasyfikacyjne z wykazu akt;</w:t>
      </w:r>
    </w:p>
    <w:p w14:paraId="1A8B7CCC" w14:textId="77777777" w:rsidR="00907978" w:rsidRPr="00003E78" w:rsidRDefault="00907978" w:rsidP="00FA60D0">
      <w:pPr>
        <w:numPr>
          <w:ilvl w:val="0"/>
          <w:numId w:val="87"/>
        </w:numPr>
        <w:suppressAutoHyphens/>
        <w:spacing w:after="12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dane odnoszące się do każdej sprawy w spisie spraw, w tym co najmniej:</w:t>
      </w:r>
    </w:p>
    <w:p w14:paraId="743F6896" w14:textId="77777777" w:rsidR="00907978" w:rsidRPr="00003E78" w:rsidRDefault="00907978" w:rsidP="00FA60D0">
      <w:pPr>
        <w:numPr>
          <w:ilvl w:val="0"/>
          <w:numId w:val="90"/>
        </w:numPr>
        <w:suppressAutoHyphens/>
        <w:spacing w:after="0" w:line="360" w:lineRule="auto"/>
        <w:ind w:left="851"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liczbę porządkową,</w:t>
      </w:r>
    </w:p>
    <w:p w14:paraId="3F9C3176" w14:textId="77777777" w:rsidR="00907978" w:rsidRPr="00003E78" w:rsidRDefault="00907978" w:rsidP="00FA60D0">
      <w:pPr>
        <w:numPr>
          <w:ilvl w:val="0"/>
          <w:numId w:val="90"/>
        </w:numPr>
        <w:suppressAutoHyphens/>
        <w:spacing w:after="0" w:line="360" w:lineRule="auto"/>
        <w:ind w:left="851"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kolejny numer sprawy,</w:t>
      </w:r>
    </w:p>
    <w:p w14:paraId="66225627" w14:textId="77777777" w:rsidR="00907978" w:rsidRPr="00003E78" w:rsidRDefault="00907978" w:rsidP="00FA60D0">
      <w:pPr>
        <w:numPr>
          <w:ilvl w:val="0"/>
          <w:numId w:val="90"/>
        </w:numPr>
        <w:suppressAutoHyphens/>
        <w:spacing w:after="0" w:line="360" w:lineRule="auto"/>
        <w:ind w:left="851"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tytuł sprawy, stanowiący zwięzłe odniesienie się do treści sprawy,</w:t>
      </w:r>
    </w:p>
    <w:p w14:paraId="4E5011A6" w14:textId="77777777" w:rsidR="00907978" w:rsidRPr="00003E78" w:rsidRDefault="00907978" w:rsidP="00FA60D0">
      <w:pPr>
        <w:numPr>
          <w:ilvl w:val="0"/>
          <w:numId w:val="90"/>
        </w:numPr>
        <w:suppressAutoHyphens/>
        <w:spacing w:after="0" w:line="360" w:lineRule="auto"/>
        <w:ind w:left="851"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nazwę nadawcy, od którego sprawa wpłynęła, jeżeli nie jest to sprawa własna,</w:t>
      </w:r>
    </w:p>
    <w:p w14:paraId="70C1F454" w14:textId="77777777" w:rsidR="00907978" w:rsidRPr="00003E78" w:rsidRDefault="00907978" w:rsidP="00FA60D0">
      <w:pPr>
        <w:numPr>
          <w:ilvl w:val="0"/>
          <w:numId w:val="90"/>
        </w:numPr>
        <w:suppressAutoHyphens/>
        <w:spacing w:after="0" w:line="360" w:lineRule="auto"/>
        <w:ind w:left="851"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znak nadany przesyłce wszczynającej sprawę, jeżeli nie jest to sprawa własna,</w:t>
      </w:r>
    </w:p>
    <w:p w14:paraId="5BC7315A" w14:textId="77777777" w:rsidR="00907978" w:rsidRPr="00003E78" w:rsidRDefault="00907978" w:rsidP="00FA60D0">
      <w:pPr>
        <w:numPr>
          <w:ilvl w:val="0"/>
          <w:numId w:val="90"/>
        </w:numPr>
        <w:suppressAutoHyphens/>
        <w:spacing w:after="0" w:line="360" w:lineRule="auto"/>
        <w:ind w:left="851"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datę pisma występującą na piśmie wszczynającym sprawę, jeżeli nie jest to sprawa własna,</w:t>
      </w:r>
    </w:p>
    <w:p w14:paraId="03BD26D6" w14:textId="77777777" w:rsidR="00907978" w:rsidRPr="00003E78" w:rsidRDefault="00907978" w:rsidP="00FA60D0">
      <w:pPr>
        <w:numPr>
          <w:ilvl w:val="0"/>
          <w:numId w:val="90"/>
        </w:numPr>
        <w:suppressAutoHyphens/>
        <w:spacing w:after="0" w:line="360" w:lineRule="auto"/>
        <w:ind w:left="851"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datę wszczęcia sprawy,</w:t>
      </w:r>
    </w:p>
    <w:p w14:paraId="0A878AC1" w14:textId="77777777" w:rsidR="00907978" w:rsidRPr="00003E78" w:rsidRDefault="00907978" w:rsidP="00FA60D0">
      <w:pPr>
        <w:numPr>
          <w:ilvl w:val="0"/>
          <w:numId w:val="90"/>
        </w:numPr>
        <w:suppressAutoHyphens/>
        <w:spacing w:after="0" w:line="360" w:lineRule="auto"/>
        <w:ind w:left="851"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datę ostatecznego załatwienia sprawy,</w:t>
      </w:r>
    </w:p>
    <w:p w14:paraId="0CE2CBA2" w14:textId="77777777" w:rsidR="00907978" w:rsidRPr="00003E78" w:rsidRDefault="00907978" w:rsidP="00FA60D0">
      <w:pPr>
        <w:numPr>
          <w:ilvl w:val="0"/>
          <w:numId w:val="90"/>
        </w:numPr>
        <w:suppressAutoHyphens/>
        <w:spacing w:after="0" w:line="360" w:lineRule="auto"/>
        <w:ind w:left="851"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imię i nazwisko prowadzącego sprawę,</w:t>
      </w:r>
    </w:p>
    <w:p w14:paraId="73AABE32" w14:textId="77777777" w:rsidR="00907978" w:rsidRPr="00003E78" w:rsidRDefault="00907978" w:rsidP="00FA60D0">
      <w:pPr>
        <w:numPr>
          <w:ilvl w:val="0"/>
          <w:numId w:val="90"/>
        </w:numPr>
        <w:suppressAutoHyphens/>
        <w:spacing w:after="120" w:line="360" w:lineRule="auto"/>
        <w:ind w:left="851"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  uwagi dotyczące sposobu załatwienia sprawy, jeżeli są istotne.</w:t>
      </w:r>
    </w:p>
    <w:p w14:paraId="784F74C7" w14:textId="42EB125A" w:rsidR="00907978" w:rsidRPr="00003E78" w:rsidRDefault="00907978" w:rsidP="00FA60D0">
      <w:pPr>
        <w:numPr>
          <w:ilvl w:val="0"/>
          <w:numId w:val="91"/>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System EZD</w:t>
      </w:r>
      <w:r w:rsidR="4CBE15DF"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umożliwia tworzenie raportów na temat założonych spraw dla:</w:t>
      </w:r>
    </w:p>
    <w:p w14:paraId="1B3FF6CC" w14:textId="77777777" w:rsidR="00907978" w:rsidRPr="00003E78" w:rsidRDefault="00907978" w:rsidP="00FA60D0">
      <w:pPr>
        <w:numPr>
          <w:ilvl w:val="0"/>
          <w:numId w:val="92"/>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dowolnie wybranych okresów chronologicznych;</w:t>
      </w:r>
    </w:p>
    <w:p w14:paraId="7FEBB75D" w14:textId="77777777" w:rsidR="00907978" w:rsidRPr="00003E78" w:rsidRDefault="00907978" w:rsidP="00FA60D0">
      <w:pPr>
        <w:numPr>
          <w:ilvl w:val="0"/>
          <w:numId w:val="92"/>
        </w:numPr>
        <w:suppressAutoHyphens/>
        <w:spacing w:after="0" w:line="360" w:lineRule="auto"/>
        <w:ind w:left="567"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dowolnie wybranej klasy z wykazu akt, niezależnie od tego jakiego rzędu jest to klasa.</w:t>
      </w:r>
    </w:p>
    <w:p w14:paraId="409CED2E" w14:textId="77777777" w:rsidR="00CC7782" w:rsidRPr="00003E78" w:rsidRDefault="00CC7782" w:rsidP="00FA60D0">
      <w:pPr>
        <w:suppressAutoHyphens/>
        <w:spacing w:before="120" w:after="120" w:line="360" w:lineRule="auto"/>
        <w:contextualSpacing/>
        <w:jc w:val="center"/>
        <w:rPr>
          <w:rFonts w:eastAsia="Times New Roman" w:cstheme="minorHAnsi"/>
          <w:b/>
          <w:kern w:val="0"/>
          <w:sz w:val="24"/>
          <w:szCs w:val="24"/>
          <w:lang w:eastAsia="ar-SA"/>
          <w14:ligatures w14:val="none"/>
        </w:rPr>
      </w:pPr>
    </w:p>
    <w:p w14:paraId="10E66106" w14:textId="49C2219C" w:rsidR="00907978" w:rsidRPr="00003E78" w:rsidRDefault="00907978" w:rsidP="00FA60D0">
      <w:pPr>
        <w:suppressAutoHyphens/>
        <w:spacing w:before="120" w:after="120" w:line="360" w:lineRule="auto"/>
        <w:contextualSpacing/>
        <w:jc w:val="center"/>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 </w:t>
      </w:r>
      <w:r w:rsidR="00CC7782" w:rsidRPr="00003E78">
        <w:rPr>
          <w:rFonts w:eastAsia="Times New Roman" w:cstheme="minorHAnsi"/>
          <w:kern w:val="0"/>
          <w:sz w:val="24"/>
          <w:szCs w:val="24"/>
          <w:lang w:eastAsia="ar-SA"/>
          <w14:ligatures w14:val="none"/>
        </w:rPr>
        <w:t>35</w:t>
      </w:r>
    </w:p>
    <w:p w14:paraId="7124EEEE" w14:textId="77777777" w:rsidR="00907978" w:rsidRPr="00003E78" w:rsidRDefault="00907978" w:rsidP="00FA60D0">
      <w:pPr>
        <w:suppressAutoHyphens/>
        <w:spacing w:after="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 przypadku spraw, w których czynności kancelaryjne oraz ich dokumentowanie wykonuje się w systemie tradycyjnym:</w:t>
      </w:r>
    </w:p>
    <w:p w14:paraId="30EF12CE" w14:textId="77777777" w:rsidR="00907978" w:rsidRPr="00003E78" w:rsidRDefault="00907978" w:rsidP="00FA60D0">
      <w:pPr>
        <w:numPr>
          <w:ilvl w:val="0"/>
          <w:numId w:val="88"/>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spis spraw oraz odpowiadającą temu spisowi teczkę aktową do przechowywania w niej spraw ostatecznie załatwionych zakłada się dla klasy końcowej w wykazie akt;</w:t>
      </w:r>
    </w:p>
    <w:p w14:paraId="5EB12381" w14:textId="77777777" w:rsidR="00907978" w:rsidRPr="00003E78" w:rsidRDefault="00907978" w:rsidP="00FA60D0">
      <w:pPr>
        <w:numPr>
          <w:ilvl w:val="0"/>
          <w:numId w:val="88"/>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na każdy rok kalendarzowy zakłada się nowe spisy spraw i nowe teczki aktowe;</w:t>
      </w:r>
    </w:p>
    <w:p w14:paraId="4CABEE52" w14:textId="77777777" w:rsidR="00907978" w:rsidRPr="00003E78" w:rsidRDefault="00907978" w:rsidP="00FA60D0">
      <w:pPr>
        <w:numPr>
          <w:ilvl w:val="0"/>
          <w:numId w:val="88"/>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dopuszcza się w sytuacji znikomej liczby spraw założonych w ciągu roku dla danej klasy końcowej w wykazie akt prowadzenie teczek aktowych ze spisami spraw przez okres dłuższy niż jeden rok. W takim przypadku zakłada się dla każdego roku odrębny spis spraw;</w:t>
      </w:r>
    </w:p>
    <w:p w14:paraId="7AE28D30" w14:textId="77777777" w:rsidR="00907978" w:rsidRPr="00003E78" w:rsidRDefault="00907978" w:rsidP="00FA60D0">
      <w:pPr>
        <w:numPr>
          <w:ilvl w:val="0"/>
          <w:numId w:val="88"/>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dopuszcza się zakładanie teczek aktowych dla podmiotu lub przedmiotu sprawy, w których grupuje się wiele akt spraw, o różnych numerach spraw, ale zarejestrowanych w jednym spisie spraw teczki aktowej. W takim przypadku w teczkach założonych dla podmiotu lub przedmiotu sprawy nie prowadzi się dodatkowych spisów spraw;</w:t>
      </w:r>
    </w:p>
    <w:p w14:paraId="604F5CA0" w14:textId="77777777" w:rsidR="00907978" w:rsidRPr="00003E78" w:rsidRDefault="00907978" w:rsidP="00FA60D0">
      <w:pPr>
        <w:numPr>
          <w:ilvl w:val="0"/>
          <w:numId w:val="88"/>
        </w:numPr>
        <w:suppressAutoHyphens/>
        <w:spacing w:after="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lastRenderedPageBreak/>
        <w:t>w przypadkach określonych odrębnymi przepisami zakłada się teczki zbiorcze, do których odkłada się akta spraw zarejestrowanych w kilku różnych spisach spraw (na przykład akta osobowe);</w:t>
      </w:r>
    </w:p>
    <w:p w14:paraId="61E56EA7" w14:textId="77777777" w:rsidR="00907978" w:rsidRPr="00003E78" w:rsidRDefault="00907978" w:rsidP="00FA60D0">
      <w:pPr>
        <w:numPr>
          <w:ilvl w:val="0"/>
          <w:numId w:val="88"/>
        </w:numPr>
        <w:suppressAutoHyphens/>
        <w:spacing w:after="0" w:line="360" w:lineRule="auto"/>
        <w:ind w:left="284" w:hanging="284"/>
        <w:contextualSpacing/>
        <w:jc w:val="both"/>
        <w:rPr>
          <w:rFonts w:eastAsia="Times New Roman" w:cstheme="minorHAnsi"/>
          <w:kern w:val="0"/>
          <w:sz w:val="28"/>
          <w:szCs w:val="28"/>
          <w:lang w:eastAsia="ar-SA"/>
          <w14:ligatures w14:val="none"/>
        </w:rPr>
      </w:pPr>
      <w:r w:rsidRPr="00003E78">
        <w:rPr>
          <w:rFonts w:eastAsia="Times New Roman" w:cstheme="minorHAnsi"/>
          <w:kern w:val="0"/>
          <w:sz w:val="24"/>
          <w:szCs w:val="24"/>
          <w:lang w:eastAsia="ar-SA"/>
          <w14:ligatures w14:val="none"/>
        </w:rPr>
        <w:t>dopuszcza się zakładanie teczek aktowych dla akt jednej sprawy.</w:t>
      </w:r>
    </w:p>
    <w:p w14:paraId="7D7FA65F" w14:textId="7784A38F" w:rsidR="00777518" w:rsidRPr="00CE25F9" w:rsidRDefault="008D4075" w:rsidP="00CE25F9">
      <w:pPr>
        <w:numPr>
          <w:ilvl w:val="0"/>
          <w:numId w:val="88"/>
        </w:numPr>
        <w:suppressAutoHyphens/>
        <w:spacing w:after="0" w:line="360" w:lineRule="auto"/>
        <w:ind w:left="284" w:hanging="284"/>
        <w:contextualSpacing/>
        <w:jc w:val="both"/>
        <w:rPr>
          <w:rFonts w:eastAsia="Times New Roman" w:cstheme="minorHAnsi"/>
          <w:kern w:val="0"/>
          <w:sz w:val="28"/>
          <w:szCs w:val="28"/>
          <w:lang w:eastAsia="ar-SA"/>
          <w14:ligatures w14:val="none"/>
        </w:rPr>
      </w:pPr>
      <w:r w:rsidRPr="00003E78">
        <w:rPr>
          <w:rFonts w:eastAsia="Times New Roman" w:cstheme="minorHAnsi"/>
          <w:kern w:val="0"/>
          <w:sz w:val="24"/>
          <w:szCs w:val="24"/>
          <w:lang w:eastAsia="pl-PL"/>
          <w14:ligatures w14:val="none"/>
        </w:rPr>
        <w:t>w</w:t>
      </w:r>
      <w:r w:rsidR="00907978" w:rsidRPr="00003E78">
        <w:rPr>
          <w:rFonts w:eastAsia="Times New Roman" w:cstheme="minorHAnsi"/>
          <w:kern w:val="0"/>
          <w:sz w:val="24"/>
          <w:szCs w:val="24"/>
          <w:lang w:eastAsia="pl-PL"/>
          <w14:ligatures w14:val="none"/>
        </w:rPr>
        <w:t xml:space="preserve">zór spisu spraw stanowi załącznik nr </w:t>
      </w:r>
      <w:r w:rsidR="00357324" w:rsidRPr="00003E78">
        <w:rPr>
          <w:rFonts w:eastAsia="Times New Roman" w:cstheme="minorHAnsi"/>
          <w:kern w:val="0"/>
          <w:sz w:val="24"/>
          <w:szCs w:val="24"/>
          <w:lang w:eastAsia="pl-PL"/>
          <w14:ligatures w14:val="none"/>
        </w:rPr>
        <w:t>5</w:t>
      </w:r>
      <w:r w:rsidR="007E2D14" w:rsidRPr="00003E78">
        <w:rPr>
          <w:rFonts w:eastAsia="Times New Roman" w:cstheme="minorHAnsi"/>
          <w:kern w:val="0"/>
          <w:sz w:val="24"/>
          <w:szCs w:val="24"/>
          <w:lang w:eastAsia="pl-PL"/>
          <w14:ligatures w14:val="none"/>
        </w:rPr>
        <w:t>.</w:t>
      </w:r>
    </w:p>
    <w:p w14:paraId="1EB9ABDE" w14:textId="77777777" w:rsidR="00777518" w:rsidRPr="00003E78" w:rsidRDefault="00777518" w:rsidP="00FA60D0">
      <w:pPr>
        <w:spacing w:after="0" w:line="360" w:lineRule="auto"/>
        <w:contextualSpacing/>
        <w:jc w:val="center"/>
        <w:rPr>
          <w:rFonts w:eastAsia="Times New Roman" w:cstheme="minorHAnsi"/>
          <w:b/>
          <w:bCs/>
          <w:color w:val="C00000"/>
          <w:kern w:val="0"/>
          <w:sz w:val="24"/>
          <w:szCs w:val="24"/>
          <w:lang w:eastAsia="pl-PL"/>
          <w14:ligatures w14:val="none"/>
        </w:rPr>
      </w:pPr>
    </w:p>
    <w:p w14:paraId="56114305" w14:textId="064DA4ED" w:rsidR="000F1078" w:rsidRPr="00003E78" w:rsidRDefault="000F1078" w:rsidP="000F1078">
      <w:pPr>
        <w:spacing w:after="0" w:line="360" w:lineRule="auto"/>
        <w:contextualSpacing/>
        <w:jc w:val="center"/>
        <w:rPr>
          <w:rFonts w:eastAsia="Times New Roman" w:cstheme="minorHAnsi"/>
          <w:b/>
          <w:kern w:val="0"/>
          <w:sz w:val="24"/>
          <w:szCs w:val="24"/>
          <w:lang w:eastAsia="pl-PL"/>
          <w14:ligatures w14:val="none"/>
        </w:rPr>
      </w:pPr>
      <w:r w:rsidRPr="00003E78">
        <w:rPr>
          <w:rFonts w:eastAsia="Times New Roman" w:cstheme="minorHAnsi"/>
          <w:b/>
          <w:kern w:val="0"/>
          <w:sz w:val="24"/>
          <w:szCs w:val="24"/>
          <w:lang w:eastAsia="pl-PL"/>
          <w14:ligatures w14:val="none"/>
        </w:rPr>
        <w:t xml:space="preserve">Rozdział </w:t>
      </w:r>
      <w:r w:rsidR="00F0692E" w:rsidRPr="00003E78">
        <w:rPr>
          <w:rFonts w:eastAsia="Times New Roman" w:cstheme="minorHAnsi"/>
          <w:b/>
          <w:kern w:val="0"/>
          <w:sz w:val="24"/>
          <w:szCs w:val="24"/>
          <w:lang w:eastAsia="pl-PL"/>
          <w14:ligatures w14:val="none"/>
        </w:rPr>
        <w:t>5</w:t>
      </w:r>
    </w:p>
    <w:p w14:paraId="7636437A" w14:textId="54033744" w:rsidR="00874F05" w:rsidRPr="00777518" w:rsidRDefault="000F1078" w:rsidP="00777518">
      <w:pPr>
        <w:spacing w:after="0" w:line="360" w:lineRule="auto"/>
        <w:contextualSpacing/>
        <w:jc w:val="center"/>
        <w:rPr>
          <w:rFonts w:eastAsia="Times New Roman" w:cstheme="minorHAnsi"/>
          <w:b/>
          <w:kern w:val="0"/>
          <w:sz w:val="24"/>
          <w:szCs w:val="24"/>
          <w:lang w:eastAsia="pl-PL"/>
          <w14:ligatures w14:val="none"/>
        </w:rPr>
      </w:pPr>
      <w:r w:rsidRPr="00003E78">
        <w:rPr>
          <w:rFonts w:eastAsia="Times New Roman" w:cstheme="minorHAnsi"/>
          <w:b/>
          <w:kern w:val="0"/>
          <w:sz w:val="24"/>
          <w:szCs w:val="24"/>
          <w:lang w:eastAsia="pl-PL"/>
          <w14:ligatures w14:val="none"/>
        </w:rPr>
        <w:t>Załatwianie spraw</w:t>
      </w:r>
    </w:p>
    <w:p w14:paraId="77708726" w14:textId="77777777" w:rsidR="00874F05" w:rsidRPr="00003E78" w:rsidRDefault="00874F05" w:rsidP="00FA60D0">
      <w:pPr>
        <w:spacing w:after="120" w:line="360" w:lineRule="auto"/>
        <w:contextualSpacing/>
        <w:jc w:val="center"/>
        <w:rPr>
          <w:rFonts w:eastAsia="Times New Roman" w:cstheme="minorHAnsi"/>
          <w:color w:val="C00000"/>
          <w:kern w:val="0"/>
          <w:sz w:val="24"/>
          <w:szCs w:val="24"/>
          <w:lang w:eastAsia="pl-PL"/>
          <w14:ligatures w14:val="none"/>
        </w:rPr>
      </w:pPr>
    </w:p>
    <w:p w14:paraId="2C090B9F" w14:textId="1840EFDE"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36</w:t>
      </w:r>
    </w:p>
    <w:p w14:paraId="6F46A9B4" w14:textId="77777777" w:rsidR="00726FFB" w:rsidRPr="00003E78" w:rsidRDefault="006E490F" w:rsidP="00FA60D0">
      <w:pPr>
        <w:numPr>
          <w:ilvl w:val="0"/>
          <w:numId w:val="13"/>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Jeżeli przesyłka przekazana lub zadekretowana do prowadzącego sprawę kończy sprawę, to znaczy nie jest wymagane w sprawie kolejne pismo lub sprawa została załatwiona ustnie i wynika to z treści przesyłki lub treści dekretacji, prowadzący sprawę, po włączeniu pisma do akt sprawy</w:t>
      </w:r>
      <w:r w:rsidR="00726FFB" w:rsidRPr="00003E78">
        <w:rPr>
          <w:rFonts w:eastAsia="Times New Roman" w:cstheme="minorHAnsi"/>
          <w:kern w:val="0"/>
          <w:sz w:val="24"/>
          <w:szCs w:val="24"/>
          <w:lang w:eastAsia="ar-SA"/>
          <w14:ligatures w14:val="none"/>
        </w:rPr>
        <w:t xml:space="preserve"> odnotowuje zakończenie spraw w systemie EZD.</w:t>
      </w:r>
    </w:p>
    <w:p w14:paraId="5D5D8D20" w14:textId="7609C139" w:rsidR="006E490F" w:rsidRPr="00003E78" w:rsidRDefault="006E490F" w:rsidP="00FA60D0">
      <w:pPr>
        <w:numPr>
          <w:ilvl w:val="0"/>
          <w:numId w:val="13"/>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Jeżeli przesyłka przekazana lub zadekretowana do prowadzącego sprawę nie kończy sprawy, prowadzący sprawę załatwia ją w odpowiednim dla niej trybie, w tym przygotowuje projekty pism.</w:t>
      </w:r>
    </w:p>
    <w:p w14:paraId="68FBF397" w14:textId="77777777" w:rsidR="006E490F" w:rsidRPr="00003E78" w:rsidRDefault="006E490F" w:rsidP="00FA60D0">
      <w:pPr>
        <w:numPr>
          <w:ilvl w:val="0"/>
          <w:numId w:val="13"/>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Przy sporządzaniu projektu pisma należy wykorzystywać wzory i formularze przewidziane odrębnymi przepisami.</w:t>
      </w:r>
    </w:p>
    <w:p w14:paraId="704EBF50" w14:textId="77777777" w:rsidR="000F0E24" w:rsidRPr="00003E78" w:rsidRDefault="000F0E24" w:rsidP="00FA60D0">
      <w:pPr>
        <w:spacing w:after="0" w:line="360" w:lineRule="auto"/>
        <w:ind w:left="284"/>
        <w:contextualSpacing/>
        <w:jc w:val="both"/>
        <w:rPr>
          <w:rFonts w:eastAsia="Times New Roman" w:cstheme="minorHAnsi"/>
          <w:kern w:val="0"/>
          <w:sz w:val="24"/>
          <w:szCs w:val="24"/>
          <w:lang w:eastAsia="pl-PL"/>
          <w14:ligatures w14:val="none"/>
        </w:rPr>
      </w:pPr>
    </w:p>
    <w:p w14:paraId="24BCE86F" w14:textId="50568AAB"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37</w:t>
      </w:r>
    </w:p>
    <w:p w14:paraId="7E2DB879" w14:textId="77777777" w:rsidR="006E490F" w:rsidRPr="00003E78" w:rsidRDefault="006E490F" w:rsidP="00FA60D0">
      <w:pPr>
        <w:numPr>
          <w:ilvl w:val="0"/>
          <w:numId w:val="14"/>
        </w:numPr>
        <w:spacing w:after="0" w:line="360" w:lineRule="auto"/>
        <w:ind w:left="295" w:hanging="295"/>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Sprawę niezakończoną ostatecznie w ciągu roku załatwia się w latach kolejnych bez zmiany dotychczasowego jej znaku. Elementy znaku sprawy pozostają niezmienne.</w:t>
      </w:r>
    </w:p>
    <w:p w14:paraId="3B0AE51B" w14:textId="77777777" w:rsidR="006E490F" w:rsidRPr="00003E78" w:rsidRDefault="006E490F" w:rsidP="00FA60D0">
      <w:pPr>
        <w:numPr>
          <w:ilvl w:val="0"/>
          <w:numId w:val="14"/>
        </w:numPr>
        <w:spacing w:after="0" w:line="360" w:lineRule="auto"/>
        <w:ind w:left="295" w:hanging="295"/>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Zmiana znaku sprawy z równoczesnym ponownym założeniem nowej sprawy może nastąpić dopiero wtedy, gdy sprawa ostatecznie zakończona zaczyna się od nowa lub w przypadku, gdy w wyniku reorganizacji, akta spraw niezakończonych przejmuje nowa komórka organizacyjna.</w:t>
      </w:r>
    </w:p>
    <w:p w14:paraId="2C040D0F" w14:textId="77777777" w:rsidR="006E490F" w:rsidRPr="00003E78" w:rsidRDefault="006E490F" w:rsidP="00FA60D0">
      <w:pPr>
        <w:numPr>
          <w:ilvl w:val="0"/>
          <w:numId w:val="14"/>
        </w:numPr>
        <w:spacing w:after="0" w:line="360" w:lineRule="auto"/>
        <w:ind w:left="295" w:hanging="295"/>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 przypadkach, o których mowa w ust. 2, sprawę wpisuje się w nowym spisie spraw, zaznaczając ten fakt w dotychczasowym spisie spraw w formie wzmianki: „</w:t>
      </w:r>
      <w:r w:rsidRPr="00003E78">
        <w:rPr>
          <w:rFonts w:eastAsia="Times New Roman" w:cstheme="minorHAnsi"/>
          <w:i/>
          <w:kern w:val="0"/>
          <w:sz w:val="24"/>
          <w:szCs w:val="24"/>
          <w:lang w:eastAsia="pl-PL"/>
          <w14:ligatures w14:val="none"/>
        </w:rPr>
        <w:t>przeniesiono do znaku sprawy…</w:t>
      </w:r>
      <w:r w:rsidRPr="00003E78">
        <w:rPr>
          <w:rFonts w:eastAsia="Times New Roman" w:cstheme="minorHAnsi"/>
          <w:kern w:val="0"/>
          <w:sz w:val="24"/>
          <w:szCs w:val="24"/>
          <w:lang w:eastAsia="pl-PL"/>
          <w14:ligatures w14:val="none"/>
        </w:rPr>
        <w:t>”, i przenosi się akta sprawy do nowej teczki aktowej, nie dokonując zmian w znaku sprawy przyporządkowanym wcześniej aktom sprawy.</w:t>
      </w:r>
    </w:p>
    <w:p w14:paraId="6A67F134" w14:textId="77777777" w:rsidR="006E490F" w:rsidRPr="00003E78" w:rsidRDefault="006E490F" w:rsidP="00CC7782">
      <w:pPr>
        <w:spacing w:after="120" w:line="360" w:lineRule="auto"/>
        <w:contextualSpacing/>
        <w:rPr>
          <w:rFonts w:eastAsia="Times New Roman" w:cstheme="minorHAnsi"/>
          <w:color w:val="C00000"/>
          <w:kern w:val="0"/>
          <w:sz w:val="24"/>
          <w:szCs w:val="24"/>
          <w:lang w:eastAsia="pl-PL"/>
          <w14:ligatures w14:val="none"/>
        </w:rPr>
      </w:pPr>
    </w:p>
    <w:p w14:paraId="309D42E4" w14:textId="27D79241"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lastRenderedPageBreak/>
        <w:t xml:space="preserve">§ </w:t>
      </w:r>
      <w:r w:rsidR="00CC7782" w:rsidRPr="00003E78">
        <w:rPr>
          <w:rFonts w:eastAsia="Times New Roman" w:cstheme="minorHAnsi"/>
          <w:kern w:val="0"/>
          <w:sz w:val="24"/>
          <w:szCs w:val="24"/>
          <w:lang w:eastAsia="pl-PL"/>
          <w14:ligatures w14:val="none"/>
        </w:rPr>
        <w:t>38</w:t>
      </w:r>
    </w:p>
    <w:p w14:paraId="372BDB0C" w14:textId="77777777" w:rsidR="000F0E24" w:rsidRPr="00003E78" w:rsidRDefault="000F0E24" w:rsidP="00FA60D0">
      <w:pPr>
        <w:numPr>
          <w:ilvl w:val="0"/>
          <w:numId w:val="93"/>
        </w:numPr>
        <w:suppressAutoHyphens/>
        <w:spacing w:after="12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Jeżeli sprawa została załatwiona ustnie, ale nie wynika to z treści przesyłki lub treści dekretacji, prowadzący sprawę sporządza w aktach sprawy notatkę służbową opisującą sposób załatwienia sprawy oraz odnotowuje zakończenie spraw w systemie EZD.</w:t>
      </w:r>
    </w:p>
    <w:p w14:paraId="6A67981C" w14:textId="6A7D83A9" w:rsidR="00726FFB" w:rsidRPr="00003E78" w:rsidRDefault="000F0E24" w:rsidP="21F1F531">
      <w:pPr>
        <w:numPr>
          <w:ilvl w:val="0"/>
          <w:numId w:val="93"/>
        </w:numPr>
        <w:suppressAutoHyphens/>
        <w:spacing w:after="120" w:line="360" w:lineRule="auto"/>
        <w:ind w:left="284" w:hanging="284"/>
        <w:contextualSpacing/>
        <w:jc w:val="both"/>
        <w:rPr>
          <w:rFonts w:eastAsia="Times New Roman" w:cstheme="minorHAnsi"/>
          <w:b/>
          <w:bCs/>
          <w:kern w:val="0"/>
          <w:sz w:val="24"/>
          <w:szCs w:val="24"/>
          <w:lang w:eastAsia="ar-SA"/>
          <w14:ligatures w14:val="none"/>
        </w:rPr>
      </w:pPr>
      <w:r w:rsidRPr="00003E78">
        <w:rPr>
          <w:rFonts w:eastAsia="Times New Roman" w:cstheme="minorHAnsi"/>
          <w:kern w:val="0"/>
          <w:sz w:val="24"/>
          <w:szCs w:val="24"/>
          <w:lang w:eastAsia="ar-SA"/>
          <w14:ligatures w14:val="none"/>
        </w:rPr>
        <w:t>Forma ustnego załatwienia sprawy może być stosowana pomiędzy poszczególnymi komórkami organizacyjnymi, jak również w odniesieniu do spraw, niewymagających sporządzenia pisemnej odpowiedzi.</w:t>
      </w:r>
    </w:p>
    <w:p w14:paraId="24D9428E" w14:textId="1A8D7916" w:rsidR="006E490F" w:rsidRPr="00003E78" w:rsidRDefault="006E490F" w:rsidP="21F1F531">
      <w:pPr>
        <w:spacing w:after="120" w:line="360" w:lineRule="auto"/>
        <w:contextualSpacing/>
        <w:jc w:val="both"/>
        <w:rPr>
          <w:rFonts w:eastAsia="Times New Roman" w:cstheme="minorHAnsi"/>
          <w:b/>
          <w:bCs/>
          <w:sz w:val="24"/>
          <w:szCs w:val="24"/>
          <w:lang w:eastAsia="ar-SA"/>
        </w:rPr>
      </w:pPr>
    </w:p>
    <w:p w14:paraId="31AA9349" w14:textId="691F266D" w:rsidR="006E490F" w:rsidRPr="00003E78" w:rsidRDefault="0E09542E" w:rsidP="21F1F531">
      <w:pPr>
        <w:spacing w:after="120" w:line="360" w:lineRule="auto"/>
        <w:contextualSpacing/>
        <w:jc w:val="center"/>
        <w:rPr>
          <w:rFonts w:eastAsia="Times New Roman" w:cstheme="minorHAnsi"/>
          <w:sz w:val="24"/>
          <w:szCs w:val="24"/>
          <w:lang w:eastAsia="pl-PL"/>
        </w:rPr>
      </w:pPr>
      <w:r w:rsidRPr="00003E78">
        <w:rPr>
          <w:rFonts w:eastAsia="Times New Roman" w:cstheme="minorHAnsi"/>
          <w:sz w:val="24"/>
          <w:szCs w:val="24"/>
          <w:lang w:eastAsia="pl-PL"/>
        </w:rPr>
        <w:t>§ 39</w:t>
      </w:r>
    </w:p>
    <w:p w14:paraId="643A9980" w14:textId="320AD274" w:rsidR="006E490F" w:rsidRPr="00003E78" w:rsidRDefault="006E490F" w:rsidP="21F1F531">
      <w:pPr>
        <w:spacing w:after="120" w:line="360" w:lineRule="auto"/>
        <w:contextualSpacing/>
        <w:jc w:val="center"/>
        <w:rPr>
          <w:rFonts w:eastAsia="Times New Roman" w:cstheme="minorHAnsi"/>
          <w:b/>
          <w:bCs/>
          <w:sz w:val="24"/>
          <w:szCs w:val="24"/>
          <w:lang w:eastAsia="ar-SA"/>
        </w:rPr>
      </w:pPr>
    </w:p>
    <w:p w14:paraId="5BFE0A51" w14:textId="3F254499" w:rsidR="006E490F" w:rsidRPr="00003E78" w:rsidRDefault="0E09542E" w:rsidP="003E4E33">
      <w:pPr>
        <w:pStyle w:val="Akapitzlist"/>
        <w:numPr>
          <w:ilvl w:val="0"/>
          <w:numId w:val="134"/>
        </w:numPr>
        <w:spacing w:after="120" w:line="360" w:lineRule="auto"/>
        <w:jc w:val="both"/>
        <w:rPr>
          <w:rFonts w:eastAsia="Times New Roman" w:cstheme="minorHAnsi"/>
          <w:sz w:val="24"/>
          <w:szCs w:val="24"/>
          <w:lang w:eastAsia="pl-PL"/>
        </w:rPr>
      </w:pPr>
      <w:r w:rsidRPr="00003E78">
        <w:rPr>
          <w:rFonts w:eastAsia="Times New Roman" w:cstheme="minorHAnsi"/>
          <w:sz w:val="24"/>
          <w:szCs w:val="24"/>
          <w:lang w:eastAsia="pl-PL"/>
        </w:rPr>
        <w:t>W trakcie załatwiania sprawy dołącza się do akt sprawy w szczególności:</w:t>
      </w:r>
    </w:p>
    <w:p w14:paraId="77E13C7D" w14:textId="77777777" w:rsidR="006E490F" w:rsidRPr="00003E78" w:rsidRDefault="0E09542E" w:rsidP="21F1F531">
      <w:pPr>
        <w:numPr>
          <w:ilvl w:val="0"/>
          <w:numId w:val="15"/>
        </w:numPr>
        <w:spacing w:after="120" w:line="360" w:lineRule="auto"/>
        <w:contextualSpacing/>
        <w:jc w:val="both"/>
        <w:rPr>
          <w:rFonts w:eastAsia="Times New Roman" w:cstheme="minorHAnsi"/>
          <w:sz w:val="24"/>
          <w:szCs w:val="24"/>
          <w:lang w:eastAsia="pl-PL"/>
        </w:rPr>
      </w:pPr>
      <w:r w:rsidRPr="00003E78">
        <w:rPr>
          <w:rFonts w:eastAsia="Times New Roman" w:cstheme="minorHAnsi"/>
          <w:sz w:val="24"/>
          <w:szCs w:val="24"/>
          <w:lang w:eastAsia="pl-PL"/>
        </w:rPr>
        <w:t>przesyłki zarejestrowane w rejestrach przesyłek wpływających i wychodzących;</w:t>
      </w:r>
    </w:p>
    <w:p w14:paraId="387D5930" w14:textId="77777777" w:rsidR="006E490F" w:rsidRPr="00003E78" w:rsidRDefault="0E09542E" w:rsidP="21F1F531">
      <w:pPr>
        <w:numPr>
          <w:ilvl w:val="0"/>
          <w:numId w:val="15"/>
        </w:numPr>
        <w:spacing w:after="120" w:line="360" w:lineRule="auto"/>
        <w:contextualSpacing/>
        <w:jc w:val="both"/>
        <w:rPr>
          <w:rFonts w:eastAsia="Times New Roman" w:cstheme="minorHAnsi"/>
          <w:sz w:val="24"/>
          <w:szCs w:val="24"/>
          <w:lang w:eastAsia="pl-PL"/>
        </w:rPr>
      </w:pPr>
      <w:r w:rsidRPr="00003E78">
        <w:rPr>
          <w:rFonts w:eastAsia="Times New Roman" w:cstheme="minorHAnsi"/>
          <w:sz w:val="24"/>
          <w:szCs w:val="24"/>
          <w:lang w:eastAsia="pl-PL"/>
        </w:rPr>
        <w:t>notatki służbowe z rozmów przeprowadzanych z interesantami lub czynności dokonanych poza siedzibą MOPS, jeżeli nie jest dla nich przewidziana forma protokołu;</w:t>
      </w:r>
    </w:p>
    <w:p w14:paraId="471F8A40" w14:textId="77777777" w:rsidR="006E490F" w:rsidRPr="00003E78" w:rsidRDefault="0E09542E" w:rsidP="21F1F531">
      <w:pPr>
        <w:numPr>
          <w:ilvl w:val="0"/>
          <w:numId w:val="15"/>
        </w:numPr>
        <w:spacing w:after="120" w:line="360" w:lineRule="auto"/>
        <w:contextualSpacing/>
        <w:jc w:val="both"/>
        <w:rPr>
          <w:rFonts w:eastAsia="Times New Roman" w:cstheme="minorHAnsi"/>
          <w:sz w:val="24"/>
          <w:szCs w:val="24"/>
          <w:lang w:eastAsia="pl-PL"/>
        </w:rPr>
      </w:pPr>
      <w:r w:rsidRPr="00003E78">
        <w:rPr>
          <w:rFonts w:eastAsia="Times New Roman" w:cstheme="minorHAnsi"/>
          <w:sz w:val="24"/>
          <w:szCs w:val="24"/>
          <w:lang w:eastAsia="pl-PL"/>
        </w:rPr>
        <w:t>pisma przesłane za pomocą telefaksu;</w:t>
      </w:r>
    </w:p>
    <w:p w14:paraId="4714CA34" w14:textId="157C79CE" w:rsidR="006E490F" w:rsidRPr="00003E78" w:rsidRDefault="0E09542E" w:rsidP="21F1F531">
      <w:pPr>
        <w:numPr>
          <w:ilvl w:val="0"/>
          <w:numId w:val="15"/>
        </w:numPr>
        <w:spacing w:after="120" w:line="360" w:lineRule="auto"/>
        <w:contextualSpacing/>
        <w:jc w:val="both"/>
        <w:rPr>
          <w:rFonts w:eastAsia="Times New Roman" w:cstheme="minorHAnsi"/>
          <w:sz w:val="24"/>
          <w:szCs w:val="24"/>
          <w:lang w:eastAsia="pl-PL"/>
        </w:rPr>
      </w:pPr>
      <w:r w:rsidRPr="00003E78">
        <w:rPr>
          <w:rFonts w:eastAsia="Times New Roman" w:cstheme="minorHAnsi"/>
          <w:sz w:val="24"/>
          <w:szCs w:val="24"/>
          <w:lang w:eastAsia="pl-PL"/>
        </w:rPr>
        <w:t>wydruki treści naturalnych dokumentów elektronicznych lub w przypadku spraw, dla których w ramach wskazania wyjątku od podstawowego sposobu dokumentowania przebiegu załatwiania i rozstrzygania spraw ustalono, że czynności kancelaryjne oraz ich dokumentowanie wykonuje się w systemie EZD, wiadomości poczty elektronicznej;</w:t>
      </w:r>
    </w:p>
    <w:p w14:paraId="0CE15E61" w14:textId="77777777" w:rsidR="006E490F" w:rsidRPr="00003E78" w:rsidRDefault="0E09542E" w:rsidP="21F1F531">
      <w:pPr>
        <w:numPr>
          <w:ilvl w:val="0"/>
          <w:numId w:val="15"/>
        </w:numPr>
        <w:spacing w:after="120" w:line="360" w:lineRule="auto"/>
        <w:contextualSpacing/>
        <w:jc w:val="both"/>
        <w:rPr>
          <w:rFonts w:eastAsia="Times New Roman" w:cstheme="minorHAnsi"/>
          <w:sz w:val="24"/>
          <w:szCs w:val="24"/>
          <w:lang w:eastAsia="pl-PL"/>
        </w:rPr>
      </w:pPr>
      <w:r w:rsidRPr="00003E78">
        <w:rPr>
          <w:rFonts w:eastAsia="Times New Roman" w:cstheme="minorHAnsi"/>
          <w:sz w:val="24"/>
          <w:szCs w:val="24"/>
          <w:lang w:eastAsia="pl-PL"/>
        </w:rPr>
        <w:t>projekty pism odrzucone w toku akceptacji przez kierowników komórek organizacyjnych lub Dyrektora oraz uwagi i adnotacje tych osób odnoszące się do projektów pism, jeżeli mają znaczenie w załatwianej sprawie.</w:t>
      </w:r>
    </w:p>
    <w:p w14:paraId="33518D28" w14:textId="31D19F4F" w:rsidR="006E490F" w:rsidRPr="00003E78" w:rsidRDefault="0E09542E" w:rsidP="21F1F531">
      <w:pPr>
        <w:numPr>
          <w:ilvl w:val="0"/>
          <w:numId w:val="15"/>
        </w:numPr>
        <w:spacing w:after="120" w:line="360" w:lineRule="auto"/>
        <w:contextualSpacing/>
        <w:jc w:val="both"/>
        <w:rPr>
          <w:rFonts w:eastAsia="Times New Roman" w:cstheme="minorHAnsi"/>
          <w:sz w:val="24"/>
          <w:szCs w:val="24"/>
          <w:lang w:eastAsia="ar-SA"/>
        </w:rPr>
      </w:pPr>
      <w:r w:rsidRPr="00003E78">
        <w:rPr>
          <w:rFonts w:eastAsia="Times New Roman" w:cstheme="minorHAnsi"/>
          <w:sz w:val="24"/>
          <w:szCs w:val="24"/>
          <w:lang w:eastAsia="ar-SA"/>
        </w:rPr>
        <w:t>inne elementy akt sprawy, w tym pisma wewnętrzne, a w przypadku spraw, dla których w ramach wskazania wyjątku od podstawowego sposobu dokumentowania przebiegu załatwiania i rozstrzygania spraw ustalono, że czynności kancelaryjne oraz ich dokumentowanie wykonuje się w systemie EZD, odwzorowania tych pism.</w:t>
      </w:r>
    </w:p>
    <w:p w14:paraId="4BEBDACF" w14:textId="39CA75C0" w:rsidR="006E490F" w:rsidRPr="00003E78" w:rsidRDefault="0E09542E" w:rsidP="003E4E33">
      <w:pPr>
        <w:pStyle w:val="Akapitzlist"/>
        <w:numPr>
          <w:ilvl w:val="0"/>
          <w:numId w:val="134"/>
        </w:numPr>
        <w:spacing w:after="120" w:line="360" w:lineRule="auto"/>
        <w:jc w:val="both"/>
        <w:rPr>
          <w:rFonts w:eastAsia="Times New Roman" w:cstheme="minorHAnsi"/>
          <w:sz w:val="24"/>
          <w:szCs w:val="24"/>
          <w:lang w:eastAsia="pl-PL"/>
        </w:rPr>
      </w:pPr>
      <w:r w:rsidRPr="00003E78">
        <w:rPr>
          <w:rFonts w:eastAsia="Times New Roman" w:cstheme="minorHAnsi"/>
          <w:sz w:val="24"/>
          <w:szCs w:val="24"/>
          <w:lang w:eastAsia="pl-PL"/>
        </w:rPr>
        <w:t>Odwzorowania cyfrowe wykonuje się, stosując odpowiednio przepisy § 20, także dla pism wewnętrznych, stanowiących część akt sprawy prowadzonej w systemie EZD, dla których na podstawie innych przepisów wymagana jest postać papierowa.</w:t>
      </w:r>
    </w:p>
    <w:p w14:paraId="3DFC923C" w14:textId="2E0D1FB1" w:rsidR="006E490F" w:rsidRPr="00003E78" w:rsidRDefault="0E09542E" w:rsidP="003E4E33">
      <w:pPr>
        <w:pStyle w:val="Akapitzlist"/>
        <w:numPr>
          <w:ilvl w:val="0"/>
          <w:numId w:val="134"/>
        </w:numPr>
        <w:spacing w:after="120" w:line="360" w:lineRule="auto"/>
        <w:jc w:val="both"/>
        <w:rPr>
          <w:rFonts w:eastAsia="Times New Roman" w:cstheme="minorHAnsi"/>
          <w:sz w:val="24"/>
          <w:szCs w:val="24"/>
          <w:lang w:eastAsia="pl-PL"/>
        </w:rPr>
      </w:pPr>
      <w:r w:rsidRPr="00003E78">
        <w:rPr>
          <w:rFonts w:eastAsia="Times New Roman" w:cstheme="minorHAnsi"/>
          <w:sz w:val="24"/>
          <w:szCs w:val="24"/>
          <w:lang w:eastAsia="pl-PL"/>
        </w:rPr>
        <w:lastRenderedPageBreak/>
        <w:t>Pisma, o których mowa w ust. 2, po wykonaniu odwzorowania cyfrowego przechowuje się w składzie chronologicznym odrębnie od przesyłek wpływających stosując odpowiednio podział, o którym mowa w § 28 ust. 1.</w:t>
      </w:r>
    </w:p>
    <w:p w14:paraId="7D6FA896" w14:textId="77777777" w:rsidR="006E490F" w:rsidRPr="00003E78" w:rsidRDefault="0E09542E" w:rsidP="003E4E33">
      <w:pPr>
        <w:pStyle w:val="Akapitzlist"/>
        <w:numPr>
          <w:ilvl w:val="0"/>
          <w:numId w:val="134"/>
        </w:numPr>
        <w:spacing w:after="120" w:line="360" w:lineRule="auto"/>
        <w:jc w:val="both"/>
        <w:rPr>
          <w:rFonts w:eastAsia="Times New Roman" w:cstheme="minorHAnsi"/>
          <w:sz w:val="24"/>
          <w:szCs w:val="24"/>
          <w:lang w:eastAsia="pl-PL"/>
        </w:rPr>
      </w:pPr>
      <w:r w:rsidRPr="00003E78">
        <w:rPr>
          <w:rFonts w:eastAsia="Times New Roman" w:cstheme="minorHAnsi"/>
          <w:sz w:val="24"/>
          <w:szCs w:val="24"/>
          <w:lang w:eastAsia="pl-PL"/>
        </w:rPr>
        <w:t>Prowadzący sprawę dba o kompletność metadanych odnoszących się do sprawy oraz przesyłek i pism włączonych do akt sprawy, w tym:</w:t>
      </w:r>
    </w:p>
    <w:p w14:paraId="753A0932" w14:textId="77777777" w:rsidR="006E490F" w:rsidRPr="00003E78" w:rsidRDefault="0E09542E" w:rsidP="21F1F531">
      <w:pPr>
        <w:numPr>
          <w:ilvl w:val="0"/>
          <w:numId w:val="94"/>
        </w:numPr>
        <w:spacing w:after="120" w:line="360" w:lineRule="auto"/>
        <w:contextualSpacing/>
        <w:jc w:val="both"/>
        <w:rPr>
          <w:rFonts w:eastAsia="Times New Roman" w:cstheme="minorHAnsi"/>
          <w:sz w:val="24"/>
          <w:szCs w:val="24"/>
          <w:lang w:eastAsia="ar-SA"/>
        </w:rPr>
      </w:pPr>
      <w:r w:rsidRPr="00003E78">
        <w:rPr>
          <w:rFonts w:eastAsia="Times New Roman" w:cstheme="minorHAnsi"/>
          <w:sz w:val="24"/>
          <w:szCs w:val="24"/>
          <w:lang w:eastAsia="ar-SA"/>
        </w:rPr>
        <w:t>nadaje sprawie tytuł;</w:t>
      </w:r>
    </w:p>
    <w:p w14:paraId="32FAF593" w14:textId="0A3F8C1E" w:rsidR="006E490F" w:rsidRPr="00003E78" w:rsidRDefault="0E09542E" w:rsidP="21F1F531">
      <w:pPr>
        <w:numPr>
          <w:ilvl w:val="0"/>
          <w:numId w:val="94"/>
        </w:numPr>
        <w:spacing w:after="120" w:line="360" w:lineRule="auto"/>
        <w:contextualSpacing/>
        <w:jc w:val="both"/>
        <w:rPr>
          <w:rFonts w:eastAsia="Times New Roman" w:cstheme="minorHAnsi"/>
          <w:sz w:val="24"/>
          <w:szCs w:val="24"/>
          <w:lang w:eastAsia="ar-SA"/>
        </w:rPr>
      </w:pPr>
      <w:r w:rsidRPr="00003E78">
        <w:rPr>
          <w:rFonts w:eastAsia="Times New Roman" w:cstheme="minorHAnsi"/>
          <w:sz w:val="24"/>
          <w:szCs w:val="24"/>
          <w:lang w:eastAsia="ar-SA"/>
        </w:rPr>
        <w:t xml:space="preserve">wpisuje metadane dotyczące przesyłek, o których mowa w ust. 1 pkt 2-4, jeżeli nie zostały określone automatycznie, zgodnie z zestawem metadanych określonych w załączniku nr </w:t>
      </w:r>
      <w:r w:rsidR="00BD1F42" w:rsidRPr="00003E78">
        <w:rPr>
          <w:rFonts w:eastAsia="Times New Roman" w:cstheme="minorHAnsi"/>
          <w:sz w:val="24"/>
          <w:szCs w:val="24"/>
          <w:lang w:eastAsia="ar-SA"/>
        </w:rPr>
        <w:t>3</w:t>
      </w:r>
      <w:r w:rsidRPr="00003E78">
        <w:rPr>
          <w:rFonts w:eastAsia="Times New Roman" w:cstheme="minorHAnsi"/>
          <w:sz w:val="24"/>
          <w:szCs w:val="24"/>
          <w:lang w:eastAsia="ar-SA"/>
        </w:rPr>
        <w:t xml:space="preserve"> do instrukcji;</w:t>
      </w:r>
    </w:p>
    <w:p w14:paraId="42F83512" w14:textId="68018ACE" w:rsidR="006E490F" w:rsidRPr="00003E78" w:rsidRDefault="0E09542E" w:rsidP="21F1F531">
      <w:pPr>
        <w:numPr>
          <w:ilvl w:val="0"/>
          <w:numId w:val="94"/>
        </w:numPr>
        <w:spacing w:after="120" w:line="360" w:lineRule="auto"/>
        <w:contextualSpacing/>
        <w:jc w:val="both"/>
        <w:rPr>
          <w:rFonts w:eastAsia="Times New Roman" w:cstheme="minorHAnsi"/>
          <w:sz w:val="24"/>
          <w:szCs w:val="24"/>
          <w:lang w:eastAsia="ar-SA"/>
        </w:rPr>
      </w:pPr>
      <w:r w:rsidRPr="00003E78">
        <w:rPr>
          <w:rFonts w:eastAsia="Times New Roman" w:cstheme="minorHAnsi"/>
          <w:sz w:val="24"/>
          <w:szCs w:val="24"/>
          <w:lang w:eastAsia="ar-SA"/>
        </w:rPr>
        <w:t xml:space="preserve">uzupełnia metadane przesyłek wpływających, jeżeli nie zostały określone automatycznie lub przez punkt kancelaryjny, zgodnie z zestawem metadanych określonych w załączniku nr </w:t>
      </w:r>
      <w:r w:rsidR="00BD1F42" w:rsidRPr="00003E78">
        <w:rPr>
          <w:rFonts w:eastAsia="Times New Roman" w:cstheme="minorHAnsi"/>
          <w:sz w:val="24"/>
          <w:szCs w:val="24"/>
          <w:lang w:eastAsia="ar-SA"/>
        </w:rPr>
        <w:t>3</w:t>
      </w:r>
      <w:r w:rsidRPr="00003E78">
        <w:rPr>
          <w:rFonts w:eastAsia="Times New Roman" w:cstheme="minorHAnsi"/>
          <w:sz w:val="24"/>
          <w:szCs w:val="24"/>
          <w:lang w:eastAsia="ar-SA"/>
        </w:rPr>
        <w:t xml:space="preserve"> do instrukcji;</w:t>
      </w:r>
    </w:p>
    <w:p w14:paraId="4CBE97A8" w14:textId="3A9AE312" w:rsidR="006E490F" w:rsidRPr="00003E78" w:rsidRDefault="0E09542E" w:rsidP="21F1F531">
      <w:pPr>
        <w:numPr>
          <w:ilvl w:val="0"/>
          <w:numId w:val="94"/>
        </w:numPr>
        <w:spacing w:after="120" w:line="360" w:lineRule="auto"/>
        <w:contextualSpacing/>
        <w:jc w:val="both"/>
        <w:rPr>
          <w:rFonts w:eastAsia="Times New Roman" w:cstheme="minorHAnsi"/>
          <w:sz w:val="24"/>
          <w:szCs w:val="24"/>
          <w:lang w:eastAsia="ar-SA"/>
        </w:rPr>
      </w:pPr>
      <w:r w:rsidRPr="00003E78">
        <w:rPr>
          <w:rFonts w:eastAsia="Times New Roman" w:cstheme="minorHAnsi"/>
          <w:sz w:val="24"/>
          <w:szCs w:val="24"/>
          <w:lang w:eastAsia="ar-SA"/>
        </w:rPr>
        <w:t xml:space="preserve">wpisuje metadane dla przesyłek przeznaczonych do wysyłki, jeżeli nie zostały określone automatycznie, zgodnie z zestawem metadanych określonych w załączniku nr </w:t>
      </w:r>
      <w:r w:rsidR="00BD1F42" w:rsidRPr="00003E78">
        <w:rPr>
          <w:rFonts w:eastAsia="Times New Roman" w:cstheme="minorHAnsi"/>
          <w:sz w:val="24"/>
          <w:szCs w:val="24"/>
          <w:lang w:eastAsia="ar-SA"/>
        </w:rPr>
        <w:t>3</w:t>
      </w:r>
      <w:r w:rsidRPr="00003E78">
        <w:rPr>
          <w:rFonts w:eastAsia="Times New Roman" w:cstheme="minorHAnsi"/>
          <w:sz w:val="24"/>
          <w:szCs w:val="24"/>
          <w:lang w:eastAsia="ar-SA"/>
        </w:rPr>
        <w:t xml:space="preserve"> do instrukcji.</w:t>
      </w:r>
    </w:p>
    <w:p w14:paraId="5AFF0C92" w14:textId="77AE3E10" w:rsidR="006E490F" w:rsidRPr="00003E78" w:rsidRDefault="0E09542E" w:rsidP="003E4E33">
      <w:pPr>
        <w:pStyle w:val="Akapitzlist"/>
        <w:numPr>
          <w:ilvl w:val="0"/>
          <w:numId w:val="134"/>
        </w:numPr>
        <w:spacing w:after="120" w:line="360" w:lineRule="auto"/>
        <w:jc w:val="both"/>
        <w:rPr>
          <w:rFonts w:eastAsia="Times New Roman" w:cstheme="minorHAnsi"/>
          <w:sz w:val="24"/>
          <w:szCs w:val="24"/>
          <w:lang w:eastAsia="pl-PL"/>
        </w:rPr>
      </w:pPr>
      <w:r w:rsidRPr="00003E78">
        <w:rPr>
          <w:rFonts w:eastAsia="Times New Roman" w:cstheme="minorHAnsi"/>
          <w:sz w:val="24"/>
          <w:szCs w:val="24"/>
          <w:lang w:eastAsia="pl-PL"/>
        </w:rPr>
        <w:t xml:space="preserve">Zestaw metadanych opisujących sprawę określa część D załącznika nr </w:t>
      </w:r>
      <w:r w:rsidR="00BD1F42" w:rsidRPr="00003E78">
        <w:rPr>
          <w:rFonts w:eastAsia="Times New Roman" w:cstheme="minorHAnsi"/>
          <w:sz w:val="24"/>
          <w:szCs w:val="24"/>
          <w:lang w:eastAsia="pl-PL"/>
        </w:rPr>
        <w:t>3</w:t>
      </w:r>
      <w:r w:rsidRPr="00003E78">
        <w:rPr>
          <w:rFonts w:eastAsia="Times New Roman" w:cstheme="minorHAnsi"/>
          <w:sz w:val="24"/>
          <w:szCs w:val="24"/>
          <w:lang w:eastAsia="pl-PL"/>
        </w:rPr>
        <w:t xml:space="preserve"> do instrukcji.</w:t>
      </w:r>
    </w:p>
    <w:p w14:paraId="5FBC5140" w14:textId="77777777" w:rsidR="00874F05" w:rsidRPr="00003E78" w:rsidRDefault="00874F05" w:rsidP="00F800EF">
      <w:pPr>
        <w:spacing w:after="0" w:line="360" w:lineRule="auto"/>
        <w:contextualSpacing/>
        <w:jc w:val="center"/>
        <w:rPr>
          <w:rFonts w:eastAsia="Times New Roman" w:cstheme="minorHAnsi"/>
          <w:b/>
          <w:kern w:val="0"/>
          <w:sz w:val="24"/>
          <w:szCs w:val="24"/>
          <w:lang w:eastAsia="pl-PL"/>
          <w14:ligatures w14:val="none"/>
        </w:rPr>
      </w:pPr>
      <w:bookmarkStart w:id="3" w:name="_Hlk210378561"/>
      <w:bookmarkStart w:id="4" w:name="_Hlk212194232"/>
      <w:bookmarkEnd w:id="3"/>
    </w:p>
    <w:p w14:paraId="06882B75" w14:textId="02F0821D" w:rsidR="00F800EF" w:rsidRPr="00003E78" w:rsidRDefault="00F800EF" w:rsidP="00F800EF">
      <w:pPr>
        <w:spacing w:after="0" w:line="360" w:lineRule="auto"/>
        <w:contextualSpacing/>
        <w:jc w:val="center"/>
        <w:rPr>
          <w:rFonts w:eastAsia="Times New Roman" w:cstheme="minorHAnsi"/>
          <w:b/>
          <w:kern w:val="0"/>
          <w:sz w:val="24"/>
          <w:szCs w:val="24"/>
          <w:lang w:eastAsia="pl-PL"/>
          <w14:ligatures w14:val="none"/>
        </w:rPr>
      </w:pPr>
      <w:r w:rsidRPr="00003E78">
        <w:rPr>
          <w:rFonts w:eastAsia="Times New Roman" w:cstheme="minorHAnsi"/>
          <w:b/>
          <w:kern w:val="0"/>
          <w:sz w:val="24"/>
          <w:szCs w:val="24"/>
          <w:lang w:eastAsia="pl-PL"/>
          <w14:ligatures w14:val="none"/>
        </w:rPr>
        <w:t xml:space="preserve">Rozdział </w:t>
      </w:r>
      <w:r w:rsidR="00F0692E" w:rsidRPr="00003E78">
        <w:rPr>
          <w:rFonts w:eastAsia="Times New Roman" w:cstheme="minorHAnsi"/>
          <w:b/>
          <w:kern w:val="0"/>
          <w:sz w:val="24"/>
          <w:szCs w:val="24"/>
          <w:lang w:eastAsia="pl-PL"/>
          <w14:ligatures w14:val="none"/>
        </w:rPr>
        <w:t>6</w:t>
      </w:r>
    </w:p>
    <w:p w14:paraId="30F7D044" w14:textId="1B6B88C9" w:rsidR="00F800EF" w:rsidRPr="00003E78" w:rsidRDefault="00F800EF" w:rsidP="00F800EF">
      <w:pPr>
        <w:spacing w:after="0" w:line="360" w:lineRule="auto"/>
        <w:contextualSpacing/>
        <w:jc w:val="center"/>
        <w:rPr>
          <w:rFonts w:eastAsia="Times New Roman" w:cstheme="minorHAnsi"/>
          <w:b/>
          <w:kern w:val="0"/>
          <w:sz w:val="24"/>
          <w:szCs w:val="24"/>
          <w:lang w:eastAsia="pl-PL"/>
          <w14:ligatures w14:val="none"/>
        </w:rPr>
      </w:pPr>
      <w:r w:rsidRPr="00003E78">
        <w:rPr>
          <w:rFonts w:eastAsia="Times New Roman" w:cstheme="minorHAnsi"/>
          <w:b/>
          <w:kern w:val="0"/>
          <w:sz w:val="24"/>
          <w:szCs w:val="24"/>
          <w:lang w:eastAsia="pl-PL"/>
          <w14:ligatures w14:val="none"/>
        </w:rPr>
        <w:t>Akceptacja, podpisywanie i wysyłanie pism</w:t>
      </w:r>
    </w:p>
    <w:bookmarkEnd w:id="4"/>
    <w:p w14:paraId="1190A6B7" w14:textId="2DFD935A" w:rsidR="006E490F" w:rsidRPr="00003E78" w:rsidRDefault="006E490F" w:rsidP="21F1F531">
      <w:pPr>
        <w:spacing w:after="120" w:line="360" w:lineRule="auto"/>
        <w:contextualSpacing/>
        <w:rPr>
          <w:rFonts w:eastAsia="Times New Roman" w:cstheme="minorHAnsi"/>
          <w:b/>
          <w:bCs/>
          <w:color w:val="C00000"/>
          <w:kern w:val="0"/>
          <w:sz w:val="24"/>
          <w:szCs w:val="24"/>
          <w:lang w:eastAsia="pl-PL"/>
          <w14:ligatures w14:val="none"/>
        </w:rPr>
      </w:pPr>
    </w:p>
    <w:p w14:paraId="7493727D" w14:textId="7AE5DA8C"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40</w:t>
      </w:r>
    </w:p>
    <w:p w14:paraId="5EEFD9D6" w14:textId="6E7642B0" w:rsidR="00427B56" w:rsidRPr="00003E78" w:rsidRDefault="00427B56" w:rsidP="00FA60D0">
      <w:pPr>
        <w:numPr>
          <w:ilvl w:val="0"/>
          <w:numId w:val="95"/>
        </w:numPr>
        <w:tabs>
          <w:tab w:val="left" w:pos="284"/>
        </w:tabs>
        <w:suppressAutoHyphens/>
        <w:spacing w:after="120" w:line="360" w:lineRule="auto"/>
        <w:ind w:left="284" w:hanging="284"/>
        <w:contextualSpacing/>
        <w:jc w:val="both"/>
        <w:rPr>
          <w:rFonts w:cstheme="minorHAnsi"/>
          <w:sz w:val="24"/>
          <w:szCs w:val="24"/>
        </w:rPr>
      </w:pPr>
      <w:r w:rsidRPr="00003E78">
        <w:rPr>
          <w:rFonts w:cstheme="minorHAnsi"/>
          <w:sz w:val="24"/>
          <w:szCs w:val="24"/>
        </w:rPr>
        <w:t>W przypadku spraw, dla których w ramach wskazania wyjątku od podstawowego sposobu dokumentowania przebiegu załatwiania i rozstrzygania spraw ustalono, że czynności kancelaryjne oraz ich dokumentowanie wykonuje się w systemie EZD</w:t>
      </w:r>
      <w:r w:rsidR="00FA60D0" w:rsidRPr="00003E78">
        <w:rPr>
          <w:rFonts w:cstheme="minorHAnsi"/>
          <w:sz w:val="24"/>
          <w:szCs w:val="24"/>
        </w:rPr>
        <w:t xml:space="preserve"> RP</w:t>
      </w:r>
      <w:r w:rsidRPr="00003E78">
        <w:rPr>
          <w:rFonts w:cstheme="minorHAnsi"/>
          <w:sz w:val="24"/>
          <w:szCs w:val="24"/>
        </w:rPr>
        <w:t>, akceptacja projektów pism dokonywana jest wyłącznie w systemie EZD</w:t>
      </w:r>
      <w:r w:rsidR="00FA60D0" w:rsidRPr="00003E78">
        <w:rPr>
          <w:rFonts w:cstheme="minorHAnsi"/>
          <w:sz w:val="24"/>
          <w:szCs w:val="24"/>
        </w:rPr>
        <w:t xml:space="preserve"> RP</w:t>
      </w:r>
      <w:r w:rsidRPr="00003E78">
        <w:rPr>
          <w:rFonts w:cstheme="minorHAnsi"/>
          <w:sz w:val="24"/>
          <w:szCs w:val="24"/>
        </w:rPr>
        <w:t>.</w:t>
      </w:r>
    </w:p>
    <w:p w14:paraId="579C19EC" w14:textId="502FFEA1" w:rsidR="006E490F" w:rsidRPr="00003E78" w:rsidRDefault="006E490F" w:rsidP="00FA60D0">
      <w:pPr>
        <w:pStyle w:val="Akapitzlist"/>
        <w:numPr>
          <w:ilvl w:val="0"/>
          <w:numId w:val="95"/>
        </w:numPr>
        <w:spacing w:after="0" w:line="360" w:lineRule="auto"/>
        <w:ind w:left="284" w:hanging="284"/>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Akceptacja może być jednostopniowa lub wielostopniowa.</w:t>
      </w:r>
    </w:p>
    <w:p w14:paraId="1A9B5DF6" w14:textId="77777777" w:rsidR="006E490F" w:rsidRPr="00003E78" w:rsidRDefault="006E490F" w:rsidP="00FA60D0">
      <w:pPr>
        <w:numPr>
          <w:ilvl w:val="0"/>
          <w:numId w:val="95"/>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Akceptacja wielostopniowa polega na wstępnym zaakceptowaniu pisma przez kolejne nieupoważnione do podpisania pisma osoby, aż do ostatecznego zaakceptowania pisma przez osobę upoważnioną do jego podpisania.</w:t>
      </w:r>
    </w:p>
    <w:p w14:paraId="55705712" w14:textId="77777777" w:rsidR="006E490F" w:rsidRPr="00003E78" w:rsidRDefault="006E490F" w:rsidP="00FA60D0">
      <w:pPr>
        <w:numPr>
          <w:ilvl w:val="0"/>
          <w:numId w:val="95"/>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Przekazanie projektów pism do akceptacji może nastąpić:</w:t>
      </w:r>
    </w:p>
    <w:p w14:paraId="51C929ED" w14:textId="77777777" w:rsidR="006E490F" w:rsidRPr="00003E78" w:rsidRDefault="006E490F" w:rsidP="00FA60D0">
      <w:pPr>
        <w:numPr>
          <w:ilvl w:val="0"/>
          <w:numId w:val="16"/>
        </w:numPr>
        <w:spacing w:after="0" w:line="360" w:lineRule="auto"/>
        <w:ind w:left="62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 postaci papierowej albo</w:t>
      </w:r>
    </w:p>
    <w:p w14:paraId="2D5A4184" w14:textId="77777777" w:rsidR="006E490F" w:rsidRPr="00003E78" w:rsidRDefault="006E490F" w:rsidP="00FA60D0">
      <w:pPr>
        <w:numPr>
          <w:ilvl w:val="0"/>
          <w:numId w:val="16"/>
        </w:numPr>
        <w:spacing w:after="0" w:line="360" w:lineRule="auto"/>
        <w:ind w:left="62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lastRenderedPageBreak/>
        <w:t>w postaci elektronicznej.</w:t>
      </w:r>
    </w:p>
    <w:p w14:paraId="7A902550" w14:textId="26D3E7CD" w:rsidR="006E490F" w:rsidRPr="00003E78" w:rsidRDefault="006E490F" w:rsidP="00FA60D0">
      <w:pPr>
        <w:pStyle w:val="Akapitzlist"/>
        <w:numPr>
          <w:ilvl w:val="0"/>
          <w:numId w:val="95"/>
        </w:numPr>
        <w:spacing w:after="0" w:line="360" w:lineRule="auto"/>
        <w:ind w:left="284" w:hanging="284"/>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Wybór trybu przekazania projektów pism do akceptacji określa w zależności od stopnia akceptacji odpowiednio kierownik komórki organizacyjnej lub Dyrektor.</w:t>
      </w:r>
    </w:p>
    <w:p w14:paraId="06F46F64" w14:textId="00B1498C" w:rsidR="006E490F" w:rsidRPr="00003E78" w:rsidRDefault="006E490F" w:rsidP="00FA60D0">
      <w:pPr>
        <w:numPr>
          <w:ilvl w:val="0"/>
          <w:numId w:val="95"/>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W przypadku, o którym mowa w ust. </w:t>
      </w:r>
      <w:r w:rsidR="00427B56" w:rsidRPr="00003E78">
        <w:rPr>
          <w:rFonts w:eastAsia="Times New Roman" w:cstheme="minorHAnsi"/>
          <w:kern w:val="0"/>
          <w:sz w:val="24"/>
          <w:szCs w:val="24"/>
          <w:lang w:eastAsia="pl-PL"/>
          <w14:ligatures w14:val="none"/>
        </w:rPr>
        <w:t>4</w:t>
      </w:r>
      <w:r w:rsidRPr="00003E78">
        <w:rPr>
          <w:rFonts w:eastAsia="Times New Roman" w:cstheme="minorHAnsi"/>
          <w:kern w:val="0"/>
          <w:sz w:val="24"/>
          <w:szCs w:val="24"/>
          <w:lang w:eastAsia="pl-PL"/>
          <w14:ligatures w14:val="none"/>
        </w:rPr>
        <w:t xml:space="preserve"> pkt 1, na drugim egzemplarzu projektu pisma na dole końca pisma pracownik przygotowujący projekt pisma umieszcza swój odręczny podpis lub skrót podpisu z pieczątką i datę jego złożenia (data nie dotyczy decyzji administracyjnych). Dopuszcza się w projektach decyzji administracyjnych umieszczanie przez pracownika przygotowującego projekt skrótu podpisu w formie inicjałów.</w:t>
      </w:r>
    </w:p>
    <w:p w14:paraId="6A621695" w14:textId="77777777" w:rsidR="006E490F" w:rsidRPr="00003E78" w:rsidRDefault="006E490F" w:rsidP="00FA60D0">
      <w:pPr>
        <w:numPr>
          <w:ilvl w:val="0"/>
          <w:numId w:val="95"/>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Jeżeli projekt pisma przedstawiony do akceptacji nie wymaga poprawek, akceptujący podpisuje pismo w dwóch egzemplarzach (jeden przeznaczony do wysyłki, a drugi do włączenia do akt sprawy), chyba że jest wymagana większa liczba egzemplarzy.</w:t>
      </w:r>
    </w:p>
    <w:p w14:paraId="5009485D" w14:textId="77777777" w:rsidR="006E490F" w:rsidRPr="00003E78" w:rsidRDefault="006E490F" w:rsidP="00FA60D0">
      <w:pPr>
        <w:numPr>
          <w:ilvl w:val="0"/>
          <w:numId w:val="95"/>
        </w:numPr>
        <w:spacing w:after="0" w:line="360" w:lineRule="auto"/>
        <w:ind w:left="35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Jeżeli projekt pisma przedstawiony do akceptacji wymaga poprawek, akceptujący udziela wskazówek dotyczących niezbędnych poprawek:</w:t>
      </w:r>
    </w:p>
    <w:p w14:paraId="75D3F971" w14:textId="77777777" w:rsidR="00427B56" w:rsidRPr="00003E78" w:rsidRDefault="00427B56" w:rsidP="00FA60D0">
      <w:pPr>
        <w:pStyle w:val="Akapitzlist"/>
        <w:numPr>
          <w:ilvl w:val="0"/>
          <w:numId w:val="17"/>
        </w:numPr>
        <w:spacing w:line="360" w:lineRule="auto"/>
        <w:ind w:left="709"/>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nanosząc odpowiednie adnotacje i poprawki w postaci elektronicznej bezpośrednio na projekcie pisma lub dołączając je do projektu;</w:t>
      </w:r>
    </w:p>
    <w:p w14:paraId="5AC4EF27" w14:textId="125D6324" w:rsidR="006E490F" w:rsidRPr="00003E78" w:rsidRDefault="006E490F" w:rsidP="00FA60D0">
      <w:pPr>
        <w:numPr>
          <w:ilvl w:val="0"/>
          <w:numId w:val="17"/>
        </w:numPr>
        <w:spacing w:after="0" w:line="360" w:lineRule="auto"/>
        <w:ind w:left="62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ustnie</w:t>
      </w:r>
      <w:r w:rsidR="00427B56" w:rsidRPr="00003E78">
        <w:rPr>
          <w:rFonts w:eastAsia="Times New Roman" w:cstheme="minorHAnsi"/>
          <w:kern w:val="0"/>
          <w:sz w:val="24"/>
          <w:szCs w:val="24"/>
          <w:lang w:eastAsia="pl-PL"/>
          <w14:ligatures w14:val="none"/>
        </w:rPr>
        <w:t>;</w:t>
      </w:r>
    </w:p>
    <w:p w14:paraId="0F5A8040" w14:textId="1B5E3EAB" w:rsidR="00427B56" w:rsidRPr="00003E78" w:rsidRDefault="00427B56" w:rsidP="00FA60D0">
      <w:pPr>
        <w:pStyle w:val="Akapitzlist"/>
        <w:numPr>
          <w:ilvl w:val="0"/>
          <w:numId w:val="17"/>
        </w:numPr>
        <w:tabs>
          <w:tab w:val="left" w:pos="284"/>
        </w:tabs>
        <w:suppressAutoHyphens/>
        <w:spacing w:after="120" w:line="360" w:lineRule="auto"/>
        <w:ind w:left="567" w:hanging="283"/>
        <w:jc w:val="both"/>
        <w:rPr>
          <w:rFonts w:cstheme="minorHAnsi"/>
          <w:sz w:val="24"/>
          <w:szCs w:val="24"/>
        </w:rPr>
      </w:pPr>
      <w:r w:rsidRPr="00003E78">
        <w:rPr>
          <w:rFonts w:cstheme="minorHAnsi"/>
          <w:sz w:val="24"/>
          <w:szCs w:val="24"/>
        </w:rPr>
        <w:t>z wykorzystaniem innych dostępnych środków komunikacji, gdy czasowo nie ma dostępu do systemu EZD</w:t>
      </w:r>
      <w:r w:rsidR="33C2CFAD" w:rsidRPr="00003E78">
        <w:rPr>
          <w:rFonts w:cstheme="minorHAnsi"/>
          <w:sz w:val="24"/>
          <w:szCs w:val="24"/>
        </w:rPr>
        <w:t xml:space="preserve"> RP</w:t>
      </w:r>
      <w:r w:rsidRPr="00003E78">
        <w:rPr>
          <w:rFonts w:cstheme="minorHAnsi"/>
          <w:sz w:val="24"/>
          <w:szCs w:val="24"/>
        </w:rPr>
        <w:t>.</w:t>
      </w:r>
    </w:p>
    <w:p w14:paraId="234599F3" w14:textId="71DAF46E" w:rsidR="005C462A" w:rsidRPr="00003E78" w:rsidRDefault="005C462A" w:rsidP="00FA60D0">
      <w:pPr>
        <w:pStyle w:val="Akapitzlist"/>
        <w:numPr>
          <w:ilvl w:val="0"/>
          <w:numId w:val="95"/>
        </w:numPr>
        <w:spacing w:line="360" w:lineRule="auto"/>
        <w:ind w:left="284"/>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Akceptujący może także, po samodzielnym dokonaniu niezbędnych poprawek zaakceptować poprawioną przez siebie wersję pisma.</w:t>
      </w:r>
    </w:p>
    <w:p w14:paraId="33A0D504" w14:textId="77777777" w:rsidR="006E490F" w:rsidRPr="00003E78" w:rsidRDefault="006E490F" w:rsidP="00FA60D0">
      <w:pPr>
        <w:spacing w:after="120" w:line="360" w:lineRule="auto"/>
        <w:contextualSpacing/>
        <w:jc w:val="center"/>
        <w:rPr>
          <w:rFonts w:eastAsia="Times New Roman" w:cstheme="minorHAnsi"/>
          <w:b/>
          <w:color w:val="C00000"/>
          <w:kern w:val="0"/>
          <w:sz w:val="24"/>
          <w:szCs w:val="24"/>
          <w:lang w:eastAsia="pl-PL"/>
          <w14:ligatures w14:val="none"/>
        </w:rPr>
      </w:pPr>
    </w:p>
    <w:p w14:paraId="3C18D724" w14:textId="449431A4"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41</w:t>
      </w:r>
    </w:p>
    <w:p w14:paraId="308663B9" w14:textId="32E6DD31" w:rsidR="005C462A" w:rsidRPr="00003E78" w:rsidRDefault="005C462A" w:rsidP="00FA60D0">
      <w:pPr>
        <w:numPr>
          <w:ilvl w:val="0"/>
          <w:numId w:val="96"/>
        </w:numPr>
        <w:spacing w:after="0" w:line="360" w:lineRule="auto"/>
        <w:ind w:left="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W przypadku ostatecznej akceptacji pisma przeznaczonego do wysyłki w postaci elektronicznej poza </w:t>
      </w:r>
      <w:r w:rsidRPr="00003E78">
        <w:rPr>
          <w:rFonts w:eastAsia="Times New Roman" w:cstheme="minorHAnsi"/>
          <w:iCs/>
          <w:kern w:val="0"/>
          <w:sz w:val="24"/>
          <w:szCs w:val="24"/>
          <w:lang w:eastAsia="pl-PL"/>
          <w14:ligatures w14:val="none"/>
        </w:rPr>
        <w:t>MOPS,</w:t>
      </w:r>
      <w:r w:rsidRPr="00003E78">
        <w:rPr>
          <w:rFonts w:eastAsia="Times New Roman" w:cstheme="minorHAnsi"/>
          <w:kern w:val="0"/>
          <w:sz w:val="24"/>
          <w:szCs w:val="24"/>
          <w:lang w:eastAsia="pl-PL"/>
          <w14:ligatures w14:val="none"/>
        </w:rPr>
        <w:t xml:space="preserve"> akceptujący podpisuje pismo podpisem elektronicznym weryfikowanym w sposób określony w przepisach ustawy o informatyzacji, chyba że przepisy odrębne wskazują potrzebę użycia określonego rodzaju podpisu.</w:t>
      </w:r>
    </w:p>
    <w:p w14:paraId="2EAC804F" w14:textId="77777777" w:rsidR="005C462A" w:rsidRPr="00003E78" w:rsidRDefault="005C462A" w:rsidP="00FA60D0">
      <w:pPr>
        <w:numPr>
          <w:ilvl w:val="0"/>
          <w:numId w:val="96"/>
        </w:numPr>
        <w:spacing w:after="0" w:line="360" w:lineRule="auto"/>
        <w:ind w:left="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Pismo, o którym mowa w ust. 1 zachowuje się w aktach sprawy.</w:t>
      </w:r>
    </w:p>
    <w:p w14:paraId="2AC310D8" w14:textId="77777777" w:rsidR="005C462A" w:rsidRPr="00003E78" w:rsidRDefault="005C462A" w:rsidP="00FA60D0">
      <w:pPr>
        <w:numPr>
          <w:ilvl w:val="0"/>
          <w:numId w:val="96"/>
        </w:numPr>
        <w:spacing w:after="0" w:line="360" w:lineRule="auto"/>
        <w:ind w:left="284"/>
        <w:contextualSpacing/>
        <w:jc w:val="both"/>
        <w:rPr>
          <w:rFonts w:eastAsia="Times New Roman" w:cstheme="minorHAnsi"/>
          <w:b/>
          <w:kern w:val="0"/>
          <w:sz w:val="24"/>
          <w:szCs w:val="24"/>
          <w:lang w:eastAsia="pl-PL"/>
          <w14:ligatures w14:val="none"/>
        </w:rPr>
      </w:pPr>
      <w:r w:rsidRPr="00003E78">
        <w:rPr>
          <w:rFonts w:eastAsia="Times New Roman" w:cstheme="minorHAnsi"/>
          <w:kern w:val="0"/>
          <w:sz w:val="24"/>
          <w:szCs w:val="24"/>
          <w:lang w:eastAsia="pl-PL"/>
          <w14:ligatures w14:val="none"/>
        </w:rPr>
        <w:t xml:space="preserve">Jeżeli pismo, o którym mowa w ust. 1, jest częścią akt spraw, dla których ustalono, że czynności kancelaryjne oraz ich dokumentowanie wykonuje się w systemie tradycyjnym, to treść pisma drukuje się a podpisujący podpisuje się odręcznie na wydruku (egzemplarz </w:t>
      </w:r>
      <w:r w:rsidRPr="00003E78">
        <w:rPr>
          <w:rFonts w:eastAsia="Times New Roman" w:cstheme="minorHAnsi"/>
          <w:kern w:val="0"/>
          <w:sz w:val="24"/>
          <w:szCs w:val="24"/>
          <w:lang w:eastAsia="pl-PL"/>
          <w14:ligatures w14:val="none"/>
        </w:rPr>
        <w:lastRenderedPageBreak/>
        <w:t>przeznaczony do włączenia do akt sprawy), na którym umieszcza się informację, co do sposobu wysyłki – np. doręczenie elektroniczne.</w:t>
      </w:r>
    </w:p>
    <w:p w14:paraId="516780E2" w14:textId="77777777" w:rsidR="006E490F" w:rsidRPr="00003E78" w:rsidRDefault="006E490F" w:rsidP="00FA60D0">
      <w:pPr>
        <w:spacing w:after="0" w:line="360" w:lineRule="auto"/>
        <w:contextualSpacing/>
        <w:rPr>
          <w:rFonts w:eastAsia="Times New Roman" w:cstheme="minorHAnsi"/>
          <w:b/>
          <w:color w:val="C00000"/>
          <w:kern w:val="0"/>
          <w:sz w:val="24"/>
          <w:szCs w:val="24"/>
          <w:lang w:eastAsia="pl-PL"/>
          <w14:ligatures w14:val="none"/>
        </w:rPr>
      </w:pPr>
    </w:p>
    <w:p w14:paraId="0AC83971" w14:textId="0C3E8CDA" w:rsidR="006E490F" w:rsidRPr="00003E78" w:rsidRDefault="006E490F" w:rsidP="21F1F531">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42</w:t>
      </w:r>
    </w:p>
    <w:p w14:paraId="4FAD77AE" w14:textId="77777777" w:rsidR="00EE4312" w:rsidRPr="00003E78" w:rsidRDefault="00EE4312" w:rsidP="00FA60D0">
      <w:pPr>
        <w:numPr>
          <w:ilvl w:val="0"/>
          <w:numId w:val="98"/>
        </w:numPr>
        <w:suppressAutoHyphens/>
        <w:spacing w:after="120" w:line="360" w:lineRule="auto"/>
        <w:ind w:left="284" w:hanging="284"/>
        <w:contextualSpacing/>
        <w:jc w:val="both"/>
        <w:rPr>
          <w:rFonts w:cstheme="minorHAnsi"/>
          <w:sz w:val="24"/>
          <w:szCs w:val="24"/>
        </w:rPr>
      </w:pPr>
      <w:r w:rsidRPr="00003E78">
        <w:rPr>
          <w:rFonts w:cstheme="minorHAnsi"/>
          <w:sz w:val="24"/>
          <w:szCs w:val="24"/>
        </w:rPr>
        <w:t>Pisma przeznaczone do wysyłki w postaci papierowej tworzy się przez:</w:t>
      </w:r>
    </w:p>
    <w:p w14:paraId="4CD534A3" w14:textId="77777777" w:rsidR="00EE4312" w:rsidRPr="00003E78" w:rsidRDefault="00EE4312" w:rsidP="00FA60D0">
      <w:pPr>
        <w:numPr>
          <w:ilvl w:val="0"/>
          <w:numId w:val="97"/>
        </w:numPr>
        <w:suppressAutoHyphens/>
        <w:spacing w:after="120" w:line="360" w:lineRule="auto"/>
        <w:ind w:left="567" w:hanging="283"/>
        <w:contextualSpacing/>
        <w:jc w:val="both"/>
        <w:rPr>
          <w:rFonts w:cstheme="minorHAnsi"/>
          <w:sz w:val="24"/>
          <w:szCs w:val="24"/>
        </w:rPr>
      </w:pPr>
      <w:r w:rsidRPr="00003E78">
        <w:rPr>
          <w:rFonts w:cstheme="minorHAnsi"/>
          <w:sz w:val="24"/>
          <w:szCs w:val="24"/>
        </w:rPr>
        <w:t>wydrukowanie ostatecznie zaakceptowanej wersji przeznaczonej do wysyłki;</w:t>
      </w:r>
    </w:p>
    <w:p w14:paraId="2A514222" w14:textId="77777777" w:rsidR="00EE4312" w:rsidRPr="00003E78" w:rsidRDefault="00EE4312" w:rsidP="00FA60D0">
      <w:pPr>
        <w:numPr>
          <w:ilvl w:val="0"/>
          <w:numId w:val="97"/>
        </w:numPr>
        <w:suppressAutoHyphens/>
        <w:spacing w:after="120" w:line="360" w:lineRule="auto"/>
        <w:ind w:left="567" w:hanging="283"/>
        <w:contextualSpacing/>
        <w:jc w:val="both"/>
        <w:rPr>
          <w:rFonts w:cstheme="minorHAnsi"/>
          <w:sz w:val="24"/>
          <w:szCs w:val="24"/>
        </w:rPr>
      </w:pPr>
      <w:r w:rsidRPr="00003E78">
        <w:rPr>
          <w:rFonts w:cstheme="minorHAnsi"/>
          <w:sz w:val="24"/>
          <w:szCs w:val="24"/>
        </w:rPr>
        <w:t>podpisanie odręczne wydruku.</w:t>
      </w:r>
    </w:p>
    <w:p w14:paraId="0A62E1EE" w14:textId="77777777" w:rsidR="00EE4312" w:rsidRPr="00003E78" w:rsidRDefault="00EE4312" w:rsidP="00FA60D0">
      <w:pPr>
        <w:numPr>
          <w:ilvl w:val="0"/>
          <w:numId w:val="98"/>
        </w:numPr>
        <w:suppressAutoHyphens/>
        <w:spacing w:after="120" w:line="360" w:lineRule="auto"/>
        <w:ind w:left="284" w:hanging="284"/>
        <w:contextualSpacing/>
        <w:jc w:val="both"/>
        <w:rPr>
          <w:rFonts w:cstheme="minorHAnsi"/>
          <w:sz w:val="24"/>
          <w:szCs w:val="24"/>
        </w:rPr>
      </w:pPr>
      <w:r w:rsidRPr="00003E78">
        <w:rPr>
          <w:rFonts w:cstheme="minorHAnsi"/>
          <w:sz w:val="24"/>
          <w:szCs w:val="24"/>
        </w:rPr>
        <w:t>Wydrukowana wersja pisma, o której mowa w ust. 1 pkt 1, zawiera kompletną treść pisma wraz z oznaczeniem roku i miesiąca.</w:t>
      </w:r>
    </w:p>
    <w:p w14:paraId="0E821732" w14:textId="77777777" w:rsidR="00EE4312" w:rsidRPr="00003E78" w:rsidRDefault="00EE4312" w:rsidP="00FA60D0">
      <w:pPr>
        <w:numPr>
          <w:ilvl w:val="0"/>
          <w:numId w:val="98"/>
        </w:numPr>
        <w:suppressAutoHyphens/>
        <w:spacing w:after="120" w:line="360" w:lineRule="auto"/>
        <w:ind w:left="284" w:hanging="284"/>
        <w:contextualSpacing/>
        <w:jc w:val="both"/>
        <w:rPr>
          <w:rFonts w:cstheme="minorHAnsi"/>
          <w:sz w:val="24"/>
          <w:szCs w:val="24"/>
        </w:rPr>
      </w:pPr>
      <w:r w:rsidRPr="00003E78">
        <w:rPr>
          <w:rFonts w:cstheme="minorHAnsi"/>
          <w:sz w:val="24"/>
          <w:szCs w:val="24"/>
        </w:rPr>
        <w:t>Ostatecznej akceptacji wersji przeznaczonej do wydrukowania i wysyłki w postaci papierowej dokonuje się przez podpisanie podpisem elektronicznym weryfikowanym w sposób określony w przepisach ustawy o informatyzacji, chyba że przepisy odrębne wskazują potrzebę użycia określonego rodzaju podpisu.</w:t>
      </w:r>
    </w:p>
    <w:p w14:paraId="2FC08154" w14:textId="77777777" w:rsidR="00EE4312" w:rsidRPr="00003E78" w:rsidRDefault="00EE4312" w:rsidP="00FA60D0">
      <w:pPr>
        <w:numPr>
          <w:ilvl w:val="0"/>
          <w:numId w:val="98"/>
        </w:numPr>
        <w:suppressAutoHyphens/>
        <w:spacing w:after="120" w:line="360" w:lineRule="auto"/>
        <w:ind w:left="284" w:hanging="284"/>
        <w:contextualSpacing/>
        <w:jc w:val="both"/>
        <w:rPr>
          <w:rFonts w:cstheme="minorHAnsi"/>
          <w:sz w:val="24"/>
          <w:szCs w:val="24"/>
        </w:rPr>
      </w:pPr>
      <w:r w:rsidRPr="00003E78">
        <w:rPr>
          <w:rFonts w:cstheme="minorHAnsi"/>
          <w:sz w:val="24"/>
          <w:szCs w:val="24"/>
        </w:rPr>
        <w:t>W aktach sprawy zachowuje się wersję elektroniczną ostatecznie zaakceptowaną, o której mowa w ust. 3.</w:t>
      </w:r>
    </w:p>
    <w:p w14:paraId="072E34C8" w14:textId="77777777" w:rsidR="00EE4312" w:rsidRPr="00003E78" w:rsidRDefault="00EE4312" w:rsidP="00FA60D0">
      <w:pPr>
        <w:numPr>
          <w:ilvl w:val="0"/>
          <w:numId w:val="98"/>
        </w:numPr>
        <w:suppressAutoHyphens/>
        <w:spacing w:after="120" w:line="360" w:lineRule="auto"/>
        <w:ind w:left="284" w:hanging="284"/>
        <w:contextualSpacing/>
        <w:jc w:val="both"/>
        <w:rPr>
          <w:rFonts w:cstheme="minorHAnsi"/>
          <w:sz w:val="24"/>
          <w:szCs w:val="24"/>
        </w:rPr>
      </w:pPr>
      <w:r w:rsidRPr="00003E78">
        <w:rPr>
          <w:rFonts w:cstheme="minorHAnsi"/>
          <w:sz w:val="24"/>
          <w:szCs w:val="24"/>
        </w:rPr>
        <w:t>Dopuszcza się włączenie do akt sprawy odwzorowania cyfrowego podpisanego odręcznie pisma przeznaczonego do wysyłki.</w:t>
      </w:r>
    </w:p>
    <w:p w14:paraId="12AB9827" w14:textId="77777777" w:rsidR="00EE4312" w:rsidRPr="00003E78" w:rsidRDefault="00EE4312" w:rsidP="00FA60D0">
      <w:pPr>
        <w:numPr>
          <w:ilvl w:val="0"/>
          <w:numId w:val="98"/>
        </w:numPr>
        <w:suppressAutoHyphens/>
        <w:spacing w:after="120" w:line="360" w:lineRule="auto"/>
        <w:ind w:left="284" w:hanging="284"/>
        <w:contextualSpacing/>
        <w:jc w:val="both"/>
        <w:rPr>
          <w:rFonts w:cstheme="minorHAnsi"/>
          <w:sz w:val="24"/>
          <w:szCs w:val="24"/>
        </w:rPr>
      </w:pPr>
      <w:r w:rsidRPr="00003E78">
        <w:rPr>
          <w:rFonts w:cstheme="minorHAnsi"/>
          <w:sz w:val="24"/>
          <w:szCs w:val="24"/>
        </w:rPr>
        <w:t>Nie wykonuje się drugiego egzemplarza pisma w postaci papierowej, chyba że przepisy odrębne wymagają wykonania i przechowania takiego egzemplarza. Drugi egzemplarz przechowuje się w składzie chronologicznym, odrębnie od przesyłek wpływających, uporządkowanym w kolejności wynikającej z rejestru przesyłek wychodzących.</w:t>
      </w:r>
    </w:p>
    <w:p w14:paraId="5BF8CC2F" w14:textId="77777777" w:rsidR="00EE4312" w:rsidRPr="00003E78" w:rsidRDefault="00EE4312" w:rsidP="00FA60D0">
      <w:pPr>
        <w:numPr>
          <w:ilvl w:val="0"/>
          <w:numId w:val="98"/>
        </w:numPr>
        <w:suppressAutoHyphens/>
        <w:spacing w:after="120" w:line="360" w:lineRule="auto"/>
        <w:ind w:left="284" w:hanging="284"/>
        <w:contextualSpacing/>
        <w:jc w:val="both"/>
        <w:rPr>
          <w:rFonts w:cstheme="minorHAnsi"/>
          <w:b/>
          <w:sz w:val="24"/>
          <w:szCs w:val="24"/>
        </w:rPr>
      </w:pPr>
      <w:r w:rsidRPr="00003E78">
        <w:rPr>
          <w:rFonts w:cstheme="minorHAnsi"/>
          <w:sz w:val="24"/>
          <w:szCs w:val="24"/>
        </w:rPr>
        <w:t>Jeżeli pismo przeznaczone do wysyłki w postaci papierowej jest częścią akt spraw, dla których ustalono, że czynności kancelaryjne oraz ich dokumentowanie wykonuje się w systemie tradycyjnym, sporządza się co najmniej dwa egzemplarze pisma, przy czym jeden przeznaczony jest do włączenia do akt sprawy, zwanym dalej egzemplarzem pisma „ad acta”. Na egzemplarzu pisma ad acta umieszcza się informację, co do sposobu wysyłki (np. list polecony, list priorytetowy) oraz potwierdzenie dokonania wysyłki lub jej osobistego doręczenia.</w:t>
      </w:r>
    </w:p>
    <w:p w14:paraId="19F52356" w14:textId="77777777" w:rsidR="00CC7782" w:rsidRDefault="00CC7782" w:rsidP="00CC7782">
      <w:pPr>
        <w:suppressAutoHyphens/>
        <w:spacing w:after="120" w:line="360" w:lineRule="auto"/>
        <w:ind w:left="284"/>
        <w:contextualSpacing/>
        <w:jc w:val="both"/>
        <w:rPr>
          <w:rFonts w:cstheme="minorHAnsi"/>
          <w:b/>
          <w:sz w:val="24"/>
          <w:szCs w:val="24"/>
        </w:rPr>
      </w:pPr>
    </w:p>
    <w:p w14:paraId="732A1D80" w14:textId="77777777" w:rsidR="00CE25F9" w:rsidRDefault="00CE25F9" w:rsidP="00CC7782">
      <w:pPr>
        <w:suppressAutoHyphens/>
        <w:spacing w:after="120" w:line="360" w:lineRule="auto"/>
        <w:ind w:left="284"/>
        <w:contextualSpacing/>
        <w:jc w:val="both"/>
        <w:rPr>
          <w:rFonts w:cstheme="minorHAnsi"/>
          <w:b/>
          <w:sz w:val="24"/>
          <w:szCs w:val="24"/>
        </w:rPr>
      </w:pPr>
    </w:p>
    <w:p w14:paraId="5F3B1358" w14:textId="77777777" w:rsidR="00CE25F9" w:rsidRDefault="00CE25F9" w:rsidP="00CC7782">
      <w:pPr>
        <w:suppressAutoHyphens/>
        <w:spacing w:after="120" w:line="360" w:lineRule="auto"/>
        <w:ind w:left="284"/>
        <w:contextualSpacing/>
        <w:jc w:val="both"/>
        <w:rPr>
          <w:rFonts w:cstheme="minorHAnsi"/>
          <w:b/>
          <w:sz w:val="24"/>
          <w:szCs w:val="24"/>
        </w:rPr>
      </w:pPr>
    </w:p>
    <w:p w14:paraId="6536EF21" w14:textId="77777777" w:rsidR="00CE25F9" w:rsidRPr="00003E78" w:rsidRDefault="00CE25F9" w:rsidP="00CC7782">
      <w:pPr>
        <w:suppressAutoHyphens/>
        <w:spacing w:after="120" w:line="360" w:lineRule="auto"/>
        <w:ind w:left="284"/>
        <w:contextualSpacing/>
        <w:jc w:val="both"/>
        <w:rPr>
          <w:rFonts w:cstheme="minorHAnsi"/>
          <w:b/>
          <w:sz w:val="24"/>
          <w:szCs w:val="24"/>
        </w:rPr>
      </w:pPr>
    </w:p>
    <w:p w14:paraId="4097F53F" w14:textId="307CBBB6" w:rsidR="006E490F" w:rsidRPr="00003E78" w:rsidRDefault="00EE4312" w:rsidP="21F1F531">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lastRenderedPageBreak/>
        <w:t>§</w:t>
      </w:r>
      <w:r w:rsidR="00CC7782" w:rsidRPr="00003E78">
        <w:rPr>
          <w:rFonts w:eastAsia="Times New Roman" w:cstheme="minorHAnsi"/>
          <w:kern w:val="0"/>
          <w:sz w:val="24"/>
          <w:szCs w:val="24"/>
          <w:lang w:eastAsia="pl-PL"/>
          <w14:ligatures w14:val="none"/>
        </w:rPr>
        <w:t xml:space="preserve"> 43</w:t>
      </w:r>
    </w:p>
    <w:p w14:paraId="640AB970" w14:textId="77777777" w:rsidR="00EE4312" w:rsidRPr="00003E78" w:rsidRDefault="00EE4312" w:rsidP="00FA60D0">
      <w:pPr>
        <w:spacing w:before="120" w:after="120" w:line="360" w:lineRule="auto"/>
        <w:contextualSpacing/>
        <w:rPr>
          <w:rFonts w:cstheme="minorHAnsi"/>
          <w:sz w:val="24"/>
          <w:szCs w:val="24"/>
        </w:rPr>
      </w:pPr>
      <w:r w:rsidRPr="00003E78">
        <w:rPr>
          <w:rFonts w:cstheme="minorHAnsi"/>
          <w:sz w:val="24"/>
          <w:szCs w:val="24"/>
        </w:rPr>
        <w:t>Pisma przeznaczone do wysyłki w postaci elektronicznej mogą być wysłane:</w:t>
      </w:r>
    </w:p>
    <w:p w14:paraId="0A78F02E" w14:textId="77777777" w:rsidR="00EE4312" w:rsidRPr="00003E78" w:rsidRDefault="00EE4312" w:rsidP="00FA60D0">
      <w:pPr>
        <w:numPr>
          <w:ilvl w:val="0"/>
          <w:numId w:val="99"/>
        </w:numPr>
        <w:suppressAutoHyphens/>
        <w:spacing w:before="120" w:after="120" w:line="360" w:lineRule="auto"/>
        <w:ind w:left="284" w:hanging="284"/>
        <w:contextualSpacing/>
        <w:rPr>
          <w:rFonts w:cstheme="minorHAnsi"/>
          <w:sz w:val="24"/>
          <w:szCs w:val="24"/>
        </w:rPr>
      </w:pPr>
      <w:r w:rsidRPr="00003E78">
        <w:rPr>
          <w:rFonts w:cstheme="minorHAnsi"/>
          <w:sz w:val="24"/>
          <w:szCs w:val="24"/>
        </w:rPr>
        <w:t>automatycznie, po ich podpisaniu podpisem elektronicznym;</w:t>
      </w:r>
    </w:p>
    <w:p w14:paraId="04B0F920" w14:textId="6D5B42A4" w:rsidR="00777518" w:rsidRPr="00CE25F9" w:rsidRDefault="00EE4312" w:rsidP="00CE25F9">
      <w:pPr>
        <w:numPr>
          <w:ilvl w:val="0"/>
          <w:numId w:val="99"/>
        </w:numPr>
        <w:suppressAutoHyphens/>
        <w:spacing w:before="120" w:after="120" w:line="360" w:lineRule="auto"/>
        <w:ind w:left="284" w:hanging="284"/>
        <w:contextualSpacing/>
        <w:rPr>
          <w:rFonts w:cstheme="minorHAnsi"/>
          <w:b/>
          <w:sz w:val="24"/>
          <w:szCs w:val="24"/>
        </w:rPr>
      </w:pPr>
      <w:r w:rsidRPr="00003E78">
        <w:rPr>
          <w:rFonts w:cstheme="minorHAnsi"/>
          <w:sz w:val="24"/>
          <w:szCs w:val="24"/>
        </w:rPr>
        <w:t>przez punkt kancelaryjny.</w:t>
      </w:r>
    </w:p>
    <w:p w14:paraId="1D4C66D2" w14:textId="77777777" w:rsidR="00777518" w:rsidRPr="00003E78" w:rsidRDefault="00777518" w:rsidP="21F1F531">
      <w:pPr>
        <w:spacing w:after="120" w:line="360" w:lineRule="auto"/>
        <w:contextualSpacing/>
        <w:jc w:val="both"/>
        <w:rPr>
          <w:rFonts w:eastAsia="Times New Roman" w:cstheme="minorHAnsi"/>
          <w:kern w:val="0"/>
          <w:sz w:val="24"/>
          <w:szCs w:val="24"/>
          <w:lang w:eastAsia="pl-PL"/>
          <w14:ligatures w14:val="none"/>
        </w:rPr>
      </w:pPr>
    </w:p>
    <w:p w14:paraId="21447FDD" w14:textId="0A40CE70" w:rsidR="00EE4312" w:rsidRPr="00003E78" w:rsidRDefault="00EE4312" w:rsidP="21F1F531">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t>
      </w:r>
      <w:r w:rsidR="00CC7782" w:rsidRPr="00003E78">
        <w:rPr>
          <w:rFonts w:eastAsia="Times New Roman" w:cstheme="minorHAnsi"/>
          <w:kern w:val="0"/>
          <w:sz w:val="24"/>
          <w:szCs w:val="24"/>
          <w:lang w:eastAsia="pl-PL"/>
          <w14:ligatures w14:val="none"/>
        </w:rPr>
        <w:t xml:space="preserve"> 44</w:t>
      </w:r>
    </w:p>
    <w:p w14:paraId="45DFA0A5" w14:textId="77777777" w:rsidR="00EE4312" w:rsidRPr="00003E78" w:rsidRDefault="00EE4312" w:rsidP="00FA60D0">
      <w:pPr>
        <w:numPr>
          <w:ilvl w:val="0"/>
          <w:numId w:val="101"/>
        </w:numPr>
        <w:suppressAutoHyphens/>
        <w:spacing w:after="120" w:line="360" w:lineRule="auto"/>
        <w:ind w:left="284" w:hanging="284"/>
        <w:contextualSpacing/>
        <w:jc w:val="both"/>
        <w:rPr>
          <w:rFonts w:cstheme="minorHAnsi"/>
          <w:sz w:val="24"/>
          <w:szCs w:val="24"/>
        </w:rPr>
      </w:pPr>
      <w:r w:rsidRPr="00003E78">
        <w:rPr>
          <w:rFonts w:cstheme="minorHAnsi"/>
          <w:sz w:val="24"/>
          <w:szCs w:val="24"/>
        </w:rPr>
        <w:t>Punkt kancelaryjny dokonując wysyłki:</w:t>
      </w:r>
    </w:p>
    <w:p w14:paraId="2F22A120" w14:textId="0FDB78FB" w:rsidR="00EE4312" w:rsidRPr="00003E78" w:rsidRDefault="00EE4312" w:rsidP="00FA60D0">
      <w:pPr>
        <w:numPr>
          <w:ilvl w:val="0"/>
          <w:numId w:val="100"/>
        </w:numPr>
        <w:suppressAutoHyphens/>
        <w:spacing w:after="120" w:line="360" w:lineRule="auto"/>
        <w:ind w:left="567" w:hanging="283"/>
        <w:contextualSpacing/>
        <w:jc w:val="both"/>
        <w:rPr>
          <w:rFonts w:cstheme="minorHAnsi"/>
          <w:sz w:val="24"/>
          <w:szCs w:val="24"/>
        </w:rPr>
      </w:pPr>
      <w:r w:rsidRPr="00003E78">
        <w:rPr>
          <w:rFonts w:cstheme="minorHAnsi"/>
          <w:sz w:val="24"/>
          <w:szCs w:val="24"/>
        </w:rPr>
        <w:t>odnotowuje w systemie EZD</w:t>
      </w:r>
      <w:r w:rsidR="35379C01" w:rsidRPr="00003E78">
        <w:rPr>
          <w:rFonts w:cstheme="minorHAnsi"/>
          <w:sz w:val="24"/>
          <w:szCs w:val="24"/>
        </w:rPr>
        <w:t xml:space="preserve"> RP</w:t>
      </w:r>
      <w:r w:rsidRPr="00003E78">
        <w:rPr>
          <w:rFonts w:cstheme="minorHAnsi"/>
          <w:sz w:val="24"/>
          <w:szCs w:val="24"/>
        </w:rPr>
        <w:t xml:space="preserve"> sposób wysłania przesyłki (np. list polecony, list priorytetowy) i uzupełnia inne metadane odnoszące się do przesyłki, jeżeli nie zostały określone automatycznie lub przez prowadzącego sprawę;</w:t>
      </w:r>
    </w:p>
    <w:p w14:paraId="5E8C1187" w14:textId="77777777" w:rsidR="00EE4312" w:rsidRPr="00003E78" w:rsidRDefault="00EE4312" w:rsidP="00FA60D0">
      <w:pPr>
        <w:numPr>
          <w:ilvl w:val="0"/>
          <w:numId w:val="100"/>
        </w:numPr>
        <w:suppressAutoHyphens/>
        <w:spacing w:after="120" w:line="360" w:lineRule="auto"/>
        <w:ind w:left="567" w:hanging="283"/>
        <w:contextualSpacing/>
        <w:jc w:val="both"/>
        <w:rPr>
          <w:rFonts w:cstheme="minorHAnsi"/>
          <w:sz w:val="24"/>
          <w:szCs w:val="24"/>
        </w:rPr>
      </w:pPr>
      <w:r w:rsidRPr="00003E78">
        <w:rPr>
          <w:rFonts w:cstheme="minorHAnsi"/>
          <w:sz w:val="24"/>
          <w:szCs w:val="24"/>
        </w:rPr>
        <w:t>przekazuje przesyłki do adresatów lub operatorowi pocztowemu.</w:t>
      </w:r>
    </w:p>
    <w:p w14:paraId="3E895E21" w14:textId="77777777" w:rsidR="00EE4312" w:rsidRPr="00003E78" w:rsidRDefault="00EE4312" w:rsidP="00FA60D0">
      <w:pPr>
        <w:numPr>
          <w:ilvl w:val="0"/>
          <w:numId w:val="101"/>
        </w:numPr>
        <w:suppressAutoHyphens/>
        <w:spacing w:after="120" w:line="360" w:lineRule="auto"/>
        <w:ind w:left="284" w:hanging="284"/>
        <w:contextualSpacing/>
        <w:jc w:val="both"/>
        <w:rPr>
          <w:rFonts w:cstheme="minorHAnsi"/>
          <w:sz w:val="24"/>
          <w:szCs w:val="24"/>
        </w:rPr>
      </w:pPr>
      <w:r w:rsidRPr="00003E78">
        <w:rPr>
          <w:rFonts w:cstheme="minorHAnsi"/>
          <w:sz w:val="24"/>
          <w:szCs w:val="24"/>
        </w:rPr>
        <w:t>W przypadku przesyłek w postaci papierowej, stanowiących część akt spraw, dla których ustalono, że czynności kancelaryjne oraz ich dokumentowanie wykonuje się w systemie tradycyjnym, punkt kancelaryjny potwierdza na egzemplarzu pisma przeznaczonym do włączenia do akt sprawy dokonanie wysłania przesyłki poprzez umieszczenie na niej numeru z rejestru przesyłek wychodzących.</w:t>
      </w:r>
    </w:p>
    <w:p w14:paraId="36ECFC05" w14:textId="77777777" w:rsidR="00EE4312" w:rsidRPr="00003E78" w:rsidRDefault="00EE4312" w:rsidP="00FA60D0">
      <w:pPr>
        <w:numPr>
          <w:ilvl w:val="0"/>
          <w:numId w:val="101"/>
        </w:numPr>
        <w:suppressAutoHyphens/>
        <w:spacing w:after="120" w:line="360" w:lineRule="auto"/>
        <w:ind w:left="284" w:hanging="284"/>
        <w:contextualSpacing/>
        <w:jc w:val="both"/>
        <w:rPr>
          <w:rFonts w:cstheme="minorHAnsi"/>
          <w:sz w:val="24"/>
          <w:szCs w:val="24"/>
        </w:rPr>
      </w:pPr>
      <w:r w:rsidRPr="00003E78">
        <w:rPr>
          <w:rFonts w:cstheme="minorHAnsi"/>
          <w:sz w:val="24"/>
          <w:szCs w:val="24"/>
        </w:rPr>
        <w:t>Po wykonaniu czynności, o której owa w ust. 2, egzemplarze pism przeznaczone do włączenia do akt sprawy zwracane są prowadzącemu sprawę.</w:t>
      </w:r>
    </w:p>
    <w:p w14:paraId="3C8D121A" w14:textId="77777777" w:rsidR="00EE4312" w:rsidRPr="00003E78" w:rsidRDefault="00EE4312" w:rsidP="00FA60D0">
      <w:pPr>
        <w:numPr>
          <w:ilvl w:val="0"/>
          <w:numId w:val="101"/>
        </w:numPr>
        <w:suppressAutoHyphens/>
        <w:spacing w:after="120" w:line="360" w:lineRule="auto"/>
        <w:ind w:left="284" w:hanging="284"/>
        <w:contextualSpacing/>
        <w:jc w:val="both"/>
        <w:rPr>
          <w:rFonts w:cstheme="minorHAnsi"/>
          <w:b/>
          <w:sz w:val="24"/>
          <w:szCs w:val="24"/>
        </w:rPr>
      </w:pPr>
      <w:r w:rsidRPr="00003E78">
        <w:rPr>
          <w:rFonts w:cstheme="minorHAnsi"/>
          <w:sz w:val="24"/>
          <w:szCs w:val="24"/>
        </w:rPr>
        <w:t>Prowadzący sprawę włącza do akt sprawy egzemplarz pisma wychodzącego przeznaczony do włączenia do akt sprawy.</w:t>
      </w:r>
    </w:p>
    <w:p w14:paraId="3B765675" w14:textId="77777777" w:rsidR="00EE4312" w:rsidRPr="00003E78" w:rsidRDefault="00EE4312" w:rsidP="00FA60D0">
      <w:pPr>
        <w:spacing w:after="120" w:line="360" w:lineRule="auto"/>
        <w:contextualSpacing/>
        <w:jc w:val="both"/>
        <w:rPr>
          <w:rFonts w:eastAsia="Times New Roman" w:cstheme="minorHAnsi"/>
          <w:bCs/>
          <w:color w:val="C00000"/>
          <w:kern w:val="0"/>
          <w:sz w:val="24"/>
          <w:szCs w:val="24"/>
          <w:lang w:eastAsia="pl-PL"/>
          <w14:ligatures w14:val="none"/>
        </w:rPr>
      </w:pPr>
    </w:p>
    <w:p w14:paraId="20A851DF" w14:textId="5E9CB158"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45</w:t>
      </w:r>
    </w:p>
    <w:p w14:paraId="7459A5A2" w14:textId="77777777" w:rsidR="006E490F" w:rsidRPr="00003E78" w:rsidRDefault="006E490F" w:rsidP="00FA60D0">
      <w:pPr>
        <w:numPr>
          <w:ilvl w:val="0"/>
          <w:numId w:val="18"/>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Prowadzi się rejestr przesyłek wychodzących na nośniku papierowym lub w postaci elektronicznej, zawierający w szczególności następujące informacje:</w:t>
      </w:r>
    </w:p>
    <w:p w14:paraId="2E343EF3" w14:textId="77777777" w:rsidR="006E490F" w:rsidRPr="00003E78" w:rsidRDefault="006E490F" w:rsidP="00FA60D0">
      <w:pPr>
        <w:numPr>
          <w:ilvl w:val="0"/>
          <w:numId w:val="19"/>
        </w:numPr>
        <w:spacing w:after="0" w:line="360" w:lineRule="auto"/>
        <w:ind w:left="567" w:hanging="283"/>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liczbę porządkową;</w:t>
      </w:r>
    </w:p>
    <w:p w14:paraId="255FB6F0" w14:textId="77777777" w:rsidR="006E490F" w:rsidRPr="00003E78" w:rsidRDefault="006E490F" w:rsidP="00FA60D0">
      <w:pPr>
        <w:numPr>
          <w:ilvl w:val="0"/>
          <w:numId w:val="19"/>
        </w:numPr>
        <w:spacing w:after="0" w:line="360" w:lineRule="auto"/>
        <w:ind w:left="567" w:hanging="283"/>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datę przekazania wysyłki do adresatów lub operatorowi pocztowemu;</w:t>
      </w:r>
    </w:p>
    <w:p w14:paraId="63F9D3AD" w14:textId="77777777" w:rsidR="006E490F" w:rsidRPr="00003E78" w:rsidRDefault="006E490F" w:rsidP="00FA60D0">
      <w:pPr>
        <w:numPr>
          <w:ilvl w:val="0"/>
          <w:numId w:val="19"/>
        </w:numPr>
        <w:spacing w:after="0" w:line="360" w:lineRule="auto"/>
        <w:ind w:left="567" w:hanging="283"/>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nazwę adresata, do którego wysłano przesyłkę; w przypadku przesyłek kierowanych do wielu podmiotów dopuszcza się nadanie nazwy zbiorowej charakteryzującej łącznie adresatów;</w:t>
      </w:r>
    </w:p>
    <w:p w14:paraId="023A806C" w14:textId="77777777" w:rsidR="006E490F" w:rsidRPr="00003E78" w:rsidRDefault="006E490F" w:rsidP="00FA60D0">
      <w:pPr>
        <w:numPr>
          <w:ilvl w:val="0"/>
          <w:numId w:val="19"/>
        </w:numPr>
        <w:spacing w:after="0" w:line="360" w:lineRule="auto"/>
        <w:ind w:left="567" w:hanging="283"/>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znak sprawy wysyłanego pisma lub inne oznaczenie;</w:t>
      </w:r>
    </w:p>
    <w:p w14:paraId="679949BB" w14:textId="6923EAC9" w:rsidR="006E490F" w:rsidRPr="00003E78" w:rsidRDefault="006E490F" w:rsidP="00FA60D0">
      <w:pPr>
        <w:numPr>
          <w:ilvl w:val="0"/>
          <w:numId w:val="19"/>
        </w:numPr>
        <w:spacing w:after="0" w:line="360" w:lineRule="auto"/>
        <w:ind w:left="567" w:hanging="283"/>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sposób przekazania przesyłki (na przykład list zwykły, polecony, za zwrotnym potwierdzeniem odbioru, faks, poczta elektroniczna, ESP).</w:t>
      </w:r>
    </w:p>
    <w:p w14:paraId="7EAE75ED" w14:textId="77777777" w:rsidR="006E490F" w:rsidRPr="00003E78" w:rsidRDefault="006E490F" w:rsidP="00FA60D0">
      <w:pPr>
        <w:numPr>
          <w:ilvl w:val="0"/>
          <w:numId w:val="18"/>
        </w:numPr>
        <w:spacing w:after="0" w:line="360" w:lineRule="auto"/>
        <w:ind w:left="284" w:hanging="284"/>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lastRenderedPageBreak/>
        <w:t>Rejestr przesyłek wychodzących prowadzony w postaci elektronicznej umożliwia:</w:t>
      </w:r>
    </w:p>
    <w:p w14:paraId="05EF13FD" w14:textId="77777777" w:rsidR="006E490F" w:rsidRPr="00003E78" w:rsidRDefault="006E490F" w:rsidP="00FA60D0">
      <w:pPr>
        <w:numPr>
          <w:ilvl w:val="0"/>
          <w:numId w:val="53"/>
        </w:numPr>
        <w:spacing w:after="0" w:line="360" w:lineRule="auto"/>
        <w:ind w:left="69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sortowanie listy przesyłek wychodzących według informacji, o których mowa w ust. 1;</w:t>
      </w:r>
    </w:p>
    <w:p w14:paraId="3FDE935F" w14:textId="58909670" w:rsidR="006E490F" w:rsidRPr="00003E78" w:rsidRDefault="006E490F" w:rsidP="00FA60D0">
      <w:pPr>
        <w:numPr>
          <w:ilvl w:val="0"/>
          <w:numId w:val="53"/>
        </w:numPr>
        <w:spacing w:after="0" w:line="360" w:lineRule="auto"/>
        <w:ind w:left="69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wydrukowanie listy przesyłek wychodzących zawierającej wszystkie lub wybrane informacje, o których mowa w ust. 1, oraz na każdej stronie datę wydruku;</w:t>
      </w:r>
    </w:p>
    <w:p w14:paraId="58C881C5" w14:textId="77777777" w:rsidR="006E490F" w:rsidRPr="00003E78" w:rsidRDefault="006E490F" w:rsidP="00FA60D0">
      <w:pPr>
        <w:numPr>
          <w:ilvl w:val="0"/>
          <w:numId w:val="53"/>
        </w:numPr>
        <w:spacing w:after="0" w:line="360" w:lineRule="auto"/>
        <w:ind w:left="697" w:hanging="357"/>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zapisanie całości lub części rejestru w formacie danych umożliwiającym późniejsze wyodrębnienie informacji, o których mowa w ust.1.</w:t>
      </w:r>
    </w:p>
    <w:p w14:paraId="1F274FBD" w14:textId="77777777" w:rsidR="006E490F" w:rsidRPr="00003E78" w:rsidRDefault="006E490F" w:rsidP="00FA60D0">
      <w:pPr>
        <w:spacing w:after="0" w:line="360" w:lineRule="auto"/>
        <w:ind w:left="340"/>
        <w:contextualSpacing/>
        <w:rPr>
          <w:rFonts w:eastAsia="Times New Roman" w:cstheme="minorHAnsi"/>
          <w:b/>
          <w:color w:val="C00000"/>
          <w:kern w:val="0"/>
          <w:sz w:val="24"/>
          <w:szCs w:val="24"/>
          <w:lang w:eastAsia="pl-PL"/>
          <w14:ligatures w14:val="none"/>
        </w:rPr>
      </w:pPr>
    </w:p>
    <w:p w14:paraId="0A965B2C" w14:textId="77777777" w:rsidR="001C77FF" w:rsidRPr="00003E78" w:rsidRDefault="001C77FF" w:rsidP="00FA60D0">
      <w:pPr>
        <w:spacing w:after="0" w:line="360" w:lineRule="auto"/>
        <w:ind w:left="340"/>
        <w:contextualSpacing/>
        <w:rPr>
          <w:rFonts w:eastAsia="Times New Roman" w:cstheme="minorHAnsi"/>
          <w:b/>
          <w:color w:val="C00000"/>
          <w:kern w:val="0"/>
          <w:sz w:val="24"/>
          <w:szCs w:val="24"/>
          <w:lang w:eastAsia="pl-PL"/>
          <w14:ligatures w14:val="none"/>
        </w:rPr>
      </w:pPr>
    </w:p>
    <w:p w14:paraId="7BC62983" w14:textId="3848566E" w:rsidR="002E248A" w:rsidRPr="00003E78" w:rsidRDefault="002E248A" w:rsidP="00FA60D0">
      <w:pPr>
        <w:spacing w:after="0" w:line="360" w:lineRule="auto"/>
        <w:contextualSpacing/>
        <w:jc w:val="center"/>
        <w:rPr>
          <w:rFonts w:eastAsia="Times New Roman" w:cstheme="minorHAnsi"/>
          <w:b/>
          <w:kern w:val="0"/>
          <w:sz w:val="24"/>
          <w:szCs w:val="24"/>
          <w:lang w:eastAsia="pl-PL"/>
          <w14:ligatures w14:val="none"/>
        </w:rPr>
      </w:pPr>
      <w:r w:rsidRPr="00003E78">
        <w:rPr>
          <w:rFonts w:eastAsia="Times New Roman" w:cstheme="minorHAnsi"/>
          <w:b/>
          <w:kern w:val="0"/>
          <w:sz w:val="24"/>
          <w:szCs w:val="24"/>
          <w:lang w:eastAsia="pl-PL"/>
          <w14:ligatures w14:val="none"/>
        </w:rPr>
        <w:t xml:space="preserve">Rozdział </w:t>
      </w:r>
      <w:r w:rsidR="00F0692E" w:rsidRPr="00003E78">
        <w:rPr>
          <w:rFonts w:eastAsia="Times New Roman" w:cstheme="minorHAnsi"/>
          <w:b/>
          <w:kern w:val="0"/>
          <w:sz w:val="24"/>
          <w:szCs w:val="24"/>
          <w:lang w:eastAsia="pl-PL"/>
          <w14:ligatures w14:val="none"/>
        </w:rPr>
        <w:t>7</w:t>
      </w:r>
    </w:p>
    <w:p w14:paraId="541D7E81" w14:textId="218547A9" w:rsidR="002E248A" w:rsidRPr="00003E78" w:rsidRDefault="002E248A" w:rsidP="00FA60D0">
      <w:pPr>
        <w:spacing w:after="0" w:line="360" w:lineRule="auto"/>
        <w:contextualSpacing/>
        <w:jc w:val="center"/>
        <w:rPr>
          <w:rFonts w:eastAsia="Times New Roman" w:cstheme="minorHAnsi"/>
          <w:b/>
          <w:kern w:val="0"/>
          <w:sz w:val="24"/>
          <w:szCs w:val="24"/>
          <w:lang w:eastAsia="pl-PL"/>
          <w14:ligatures w14:val="none"/>
        </w:rPr>
      </w:pPr>
      <w:r w:rsidRPr="00003E78">
        <w:rPr>
          <w:rFonts w:eastAsia="Times New Roman" w:cstheme="minorHAnsi"/>
          <w:b/>
          <w:kern w:val="0"/>
          <w:sz w:val="24"/>
          <w:szCs w:val="24"/>
          <w:lang w:eastAsia="pl-PL"/>
          <w14:ligatures w14:val="none"/>
        </w:rPr>
        <w:t xml:space="preserve">Przechowywanie </w:t>
      </w:r>
      <w:r w:rsidR="00292919" w:rsidRPr="00003E78">
        <w:rPr>
          <w:rFonts w:eastAsia="Times New Roman" w:cstheme="minorHAnsi"/>
          <w:b/>
          <w:kern w:val="0"/>
          <w:sz w:val="24"/>
          <w:szCs w:val="24"/>
          <w:lang w:eastAsia="pl-PL"/>
          <w14:ligatures w14:val="none"/>
        </w:rPr>
        <w:t xml:space="preserve">i udostępnianie </w:t>
      </w:r>
      <w:r w:rsidRPr="00003E78">
        <w:rPr>
          <w:rFonts w:eastAsia="Times New Roman" w:cstheme="minorHAnsi"/>
          <w:b/>
          <w:kern w:val="0"/>
          <w:sz w:val="24"/>
          <w:szCs w:val="24"/>
          <w:lang w:eastAsia="pl-PL"/>
          <w14:ligatures w14:val="none"/>
        </w:rPr>
        <w:t xml:space="preserve">dokumentacji </w:t>
      </w:r>
      <w:r w:rsidR="00292919" w:rsidRPr="00003E78">
        <w:rPr>
          <w:rFonts w:eastAsia="Times New Roman" w:cstheme="minorHAnsi"/>
          <w:b/>
          <w:kern w:val="0"/>
          <w:sz w:val="24"/>
          <w:szCs w:val="24"/>
          <w:lang w:eastAsia="pl-PL"/>
          <w14:ligatures w14:val="none"/>
        </w:rPr>
        <w:t>przez</w:t>
      </w:r>
      <w:r w:rsidRPr="00003E78">
        <w:rPr>
          <w:rFonts w:eastAsia="Times New Roman" w:cstheme="minorHAnsi"/>
          <w:b/>
          <w:kern w:val="0"/>
          <w:sz w:val="24"/>
          <w:szCs w:val="24"/>
          <w:lang w:eastAsia="pl-PL"/>
          <w14:ligatures w14:val="none"/>
        </w:rPr>
        <w:t xml:space="preserve"> komórk</w:t>
      </w:r>
      <w:r w:rsidR="00292919" w:rsidRPr="00003E78">
        <w:rPr>
          <w:rFonts w:eastAsia="Times New Roman" w:cstheme="minorHAnsi"/>
          <w:b/>
          <w:kern w:val="0"/>
          <w:sz w:val="24"/>
          <w:szCs w:val="24"/>
          <w:lang w:eastAsia="pl-PL"/>
          <w14:ligatures w14:val="none"/>
        </w:rPr>
        <w:t>i</w:t>
      </w:r>
      <w:r w:rsidRPr="00003E78">
        <w:rPr>
          <w:rFonts w:eastAsia="Times New Roman" w:cstheme="minorHAnsi"/>
          <w:b/>
          <w:kern w:val="0"/>
          <w:sz w:val="24"/>
          <w:szCs w:val="24"/>
          <w:lang w:eastAsia="pl-PL"/>
          <w14:ligatures w14:val="none"/>
        </w:rPr>
        <w:t xml:space="preserve"> organizacyjn</w:t>
      </w:r>
      <w:r w:rsidR="00292919" w:rsidRPr="00003E78">
        <w:rPr>
          <w:rFonts w:eastAsia="Times New Roman" w:cstheme="minorHAnsi"/>
          <w:b/>
          <w:kern w:val="0"/>
          <w:sz w:val="24"/>
          <w:szCs w:val="24"/>
          <w:lang w:eastAsia="pl-PL"/>
          <w14:ligatures w14:val="none"/>
        </w:rPr>
        <w:t>e</w:t>
      </w:r>
    </w:p>
    <w:p w14:paraId="4E9B04B0" w14:textId="77777777" w:rsidR="005C328A" w:rsidRPr="00003E78" w:rsidRDefault="005C328A" w:rsidP="00FA60D0">
      <w:pPr>
        <w:spacing w:after="120" w:line="360" w:lineRule="auto"/>
        <w:contextualSpacing/>
        <w:jc w:val="center"/>
        <w:rPr>
          <w:rFonts w:eastAsia="Times New Roman" w:cstheme="minorHAnsi"/>
          <w:bCs/>
          <w:kern w:val="0"/>
          <w:sz w:val="24"/>
          <w:szCs w:val="24"/>
          <w:lang w:eastAsia="pl-PL"/>
          <w14:ligatures w14:val="none"/>
        </w:rPr>
      </w:pPr>
    </w:p>
    <w:p w14:paraId="3E0822AE" w14:textId="1F783233" w:rsidR="005C328A" w:rsidRPr="00003E78" w:rsidRDefault="005C328A" w:rsidP="00FA60D0">
      <w:pPr>
        <w:spacing w:after="0" w:line="360" w:lineRule="auto"/>
        <w:contextualSpacing/>
        <w:jc w:val="center"/>
        <w:rPr>
          <w:rFonts w:eastAsia="Times New Roman" w:cstheme="minorHAnsi"/>
          <w:bCs/>
          <w:kern w:val="0"/>
          <w:sz w:val="24"/>
          <w:szCs w:val="24"/>
          <w:lang w:eastAsia="pl-PL"/>
          <w14:ligatures w14:val="none"/>
        </w:rPr>
      </w:pPr>
      <w:r w:rsidRPr="00003E78">
        <w:rPr>
          <w:rFonts w:eastAsia="Times New Roman" w:cstheme="minorHAnsi"/>
          <w:bCs/>
          <w:kern w:val="0"/>
          <w:sz w:val="24"/>
          <w:szCs w:val="24"/>
          <w:lang w:eastAsia="pl-PL"/>
          <w14:ligatures w14:val="none"/>
        </w:rPr>
        <w:t xml:space="preserve">§ </w:t>
      </w:r>
      <w:r w:rsidR="00CC7782" w:rsidRPr="00003E78">
        <w:rPr>
          <w:rFonts w:eastAsia="Times New Roman" w:cstheme="minorHAnsi"/>
          <w:bCs/>
          <w:kern w:val="0"/>
          <w:sz w:val="24"/>
          <w:szCs w:val="24"/>
          <w:lang w:eastAsia="pl-PL"/>
          <w14:ligatures w14:val="none"/>
        </w:rPr>
        <w:t>46</w:t>
      </w:r>
    </w:p>
    <w:p w14:paraId="592747B9" w14:textId="77777777" w:rsidR="005C328A" w:rsidRPr="00003E78" w:rsidRDefault="005C328A" w:rsidP="00FA60D0">
      <w:p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Dokumentacja przechowywana jest przez komórki organizacyjne nie dłużej niż przez dwa lata kalendarzowe, licząc od 1 stycznia roku następującego po roku, w którym sprawa została zakończona. Należy ją przechowywać w teczkach aktowych.</w:t>
      </w:r>
    </w:p>
    <w:p w14:paraId="52F76E3B" w14:textId="39793321" w:rsidR="005C328A" w:rsidRPr="00003E78" w:rsidRDefault="005C328A" w:rsidP="00FA60D0">
      <w:pPr>
        <w:spacing w:after="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47</w:t>
      </w:r>
    </w:p>
    <w:p w14:paraId="794CA818" w14:textId="77777777" w:rsidR="005C328A" w:rsidRPr="00003E78" w:rsidRDefault="005C328A" w:rsidP="00FA60D0">
      <w:p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Dokumentacja powinna być zabezpieczona przed wglądem osób postronnych, uszkodzeniem, zniszczeniem i utratą.</w:t>
      </w:r>
    </w:p>
    <w:p w14:paraId="0CD998AF" w14:textId="38A46E15" w:rsidR="005C328A" w:rsidRPr="00003E78" w:rsidRDefault="005C328A" w:rsidP="00FA60D0">
      <w:pPr>
        <w:spacing w:after="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48</w:t>
      </w:r>
    </w:p>
    <w:p w14:paraId="12C31DB6" w14:textId="77777777" w:rsidR="005C328A" w:rsidRPr="00003E78" w:rsidRDefault="005C328A" w:rsidP="00FA60D0">
      <w:pPr>
        <w:numPr>
          <w:ilvl w:val="0"/>
          <w:numId w:val="105"/>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Każda teczka aktowa zawierająca dokumentację spraw zakończonych powinna być opisana.</w:t>
      </w:r>
    </w:p>
    <w:p w14:paraId="62578211" w14:textId="77777777" w:rsidR="005C328A" w:rsidRPr="00003E78" w:rsidRDefault="005C328A" w:rsidP="00FA60D0">
      <w:pPr>
        <w:numPr>
          <w:ilvl w:val="0"/>
          <w:numId w:val="105"/>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Opis umieszczony na okładce teczki aktowej składa się z następujących elementów:</w:t>
      </w:r>
    </w:p>
    <w:p w14:paraId="5225B3CC" w14:textId="77777777" w:rsidR="005C328A" w:rsidRPr="00003E78" w:rsidRDefault="005C328A" w:rsidP="00FA60D0">
      <w:pPr>
        <w:numPr>
          <w:ilvl w:val="0"/>
          <w:numId w:val="103"/>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pełnej nazwy jednostki organizacyjnej oraz pełnej nazwy komórki organizacyjnej, które wytworzyły dokumentację – na środku u góry;</w:t>
      </w:r>
    </w:p>
    <w:p w14:paraId="0B6F68FD" w14:textId="25252A16" w:rsidR="005C328A" w:rsidRPr="00003E78" w:rsidRDefault="005C328A" w:rsidP="00FA60D0">
      <w:pPr>
        <w:numPr>
          <w:ilvl w:val="0"/>
          <w:numId w:val="103"/>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części znaku sprawy, to jest oznaczenia komórki organizacyjnej i symbolu klasyfikacyjnego z wykazu akt, a w przypadku, o którym mowa w § </w:t>
      </w:r>
      <w:r w:rsidR="00392BFC" w:rsidRPr="00003E78">
        <w:rPr>
          <w:rFonts w:eastAsia="Times New Roman" w:cstheme="minorHAnsi"/>
          <w:kern w:val="0"/>
          <w:sz w:val="24"/>
          <w:szCs w:val="24"/>
          <w:lang w:eastAsia="pl-PL"/>
          <w14:ligatures w14:val="none"/>
        </w:rPr>
        <w:t>35</w:t>
      </w:r>
      <w:r w:rsidRPr="00003E78">
        <w:rPr>
          <w:rFonts w:eastAsia="Times New Roman" w:cstheme="minorHAnsi"/>
          <w:kern w:val="0"/>
          <w:sz w:val="24"/>
          <w:szCs w:val="24"/>
          <w:lang w:eastAsia="pl-PL"/>
          <w14:ligatures w14:val="none"/>
        </w:rPr>
        <w:t xml:space="preserve"> ust. </w:t>
      </w:r>
      <w:r w:rsidR="00392BFC" w:rsidRPr="00003E78">
        <w:rPr>
          <w:rFonts w:eastAsia="Times New Roman" w:cstheme="minorHAnsi"/>
          <w:kern w:val="0"/>
          <w:sz w:val="24"/>
          <w:szCs w:val="24"/>
          <w:lang w:eastAsia="pl-PL"/>
          <w14:ligatures w14:val="none"/>
        </w:rPr>
        <w:t>4</w:t>
      </w:r>
      <w:r w:rsidRPr="00003E78">
        <w:rPr>
          <w:rFonts w:eastAsia="Times New Roman" w:cstheme="minorHAnsi"/>
          <w:kern w:val="0"/>
          <w:sz w:val="24"/>
          <w:szCs w:val="24"/>
          <w:lang w:eastAsia="pl-PL"/>
          <w14:ligatures w14:val="none"/>
        </w:rPr>
        <w:t>, dodatkowo numeru sprawy, który stał się podstawą wydzielenia grupy spraw – po lewej stronie pod nazwą komórki organizacyjnej;</w:t>
      </w:r>
    </w:p>
    <w:p w14:paraId="4C1B5726" w14:textId="70D37E8E" w:rsidR="005C328A" w:rsidRPr="00003E78" w:rsidRDefault="005C328A" w:rsidP="00FA60D0">
      <w:pPr>
        <w:numPr>
          <w:ilvl w:val="0"/>
          <w:numId w:val="103"/>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kategorii archiwalnej, a w przypadku kategorii B – również okresu przechowywania dokumentacji – po prawej stronie pod nazwą komórki organizacyjnej;</w:t>
      </w:r>
    </w:p>
    <w:p w14:paraId="4FEB3135" w14:textId="77777777" w:rsidR="005C328A" w:rsidRPr="00003E78" w:rsidRDefault="005C328A" w:rsidP="00FA60D0">
      <w:pPr>
        <w:numPr>
          <w:ilvl w:val="0"/>
          <w:numId w:val="103"/>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tytułu teczki złożonego z pełnego hasła klasyfikacyjnego wykazu akt i informacji o rodzaju dokumentacji występującej w teczce – na środku;</w:t>
      </w:r>
    </w:p>
    <w:p w14:paraId="0CCBA762" w14:textId="77777777" w:rsidR="005C328A" w:rsidRPr="00003E78" w:rsidRDefault="005C328A" w:rsidP="00FA60D0">
      <w:pPr>
        <w:numPr>
          <w:ilvl w:val="0"/>
          <w:numId w:val="103"/>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lastRenderedPageBreak/>
        <w:t>roku założenia teczki aktowej - pod tytułem;</w:t>
      </w:r>
    </w:p>
    <w:p w14:paraId="7BE10801" w14:textId="77777777" w:rsidR="005C328A" w:rsidRPr="00003E78" w:rsidRDefault="005C328A" w:rsidP="00FA60D0">
      <w:pPr>
        <w:numPr>
          <w:ilvl w:val="0"/>
          <w:numId w:val="103"/>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rocznych dat skrajnych, na które składają się rok najwcześniejszego i najpóźniejszego pisma w teczce aktowej – pod rokiem założenia teczki aktowej;</w:t>
      </w:r>
    </w:p>
    <w:p w14:paraId="02FD116B" w14:textId="77777777" w:rsidR="005C328A" w:rsidRPr="00003E78" w:rsidRDefault="005C328A" w:rsidP="00FA60D0">
      <w:pPr>
        <w:numPr>
          <w:ilvl w:val="0"/>
          <w:numId w:val="103"/>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numeru tomu, jeżeli akta spraw porządkowane do tego samego symbolu klasyfikacyjnego z wykazu akt w danym roku obejmują kilka teczek – pod rocznymi datami skrajnymi.</w:t>
      </w:r>
    </w:p>
    <w:p w14:paraId="4191DD82" w14:textId="0975E4B1" w:rsidR="005C328A" w:rsidRPr="00003E78" w:rsidRDefault="005C328A" w:rsidP="00FA60D0">
      <w:pPr>
        <w:numPr>
          <w:ilvl w:val="0"/>
          <w:numId w:val="105"/>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 przypadku teczek aktowych, o których mowa w § 3</w:t>
      </w:r>
      <w:r w:rsidR="7568537A" w:rsidRPr="00003E78">
        <w:rPr>
          <w:rFonts w:eastAsia="Times New Roman" w:cstheme="minorHAnsi"/>
          <w:kern w:val="0"/>
          <w:sz w:val="24"/>
          <w:szCs w:val="24"/>
          <w:lang w:eastAsia="pl-PL"/>
          <w14:ligatures w14:val="none"/>
        </w:rPr>
        <w:t>5</w:t>
      </w:r>
      <w:r w:rsidRPr="00003E78">
        <w:rPr>
          <w:rFonts w:eastAsia="Times New Roman" w:cstheme="minorHAnsi"/>
          <w:kern w:val="0"/>
          <w:sz w:val="24"/>
          <w:szCs w:val="24"/>
          <w:lang w:eastAsia="pl-PL"/>
          <w14:ligatures w14:val="none"/>
        </w:rPr>
        <w:t>:</w:t>
      </w:r>
    </w:p>
    <w:p w14:paraId="13EBA171" w14:textId="77777777" w:rsidR="005C328A" w:rsidRPr="00003E78" w:rsidRDefault="005C328A" w:rsidP="00FA60D0">
      <w:pPr>
        <w:numPr>
          <w:ilvl w:val="0"/>
          <w:numId w:val="104"/>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ust. 4 – tytuł teczki uzupełnia się o nazwę podmiotu lub przedmiotu wydzielonych spraw, a także wszystkie kolejne numery spraw, do których przyporządkowane zostały akta umieszczone w teczce;</w:t>
      </w:r>
    </w:p>
    <w:p w14:paraId="519D3508" w14:textId="68851088" w:rsidR="005C328A" w:rsidRPr="00003E78" w:rsidRDefault="005C328A" w:rsidP="00FA60D0">
      <w:pPr>
        <w:numPr>
          <w:ilvl w:val="0"/>
          <w:numId w:val="104"/>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ust. 5 – tytuł teczki uzupełnia się o informacje identyfikujące teczkę zbiorczą (na przykład imię i nazwisko pracownika w przypadku akt osobowych);</w:t>
      </w:r>
    </w:p>
    <w:p w14:paraId="17084A9A" w14:textId="77777777" w:rsidR="005C328A" w:rsidRPr="00003E78" w:rsidRDefault="005C328A" w:rsidP="00FA60D0">
      <w:pPr>
        <w:numPr>
          <w:ilvl w:val="0"/>
          <w:numId w:val="104"/>
        </w:numPr>
        <w:spacing w:after="0" w:line="360" w:lineRule="auto"/>
        <w:contextualSpacing/>
        <w:jc w:val="both"/>
        <w:rPr>
          <w:rFonts w:eastAsia="Times New Roman" w:cstheme="minorHAnsi"/>
          <w:b/>
          <w:kern w:val="0"/>
          <w:sz w:val="24"/>
          <w:szCs w:val="24"/>
          <w:lang w:eastAsia="pl-PL"/>
          <w14:ligatures w14:val="none"/>
        </w:rPr>
      </w:pPr>
      <w:r w:rsidRPr="00003E78">
        <w:rPr>
          <w:rFonts w:eastAsia="Times New Roman" w:cstheme="minorHAnsi"/>
          <w:kern w:val="0"/>
          <w:sz w:val="24"/>
          <w:szCs w:val="24"/>
          <w:lang w:eastAsia="pl-PL"/>
          <w14:ligatures w14:val="none"/>
        </w:rPr>
        <w:t>ust. 6 – zamiast części znaku sprawy, o którym mowa w ust 2 pkt 2 zamieszcza się pełny znak sprawy i tytuł teczki uzupełnia się o tytuł sprawy.</w:t>
      </w:r>
    </w:p>
    <w:p w14:paraId="3422AF7E" w14:textId="3E586271" w:rsidR="005C328A" w:rsidRPr="00003E78" w:rsidRDefault="005C328A" w:rsidP="00FA60D0">
      <w:pPr>
        <w:spacing w:after="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49</w:t>
      </w:r>
    </w:p>
    <w:p w14:paraId="31B33B6F" w14:textId="77777777" w:rsidR="005C328A" w:rsidRPr="00003E78" w:rsidRDefault="005C328A" w:rsidP="00FA60D0">
      <w:pPr>
        <w:numPr>
          <w:ilvl w:val="0"/>
          <w:numId w:val="107"/>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 przypadku wyjęcia dokumentacji z teczki aktowej należy w jej miejsce włożyć kartę zastępczą, w której umieszcza się co najmniej następujące informacje:</w:t>
      </w:r>
    </w:p>
    <w:p w14:paraId="43FBCFD1" w14:textId="77777777" w:rsidR="005C328A" w:rsidRPr="00003E78" w:rsidRDefault="005C328A" w:rsidP="00FA60D0">
      <w:pPr>
        <w:numPr>
          <w:ilvl w:val="0"/>
          <w:numId w:val="106"/>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 przypadku dokumentacji tworzącej akta sprawy –znak sprawy, jej przedmiot, nazwę komórki organizacyjnej lub nazwisko pracownika wypożyczającego akta, lub nazwę i adres jednostki organizacyjnej do której akta sprawy wysłano, oraz termin zwrotu;</w:t>
      </w:r>
    </w:p>
    <w:p w14:paraId="2E604B23" w14:textId="77777777" w:rsidR="005C328A" w:rsidRPr="00003E78" w:rsidRDefault="005C328A" w:rsidP="00FA60D0">
      <w:pPr>
        <w:numPr>
          <w:ilvl w:val="0"/>
          <w:numId w:val="106"/>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w przypadku dokumentacji </w:t>
      </w:r>
      <w:proofErr w:type="spellStart"/>
      <w:r w:rsidRPr="00003E78">
        <w:rPr>
          <w:rFonts w:eastAsia="Times New Roman" w:cstheme="minorHAnsi"/>
          <w:kern w:val="0"/>
          <w:sz w:val="24"/>
          <w:szCs w:val="24"/>
          <w:lang w:eastAsia="pl-PL"/>
          <w14:ligatures w14:val="none"/>
        </w:rPr>
        <w:t>nietworzacej</w:t>
      </w:r>
      <w:proofErr w:type="spellEnd"/>
      <w:r w:rsidRPr="00003E78">
        <w:rPr>
          <w:rFonts w:eastAsia="Times New Roman" w:cstheme="minorHAnsi"/>
          <w:kern w:val="0"/>
          <w:sz w:val="24"/>
          <w:szCs w:val="24"/>
          <w:lang w:eastAsia="pl-PL"/>
          <w14:ligatures w14:val="none"/>
        </w:rPr>
        <w:t xml:space="preserve"> akt sprawy – oznaczenie dokumentacji, jeżeli występuje, jej opis, nazwę komórki organizacyjnej lub nazwisko pracownika wypożyczającego akta, lub nazwę i adres jednostki organizacyjnej do której akta sprawy wysłano, oraz termin zwrotu.</w:t>
      </w:r>
    </w:p>
    <w:p w14:paraId="3F2F38C2" w14:textId="77777777" w:rsidR="005C328A" w:rsidRPr="00003E78" w:rsidRDefault="005C328A" w:rsidP="00FA60D0">
      <w:pPr>
        <w:numPr>
          <w:ilvl w:val="0"/>
          <w:numId w:val="107"/>
        </w:numPr>
        <w:spacing w:after="0" w:line="360" w:lineRule="auto"/>
        <w:contextualSpacing/>
        <w:jc w:val="both"/>
        <w:rPr>
          <w:rFonts w:eastAsia="Times New Roman" w:cstheme="minorHAnsi"/>
          <w:b/>
          <w:kern w:val="0"/>
          <w:sz w:val="24"/>
          <w:szCs w:val="24"/>
          <w:lang w:eastAsia="pl-PL"/>
          <w14:ligatures w14:val="none"/>
        </w:rPr>
      </w:pPr>
      <w:r w:rsidRPr="00003E78">
        <w:rPr>
          <w:rFonts w:eastAsia="Times New Roman" w:cstheme="minorHAnsi"/>
          <w:kern w:val="0"/>
          <w:sz w:val="24"/>
          <w:szCs w:val="24"/>
          <w:lang w:eastAsia="pl-PL"/>
          <w14:ligatures w14:val="none"/>
        </w:rPr>
        <w:t>Dopuszcza się wykonanie kopii wyjmowanej dokumentacji</w:t>
      </w:r>
    </w:p>
    <w:p w14:paraId="28B0CD59" w14:textId="77777777" w:rsidR="001C77FF" w:rsidRPr="00003E78" w:rsidRDefault="001C77FF" w:rsidP="00FA60D0">
      <w:pPr>
        <w:spacing w:after="0" w:line="360" w:lineRule="auto"/>
        <w:contextualSpacing/>
        <w:jc w:val="both"/>
        <w:rPr>
          <w:rFonts w:eastAsia="Times New Roman" w:cstheme="minorHAnsi"/>
          <w:kern w:val="0"/>
          <w:sz w:val="24"/>
          <w:szCs w:val="24"/>
          <w:lang w:eastAsia="pl-PL"/>
          <w14:ligatures w14:val="none"/>
        </w:rPr>
      </w:pPr>
    </w:p>
    <w:p w14:paraId="397D9B1A" w14:textId="123F2B33" w:rsidR="006E490F" w:rsidRPr="00003E78" w:rsidRDefault="005C328A" w:rsidP="21F1F531">
      <w:pPr>
        <w:tabs>
          <w:tab w:val="left" w:pos="851"/>
        </w:tabs>
        <w:spacing w:after="0" w:line="360" w:lineRule="auto"/>
        <w:contextualSpacing/>
        <w:jc w:val="center"/>
        <w:rPr>
          <w:rFonts w:eastAsia="Times New Roman" w:cstheme="minorHAnsi"/>
          <w:b/>
          <w:bCs/>
          <w:kern w:val="0"/>
          <w:sz w:val="24"/>
          <w:szCs w:val="24"/>
          <w:lang w:eastAsia="pl-PL"/>
          <w14:ligatures w14:val="none"/>
        </w:rPr>
      </w:pPr>
      <w:r w:rsidRPr="00003E78">
        <w:rPr>
          <w:rFonts w:eastAsia="Times New Roman" w:cstheme="minorHAnsi"/>
          <w:b/>
          <w:bCs/>
          <w:kern w:val="0"/>
          <w:sz w:val="24"/>
          <w:szCs w:val="24"/>
          <w:lang w:eastAsia="pl-PL"/>
          <w14:ligatures w14:val="none"/>
        </w:rPr>
        <w:t xml:space="preserve">Rozdział </w:t>
      </w:r>
      <w:r w:rsidR="00F0692E" w:rsidRPr="00003E78">
        <w:rPr>
          <w:rFonts w:eastAsia="Times New Roman" w:cstheme="minorHAnsi"/>
          <w:b/>
          <w:bCs/>
          <w:kern w:val="0"/>
          <w:sz w:val="24"/>
          <w:szCs w:val="24"/>
          <w:lang w:eastAsia="pl-PL"/>
          <w14:ligatures w14:val="none"/>
        </w:rPr>
        <w:t>8</w:t>
      </w:r>
    </w:p>
    <w:p w14:paraId="436F2BF5" w14:textId="30E23F19" w:rsidR="005C328A" w:rsidRPr="00003E78" w:rsidRDefault="005C328A" w:rsidP="21F1F531">
      <w:pPr>
        <w:tabs>
          <w:tab w:val="left" w:pos="851"/>
        </w:tabs>
        <w:spacing w:after="0" w:line="360" w:lineRule="auto"/>
        <w:contextualSpacing/>
        <w:jc w:val="center"/>
        <w:rPr>
          <w:rFonts w:eastAsia="Times New Roman" w:cstheme="minorHAnsi"/>
          <w:b/>
          <w:bCs/>
          <w:kern w:val="0"/>
          <w:sz w:val="24"/>
          <w:szCs w:val="24"/>
          <w:lang w:eastAsia="pl-PL"/>
          <w14:ligatures w14:val="none"/>
        </w:rPr>
      </w:pPr>
      <w:r w:rsidRPr="00003E78">
        <w:rPr>
          <w:rFonts w:eastAsia="Times New Roman" w:cstheme="minorHAnsi"/>
          <w:b/>
          <w:bCs/>
          <w:kern w:val="0"/>
          <w:sz w:val="24"/>
          <w:szCs w:val="24"/>
          <w:lang w:eastAsia="pl-PL"/>
          <w14:ligatures w14:val="none"/>
        </w:rPr>
        <w:t>Przekazywanie dokumentacji do zakładowej składnicy akt</w:t>
      </w:r>
    </w:p>
    <w:p w14:paraId="4A3B7FA9" w14:textId="77777777" w:rsidR="000642B8" w:rsidRPr="00003E78" w:rsidRDefault="000642B8" w:rsidP="00FA60D0">
      <w:pPr>
        <w:tabs>
          <w:tab w:val="left" w:pos="851"/>
        </w:tabs>
        <w:spacing w:after="0" w:line="360" w:lineRule="auto"/>
        <w:contextualSpacing/>
        <w:jc w:val="center"/>
        <w:rPr>
          <w:rFonts w:eastAsia="Times New Roman" w:cstheme="minorHAnsi"/>
          <w:color w:val="C00000"/>
          <w:kern w:val="0"/>
          <w:sz w:val="24"/>
          <w:szCs w:val="24"/>
          <w:lang w:eastAsia="pl-PL"/>
          <w14:ligatures w14:val="none"/>
        </w:rPr>
      </w:pPr>
    </w:p>
    <w:p w14:paraId="22B4169A" w14:textId="7E2BC01A" w:rsidR="006E490F" w:rsidRPr="00003E78" w:rsidRDefault="006E490F" w:rsidP="00FA60D0">
      <w:pPr>
        <w:spacing w:after="12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50</w:t>
      </w:r>
    </w:p>
    <w:p w14:paraId="01FF102E" w14:textId="77777777" w:rsidR="00CE3C98" w:rsidRPr="00003E78" w:rsidRDefault="00CE3C98" w:rsidP="00FA60D0">
      <w:pPr>
        <w:numPr>
          <w:ilvl w:val="0"/>
          <w:numId w:val="108"/>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W przypadku dokumentacji zarządzanej w systemie tradycyjnym, teczki aktowe, w których przechowywana jest dokumentacja przekazuje się do archiwum zakładowego </w:t>
      </w:r>
      <w:r w:rsidRPr="00003E78">
        <w:rPr>
          <w:rFonts w:eastAsia="Times New Roman" w:cstheme="minorHAnsi"/>
          <w:kern w:val="0"/>
          <w:sz w:val="24"/>
          <w:szCs w:val="24"/>
          <w:lang w:eastAsia="pl-PL"/>
          <w14:ligatures w14:val="none"/>
        </w:rPr>
        <w:lastRenderedPageBreak/>
        <w:t>nie później niż po upływie pełnych dwóch lat kalendarzowych, licząc od pierwszego stycznia roku następującego po roku zakończenia spraw. Jeżeli dokumentacja ta jest niezbędna do bieżącej pracy można ją pozostawić w komórce organizacyjnej, wyłącznie na zasadzie jej wypożyczenia z archiwum zakładowego.</w:t>
      </w:r>
    </w:p>
    <w:p w14:paraId="311C5588" w14:textId="77777777" w:rsidR="00CE3C98" w:rsidRPr="00003E78" w:rsidRDefault="00CE3C98" w:rsidP="00FA60D0">
      <w:pPr>
        <w:numPr>
          <w:ilvl w:val="0"/>
          <w:numId w:val="108"/>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Przekazanie dokumentacji, o której mowa w ust. 1 polega na jej przekazaniu do archiwum zakładowego na podstawie spisu zdawczo-odbiorczego zawierającego co najmniej następujące elementy:</w:t>
      </w:r>
    </w:p>
    <w:p w14:paraId="270A0B51" w14:textId="77777777" w:rsidR="00CE3C98" w:rsidRPr="00003E78" w:rsidRDefault="00CE3C98" w:rsidP="00FA60D0">
      <w:pPr>
        <w:numPr>
          <w:ilvl w:val="0"/>
          <w:numId w:val="112"/>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dla całego spisu:</w:t>
      </w:r>
    </w:p>
    <w:p w14:paraId="4760E2CA" w14:textId="47AF3C74" w:rsidR="00CE3C98" w:rsidRPr="00003E78" w:rsidRDefault="00CE3C98" w:rsidP="00FA60D0">
      <w:pPr>
        <w:numPr>
          <w:ilvl w:val="0"/>
          <w:numId w:val="111"/>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nazwę </w:t>
      </w:r>
      <w:r w:rsidRPr="00003E78">
        <w:rPr>
          <w:rFonts w:eastAsia="Times New Roman" w:cstheme="minorHAnsi"/>
          <w:iCs/>
          <w:kern w:val="0"/>
          <w:sz w:val="24"/>
          <w:szCs w:val="24"/>
          <w:lang w:eastAsia="pl-PL"/>
          <w14:ligatures w14:val="none"/>
        </w:rPr>
        <w:t>MOPS</w:t>
      </w:r>
      <w:r w:rsidRPr="00003E78">
        <w:rPr>
          <w:rFonts w:eastAsia="Times New Roman" w:cstheme="minorHAnsi"/>
          <w:kern w:val="0"/>
          <w:sz w:val="24"/>
          <w:szCs w:val="24"/>
          <w:lang w:eastAsia="pl-PL"/>
          <w14:ligatures w14:val="none"/>
        </w:rPr>
        <w:t xml:space="preserve"> i komórki organizacyjnej przekazującej dokumentację,</w:t>
      </w:r>
    </w:p>
    <w:p w14:paraId="6AE93A58" w14:textId="77777777" w:rsidR="00CE3C98" w:rsidRPr="00003E78" w:rsidRDefault="00CE3C98" w:rsidP="00FA60D0">
      <w:pPr>
        <w:numPr>
          <w:ilvl w:val="0"/>
          <w:numId w:val="111"/>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imię, nazwisko i podpis pracownika, który przygotował spis,</w:t>
      </w:r>
    </w:p>
    <w:p w14:paraId="10702F71" w14:textId="77777777" w:rsidR="00CE3C98" w:rsidRPr="00003E78" w:rsidRDefault="00CE3C98" w:rsidP="00FA60D0">
      <w:pPr>
        <w:numPr>
          <w:ilvl w:val="0"/>
          <w:numId w:val="111"/>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imię, nazwisko i podpis kierownika komórki organizacyjnej przekazującej dokumentację,</w:t>
      </w:r>
    </w:p>
    <w:p w14:paraId="3AD8C410" w14:textId="4C5CC574" w:rsidR="00CE3C98" w:rsidRPr="00003E78" w:rsidRDefault="00CE3C98" w:rsidP="00FA60D0">
      <w:pPr>
        <w:numPr>
          <w:ilvl w:val="0"/>
          <w:numId w:val="111"/>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imię, nazwisko i podpis archiwisty przyjmującego dokumentację lub upoważnionego pracownika,</w:t>
      </w:r>
    </w:p>
    <w:p w14:paraId="28E674A1" w14:textId="77777777" w:rsidR="00CE3C98" w:rsidRPr="00003E78" w:rsidRDefault="00CE3C98" w:rsidP="00FA60D0">
      <w:pPr>
        <w:numPr>
          <w:ilvl w:val="0"/>
          <w:numId w:val="111"/>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datę przekazania spisu;</w:t>
      </w:r>
    </w:p>
    <w:p w14:paraId="2C14FDA9" w14:textId="77777777" w:rsidR="00CE3C98" w:rsidRPr="00003E78" w:rsidRDefault="00CE3C98" w:rsidP="00FA60D0">
      <w:pPr>
        <w:numPr>
          <w:ilvl w:val="0"/>
          <w:numId w:val="112"/>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dla każdej pozycji spisu:</w:t>
      </w:r>
    </w:p>
    <w:p w14:paraId="3C540693" w14:textId="77777777" w:rsidR="00CE3C98" w:rsidRPr="00003E78" w:rsidRDefault="00CE3C98" w:rsidP="00FA60D0">
      <w:pPr>
        <w:numPr>
          <w:ilvl w:val="0"/>
          <w:numId w:val="113"/>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liczbę porządkową,</w:t>
      </w:r>
    </w:p>
    <w:p w14:paraId="7E8D087F" w14:textId="77777777" w:rsidR="00CE3C98" w:rsidRPr="00003E78" w:rsidRDefault="00CE3C98" w:rsidP="00FA60D0">
      <w:pPr>
        <w:numPr>
          <w:ilvl w:val="0"/>
          <w:numId w:val="113"/>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część znaku sprawy, to jest oznaczenie komórki organizacyjnej i symbol klasyfikacyjny z wykazu akt, a w przypadku wydzielania określonych spraw z danej klasy w wykazie akt w osobne zbiory, dodatkowo numeru sprawy, który stal się podstawa wydzielenia grupy spraw,</w:t>
      </w:r>
    </w:p>
    <w:p w14:paraId="038BDAD7" w14:textId="77777777" w:rsidR="00CE3C98" w:rsidRPr="00003E78" w:rsidRDefault="00CE3C98" w:rsidP="00FA60D0">
      <w:pPr>
        <w:numPr>
          <w:ilvl w:val="0"/>
          <w:numId w:val="113"/>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tytuł teczki złożony z pełnego hasła klasyfikacyjnego z wykazu akt i informacji o rodzaju dokumentacji (na przykład pisma, faktury, wnioski, skargi, noty księgowe, umowy, opinie, notatki) występującej w teczce,</w:t>
      </w:r>
    </w:p>
    <w:p w14:paraId="27571065" w14:textId="77777777" w:rsidR="00CE3C98" w:rsidRPr="00003E78" w:rsidRDefault="00CE3C98" w:rsidP="00FA60D0">
      <w:pPr>
        <w:numPr>
          <w:ilvl w:val="0"/>
          <w:numId w:val="113"/>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rok założenia teczki aktowej,</w:t>
      </w:r>
    </w:p>
    <w:p w14:paraId="521CC590" w14:textId="77777777" w:rsidR="00CE3C98" w:rsidRPr="00003E78" w:rsidRDefault="00CE3C98" w:rsidP="00FA60D0">
      <w:pPr>
        <w:numPr>
          <w:ilvl w:val="0"/>
          <w:numId w:val="113"/>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rok najwcześniejszego pisma w teczce, jeżeli nie jest tożsamy z rokiem założenia teczki aktowej,</w:t>
      </w:r>
    </w:p>
    <w:p w14:paraId="34D3FB1B" w14:textId="77777777" w:rsidR="00CE3C98" w:rsidRPr="00003E78" w:rsidRDefault="00CE3C98" w:rsidP="00FA60D0">
      <w:pPr>
        <w:numPr>
          <w:ilvl w:val="0"/>
          <w:numId w:val="113"/>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rok najpóźniejszego pisma w teczce,</w:t>
      </w:r>
    </w:p>
    <w:p w14:paraId="435513D3" w14:textId="77777777" w:rsidR="00CE3C98" w:rsidRPr="00003E78" w:rsidRDefault="00CE3C98" w:rsidP="00FA60D0">
      <w:pPr>
        <w:numPr>
          <w:ilvl w:val="0"/>
          <w:numId w:val="113"/>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liczbę tomów jednej teczki aktowej przekazanych w ramach danej pozycji spisu,</w:t>
      </w:r>
    </w:p>
    <w:p w14:paraId="31E65766" w14:textId="77777777" w:rsidR="00CE3C98" w:rsidRPr="00003E78" w:rsidRDefault="00CE3C98" w:rsidP="00FA60D0">
      <w:pPr>
        <w:numPr>
          <w:ilvl w:val="0"/>
          <w:numId w:val="113"/>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oznaczenie kategorii archiwalnej.</w:t>
      </w:r>
    </w:p>
    <w:p w14:paraId="6CB3C469" w14:textId="77777777" w:rsidR="00CE3C98" w:rsidRPr="00003E78" w:rsidRDefault="00CE3C98" w:rsidP="00FA60D0">
      <w:pPr>
        <w:numPr>
          <w:ilvl w:val="0"/>
          <w:numId w:val="108"/>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Spis zdawczo-odbiorczy sporządza się odrębnie dla materiałów archiwalnych i odrębnie dla dokumentacji niearchiwalnej.</w:t>
      </w:r>
    </w:p>
    <w:p w14:paraId="4782E09D" w14:textId="3CD713EB" w:rsidR="00CE3C98" w:rsidRPr="00003E78" w:rsidRDefault="00CE3C98" w:rsidP="00FA60D0">
      <w:pPr>
        <w:numPr>
          <w:ilvl w:val="0"/>
          <w:numId w:val="108"/>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lastRenderedPageBreak/>
        <w:t xml:space="preserve">Uwzględniając odrębność spisów, o której mowa w ust. 3, sporządza się oddzielne spisu dla specyficznych rodzajów dokumentacji (na przykład dla dokumentacji technicznej, audiowizualnej, osobowej), jeżeli wynika to z potrzeb </w:t>
      </w:r>
      <w:r w:rsidR="00F877CF" w:rsidRPr="00003E78">
        <w:rPr>
          <w:rFonts w:eastAsia="Times New Roman" w:cstheme="minorHAnsi"/>
          <w:iCs/>
          <w:kern w:val="0"/>
          <w:sz w:val="24"/>
          <w:szCs w:val="24"/>
          <w:lang w:eastAsia="pl-PL"/>
          <w14:ligatures w14:val="none"/>
        </w:rPr>
        <w:t>MOPS</w:t>
      </w:r>
      <w:r w:rsidRPr="00003E78">
        <w:rPr>
          <w:rFonts w:eastAsia="Times New Roman" w:cstheme="minorHAnsi"/>
          <w:kern w:val="0"/>
          <w:sz w:val="24"/>
          <w:szCs w:val="24"/>
          <w:lang w:eastAsia="pl-PL"/>
          <w14:ligatures w14:val="none"/>
        </w:rPr>
        <w:t>, lub jeśli dane wymienione w ust. 2 pkt 2 są niewystarczające dla opisania tych rodzajów dokumentacji.</w:t>
      </w:r>
    </w:p>
    <w:p w14:paraId="02EFB33E" w14:textId="77777777" w:rsidR="00CE3C98" w:rsidRPr="00003E78" w:rsidRDefault="00CE3C98" w:rsidP="00FA60D0">
      <w:pPr>
        <w:numPr>
          <w:ilvl w:val="0"/>
          <w:numId w:val="108"/>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Spis zdawczo-odbiorczy jest sporządzany na nośniku papierowym albo w postaci elektronicznej.</w:t>
      </w:r>
    </w:p>
    <w:p w14:paraId="40BBFA96" w14:textId="77777777" w:rsidR="00CE3C98" w:rsidRPr="00003E78" w:rsidRDefault="00CE3C98" w:rsidP="00FA60D0">
      <w:pPr>
        <w:numPr>
          <w:ilvl w:val="0"/>
          <w:numId w:val="108"/>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Spis zdawczo-odbiorczy w postaci elektronicznej sporządza się w przypadku posiadania narzędzi informatycznych, o których mowa w instrukcji archiwalnej.</w:t>
      </w:r>
    </w:p>
    <w:p w14:paraId="068914A8" w14:textId="77777777" w:rsidR="00CE3C98" w:rsidRPr="00003E78" w:rsidRDefault="00CE3C98" w:rsidP="00FA60D0">
      <w:pPr>
        <w:numPr>
          <w:ilvl w:val="0"/>
          <w:numId w:val="108"/>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Przekazanie spisu zdawczo-odbiorczego w postaci elektronicznej następuje:</w:t>
      </w:r>
    </w:p>
    <w:p w14:paraId="53EA1213" w14:textId="0CE74E9A" w:rsidR="00CE3C98" w:rsidRPr="00003E78" w:rsidRDefault="00CE3C98" w:rsidP="00FA60D0">
      <w:pPr>
        <w:numPr>
          <w:ilvl w:val="0"/>
          <w:numId w:val="109"/>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w systemie teleinformatycznym archiwum zakładowego, jeśli system ten posiada taką </w:t>
      </w:r>
      <w:r w:rsidR="00777518" w:rsidRPr="00003E78">
        <w:rPr>
          <w:rFonts w:eastAsia="Times New Roman" w:cstheme="minorHAnsi"/>
          <w:kern w:val="0"/>
          <w:sz w:val="24"/>
          <w:szCs w:val="24"/>
          <w:lang w:eastAsia="pl-PL"/>
          <w14:ligatures w14:val="none"/>
        </w:rPr>
        <w:t>funkcję</w:t>
      </w:r>
      <w:r w:rsidRPr="00003E78">
        <w:rPr>
          <w:rFonts w:eastAsia="Times New Roman" w:cstheme="minorHAnsi"/>
          <w:kern w:val="0"/>
          <w:sz w:val="24"/>
          <w:szCs w:val="24"/>
          <w:lang w:eastAsia="pl-PL"/>
          <w14:ligatures w14:val="none"/>
        </w:rPr>
        <w:t xml:space="preserve"> albo</w:t>
      </w:r>
    </w:p>
    <w:p w14:paraId="55C440B6" w14:textId="77777777" w:rsidR="00CE3C98" w:rsidRPr="00003E78" w:rsidRDefault="00CE3C98" w:rsidP="00FA60D0">
      <w:pPr>
        <w:numPr>
          <w:ilvl w:val="0"/>
          <w:numId w:val="109"/>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na oznaczonym w sposób jednoznaczny informatycznym nośniku danych.</w:t>
      </w:r>
    </w:p>
    <w:p w14:paraId="64F36FD7" w14:textId="77777777" w:rsidR="00CE3C98" w:rsidRPr="00003E78" w:rsidRDefault="00CE3C98" w:rsidP="00FA60D0">
      <w:pPr>
        <w:numPr>
          <w:ilvl w:val="0"/>
          <w:numId w:val="108"/>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Spis zdawczo-odbiorczy na nośniku papierowym sporządza się w przypadku nieposiadania narzędzi informatycznych, o których mowa w instrukcji archiwalnej:</w:t>
      </w:r>
    </w:p>
    <w:p w14:paraId="6A167042" w14:textId="77777777" w:rsidR="00CE3C98" w:rsidRPr="00003E78" w:rsidRDefault="00CE3C98" w:rsidP="00FA60D0">
      <w:pPr>
        <w:numPr>
          <w:ilvl w:val="0"/>
          <w:numId w:val="110"/>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 czterech egzemplarzach dla materiałów archiwalnych;</w:t>
      </w:r>
    </w:p>
    <w:p w14:paraId="79DD760E" w14:textId="77777777" w:rsidR="00CE3C98" w:rsidRPr="00003E78" w:rsidRDefault="00CE3C98" w:rsidP="00FA60D0">
      <w:pPr>
        <w:numPr>
          <w:ilvl w:val="0"/>
          <w:numId w:val="110"/>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 trzech egzemplarzach dla dokumentacji niearchiwalnej.</w:t>
      </w:r>
    </w:p>
    <w:p w14:paraId="7E06C7F0" w14:textId="3CA35D34" w:rsidR="006E490F" w:rsidRPr="00003E78" w:rsidRDefault="00CE3C98" w:rsidP="00CC7782">
      <w:pPr>
        <w:numPr>
          <w:ilvl w:val="0"/>
          <w:numId w:val="108"/>
        </w:numPr>
        <w:spacing w:after="0" w:line="360" w:lineRule="auto"/>
        <w:contextualSpacing/>
        <w:jc w:val="both"/>
        <w:rPr>
          <w:rFonts w:eastAsia="Times New Roman" w:cstheme="minorHAnsi"/>
          <w:b/>
          <w:kern w:val="0"/>
          <w:sz w:val="24"/>
          <w:szCs w:val="24"/>
          <w:lang w:eastAsia="pl-PL"/>
          <w14:ligatures w14:val="none"/>
        </w:rPr>
      </w:pPr>
      <w:r w:rsidRPr="00003E78">
        <w:rPr>
          <w:rFonts w:eastAsia="Times New Roman" w:cstheme="minorHAnsi"/>
          <w:kern w:val="0"/>
          <w:sz w:val="24"/>
          <w:szCs w:val="24"/>
          <w:lang w:eastAsia="pl-PL"/>
          <w14:ligatures w14:val="none"/>
        </w:rPr>
        <w:t>Oprócz spisów na nośniku papierowym, o których mowa w ust. 8, archiwum zakładowe może wymagać przekazania także dokumentu elektronicznego, który służył do przygotowania ich wydruku. Spis taki stanowi jedynie materiał pomocniczy i nie może być uznawany za dane, o których mowa w instrukcji archiwalnej.</w:t>
      </w:r>
    </w:p>
    <w:p w14:paraId="7CF5E1BD" w14:textId="77777777" w:rsidR="006E490F" w:rsidRPr="00003E78" w:rsidRDefault="006E490F" w:rsidP="00FA60D0">
      <w:pPr>
        <w:spacing w:after="0" w:line="360" w:lineRule="auto"/>
        <w:contextualSpacing/>
        <w:jc w:val="both"/>
        <w:rPr>
          <w:rFonts w:eastAsia="Times New Roman" w:cstheme="minorHAnsi"/>
          <w:kern w:val="0"/>
          <w:sz w:val="24"/>
          <w:szCs w:val="24"/>
          <w:lang w:eastAsia="pl-PL"/>
          <w14:ligatures w14:val="none"/>
        </w:rPr>
      </w:pPr>
    </w:p>
    <w:p w14:paraId="7FE20166" w14:textId="52C7B810" w:rsidR="006E490F" w:rsidRPr="00003E78" w:rsidRDefault="006E490F" w:rsidP="00FA60D0">
      <w:pPr>
        <w:spacing w:after="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51</w:t>
      </w:r>
    </w:p>
    <w:p w14:paraId="1C5C9C12" w14:textId="77777777" w:rsidR="006E490F" w:rsidRPr="00003E78" w:rsidRDefault="006E490F" w:rsidP="00FA60D0">
      <w:pPr>
        <w:spacing w:after="0" w:line="360" w:lineRule="auto"/>
        <w:contextualSpacing/>
        <w:jc w:val="center"/>
        <w:rPr>
          <w:rFonts w:eastAsia="Times New Roman" w:cstheme="minorHAnsi"/>
          <w:b/>
          <w:kern w:val="0"/>
          <w:sz w:val="24"/>
          <w:szCs w:val="24"/>
          <w:lang w:eastAsia="pl-PL"/>
          <w14:ligatures w14:val="none"/>
        </w:rPr>
      </w:pPr>
    </w:p>
    <w:p w14:paraId="26A647A0" w14:textId="77777777" w:rsidR="00E734E8" w:rsidRPr="00003E78" w:rsidRDefault="00E734E8" w:rsidP="00FA60D0">
      <w:pPr>
        <w:numPr>
          <w:ilvl w:val="0"/>
          <w:numId w:val="120"/>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Dokumentacja spraw zakończonych przekazywana do archiwum zakładowego powinna być uporządkowana przez prowadzących sprawy lub wyznaczonego w danej komórce organizacyjnej pracownika.</w:t>
      </w:r>
    </w:p>
    <w:p w14:paraId="54167A53" w14:textId="53987BE3" w:rsidR="00E734E8" w:rsidRPr="00003E78" w:rsidRDefault="00E734E8" w:rsidP="00FA60D0">
      <w:pPr>
        <w:numPr>
          <w:ilvl w:val="0"/>
          <w:numId w:val="120"/>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Uporządkowanie dokumentacji w postaci elektronicznej w systemie EZD</w:t>
      </w:r>
      <w:r w:rsidR="00F877CF" w:rsidRPr="00003E78">
        <w:rPr>
          <w:rFonts w:eastAsia="Times New Roman" w:cstheme="minorHAnsi"/>
          <w:kern w:val="0"/>
          <w:sz w:val="24"/>
          <w:szCs w:val="24"/>
          <w:lang w:eastAsia="pl-PL"/>
          <w14:ligatures w14:val="none"/>
        </w:rPr>
        <w:t xml:space="preserve"> RP</w:t>
      </w:r>
      <w:r w:rsidRPr="00003E78">
        <w:rPr>
          <w:rFonts w:eastAsia="Times New Roman" w:cstheme="minorHAnsi"/>
          <w:kern w:val="0"/>
          <w:sz w:val="24"/>
          <w:szCs w:val="24"/>
          <w:lang w:eastAsia="pl-PL"/>
          <w14:ligatures w14:val="none"/>
        </w:rPr>
        <w:t xml:space="preserve"> polega na:</w:t>
      </w:r>
    </w:p>
    <w:p w14:paraId="7D5F9AA4" w14:textId="77777777" w:rsidR="00E734E8" w:rsidRPr="00003E78" w:rsidRDefault="00E734E8" w:rsidP="00FA60D0">
      <w:pPr>
        <w:numPr>
          <w:ilvl w:val="0"/>
          <w:numId w:val="116"/>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sprawdzeniu kompletności akt spraw;</w:t>
      </w:r>
    </w:p>
    <w:p w14:paraId="57BC7346" w14:textId="77777777" w:rsidR="00E734E8" w:rsidRPr="00003E78" w:rsidRDefault="00E734E8" w:rsidP="00FA60D0">
      <w:pPr>
        <w:numPr>
          <w:ilvl w:val="0"/>
          <w:numId w:val="116"/>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uzupełnieni akt spraw o brakujące przesyłki lub pisma;</w:t>
      </w:r>
    </w:p>
    <w:p w14:paraId="739F1B45" w14:textId="77777777" w:rsidR="00E734E8" w:rsidRPr="00003E78" w:rsidRDefault="00E734E8" w:rsidP="00FA60D0">
      <w:pPr>
        <w:numPr>
          <w:ilvl w:val="0"/>
          <w:numId w:val="116"/>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przyporządkowaniu do klasy z wykazu akt dokumentacji nietworzącej akt spraw, jeżeli wcześniej tego nie dopełniono;</w:t>
      </w:r>
    </w:p>
    <w:p w14:paraId="39E613E9" w14:textId="77777777" w:rsidR="00E734E8" w:rsidRPr="00003E78" w:rsidRDefault="00E734E8" w:rsidP="00FA60D0">
      <w:pPr>
        <w:numPr>
          <w:ilvl w:val="0"/>
          <w:numId w:val="116"/>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lastRenderedPageBreak/>
        <w:t>uzupełnieniu metadanych przesyłek i spraw, jeżeli wcześniej tego nie dopełniono;</w:t>
      </w:r>
    </w:p>
    <w:p w14:paraId="4A96B693" w14:textId="77777777" w:rsidR="00E734E8" w:rsidRPr="00003E78" w:rsidRDefault="00E734E8" w:rsidP="00FA60D0">
      <w:pPr>
        <w:numPr>
          <w:ilvl w:val="0"/>
          <w:numId w:val="116"/>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sprawdzeniu czy odnotowano zakończenie sprawy przy każdej sprawie zakończonej.</w:t>
      </w:r>
    </w:p>
    <w:p w14:paraId="12E6F295" w14:textId="0739C223" w:rsidR="00E734E8" w:rsidRPr="00003E78" w:rsidRDefault="00E734E8" w:rsidP="00FA60D0">
      <w:pPr>
        <w:numPr>
          <w:ilvl w:val="0"/>
          <w:numId w:val="120"/>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Uporządkowanie dokumentacji przekazywanej ze składu chronologiczne</w:t>
      </w:r>
      <w:r w:rsidR="00777518">
        <w:rPr>
          <w:rFonts w:eastAsia="Times New Roman" w:cstheme="minorHAnsi"/>
          <w:kern w:val="0"/>
          <w:sz w:val="24"/>
          <w:szCs w:val="24"/>
          <w:lang w:eastAsia="pl-PL"/>
          <w14:ligatures w14:val="none"/>
        </w:rPr>
        <w:t>go</w:t>
      </w:r>
      <w:r w:rsidRPr="00003E78">
        <w:rPr>
          <w:rFonts w:eastAsia="Times New Roman" w:cstheme="minorHAnsi"/>
          <w:kern w:val="0"/>
          <w:sz w:val="24"/>
          <w:szCs w:val="24"/>
          <w:lang w:eastAsia="pl-PL"/>
          <w14:ligatures w14:val="none"/>
        </w:rPr>
        <w:t xml:space="preserve"> do archiwum zakładowego polega na:</w:t>
      </w:r>
    </w:p>
    <w:p w14:paraId="40F4F50D" w14:textId="77777777" w:rsidR="00E734E8" w:rsidRPr="00003E78" w:rsidRDefault="00E734E8" w:rsidP="00FA60D0">
      <w:pPr>
        <w:numPr>
          <w:ilvl w:val="0"/>
          <w:numId w:val="119"/>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pozostawieniu jej w układzie niezmienionym;</w:t>
      </w:r>
    </w:p>
    <w:p w14:paraId="1069D309" w14:textId="77777777" w:rsidR="00E734E8" w:rsidRPr="00003E78" w:rsidRDefault="00E734E8" w:rsidP="00FA60D0">
      <w:pPr>
        <w:numPr>
          <w:ilvl w:val="0"/>
          <w:numId w:val="119"/>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umieszczeniu jej w pudłach lub w paczkach;</w:t>
      </w:r>
    </w:p>
    <w:p w14:paraId="46D1B58B" w14:textId="77777777" w:rsidR="00E734E8" w:rsidRPr="00003E78" w:rsidRDefault="00E734E8" w:rsidP="00FA60D0">
      <w:pPr>
        <w:numPr>
          <w:ilvl w:val="0"/>
          <w:numId w:val="119"/>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opisaniu pudeł lub paczek:</w:t>
      </w:r>
    </w:p>
    <w:p w14:paraId="762E74F4" w14:textId="1678622C" w:rsidR="00E734E8" w:rsidRPr="00003E78" w:rsidRDefault="00E734E8" w:rsidP="00FA60D0">
      <w:pPr>
        <w:numPr>
          <w:ilvl w:val="0"/>
          <w:numId w:val="114"/>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pełną nazwą </w:t>
      </w:r>
      <w:r w:rsidRPr="00003E78">
        <w:rPr>
          <w:rFonts w:eastAsia="Times New Roman" w:cstheme="minorHAnsi"/>
          <w:iCs/>
          <w:kern w:val="0"/>
          <w:sz w:val="24"/>
          <w:szCs w:val="24"/>
          <w:lang w:eastAsia="pl-PL"/>
          <w14:ligatures w14:val="none"/>
        </w:rPr>
        <w:t>MOPS</w:t>
      </w:r>
      <w:r w:rsidRPr="00003E78">
        <w:rPr>
          <w:rFonts w:eastAsia="Times New Roman" w:cstheme="minorHAnsi"/>
          <w:i/>
          <w:kern w:val="0"/>
          <w:sz w:val="24"/>
          <w:szCs w:val="24"/>
          <w:lang w:eastAsia="pl-PL"/>
          <w14:ligatures w14:val="none"/>
        </w:rPr>
        <w:t xml:space="preserve"> </w:t>
      </w:r>
      <w:r w:rsidRPr="00003E78">
        <w:rPr>
          <w:rFonts w:eastAsia="Times New Roman" w:cstheme="minorHAnsi"/>
          <w:kern w:val="0"/>
          <w:sz w:val="24"/>
          <w:szCs w:val="24"/>
          <w:lang w:eastAsia="pl-PL"/>
          <w14:ligatures w14:val="none"/>
        </w:rPr>
        <w:t>oraz pełną nazwą komórki organizacyjnej, w której utworzono skład chronologiczny – na środku u góry,</w:t>
      </w:r>
    </w:p>
    <w:p w14:paraId="6F499E36" w14:textId="1DCB3932" w:rsidR="00E734E8" w:rsidRPr="00003E78" w:rsidRDefault="00E734E8" w:rsidP="00FA60D0">
      <w:pPr>
        <w:numPr>
          <w:ilvl w:val="0"/>
          <w:numId w:val="114"/>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oznaczeniu roku rejestracji w systemie EZD</w:t>
      </w:r>
      <w:r w:rsidR="00F877CF" w:rsidRPr="00003E78">
        <w:rPr>
          <w:rFonts w:eastAsia="Times New Roman" w:cstheme="minorHAnsi"/>
          <w:kern w:val="0"/>
          <w:sz w:val="24"/>
          <w:szCs w:val="24"/>
          <w:lang w:eastAsia="pl-PL"/>
          <w14:ligatures w14:val="none"/>
        </w:rPr>
        <w:t xml:space="preserve"> RP</w:t>
      </w:r>
      <w:r w:rsidRPr="00003E78">
        <w:rPr>
          <w:rFonts w:eastAsia="Times New Roman" w:cstheme="minorHAnsi"/>
          <w:kern w:val="0"/>
          <w:sz w:val="24"/>
          <w:szCs w:val="24"/>
          <w:lang w:eastAsia="pl-PL"/>
          <w14:ligatures w14:val="none"/>
        </w:rPr>
        <w:t xml:space="preserve"> przesyłek znajdujących się w pudle lub paczce – pod nazwą </w:t>
      </w:r>
      <w:r w:rsidRPr="00003E78">
        <w:rPr>
          <w:rFonts w:eastAsia="Times New Roman" w:cstheme="minorHAnsi"/>
          <w:iCs/>
          <w:kern w:val="0"/>
          <w:sz w:val="24"/>
          <w:szCs w:val="24"/>
          <w:lang w:eastAsia="pl-PL"/>
          <w14:ligatures w14:val="none"/>
        </w:rPr>
        <w:t>MOPS</w:t>
      </w:r>
      <w:r w:rsidRPr="00003E78">
        <w:rPr>
          <w:rFonts w:eastAsia="Times New Roman" w:cstheme="minorHAnsi"/>
          <w:i/>
          <w:kern w:val="0"/>
          <w:sz w:val="24"/>
          <w:szCs w:val="24"/>
          <w:lang w:eastAsia="pl-PL"/>
          <w14:ligatures w14:val="none"/>
        </w:rPr>
        <w:t>,</w:t>
      </w:r>
    </w:p>
    <w:p w14:paraId="76477B45" w14:textId="77777777" w:rsidR="00E734E8" w:rsidRPr="00003E78" w:rsidRDefault="00E734E8" w:rsidP="00FA60D0">
      <w:pPr>
        <w:numPr>
          <w:ilvl w:val="0"/>
          <w:numId w:val="114"/>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informacją, z jakiego składu chronologicznego jest to dokumentacja – pod informacją, o której mowa w lit. c,</w:t>
      </w:r>
    </w:p>
    <w:p w14:paraId="2F50F76F" w14:textId="77777777" w:rsidR="00E734E8" w:rsidRPr="00003E78" w:rsidRDefault="00E734E8" w:rsidP="00FA60D0">
      <w:pPr>
        <w:numPr>
          <w:ilvl w:val="0"/>
          <w:numId w:val="114"/>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skrajnymi identyfikatorami przesyłek, o których mowa w instrukcji – pod informacją, o której mowa w lit. d;</w:t>
      </w:r>
    </w:p>
    <w:p w14:paraId="5031306B" w14:textId="77777777" w:rsidR="00E734E8" w:rsidRPr="00003E78" w:rsidRDefault="00E734E8" w:rsidP="00FA60D0">
      <w:pPr>
        <w:numPr>
          <w:ilvl w:val="0"/>
          <w:numId w:val="119"/>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 przypadku dokumentacji, dla której nie wykonano pełnego odwzorowania cyfrowego, usunięciu części metalowych i plastikowych (na przykład spinaczy, zszywek, wąsów, koszulek).</w:t>
      </w:r>
    </w:p>
    <w:p w14:paraId="0A1B6393" w14:textId="77777777" w:rsidR="00E734E8" w:rsidRPr="00003E78" w:rsidRDefault="00E734E8" w:rsidP="00FA60D0">
      <w:pPr>
        <w:numPr>
          <w:ilvl w:val="0"/>
          <w:numId w:val="120"/>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Uporządkowanie dokumentacji w systemie tradycyjnym polega na:</w:t>
      </w:r>
    </w:p>
    <w:p w14:paraId="57C7A4B1" w14:textId="6D0310D8" w:rsidR="00E734E8" w:rsidRPr="00003E78" w:rsidRDefault="00C62DD3" w:rsidP="00FA60D0">
      <w:pPr>
        <w:numPr>
          <w:ilvl w:val="0"/>
          <w:numId w:val="115"/>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w:t>
      </w:r>
      <w:r w:rsidR="00E734E8" w:rsidRPr="00003E78">
        <w:rPr>
          <w:rFonts w:eastAsia="Times New Roman" w:cstheme="minorHAnsi"/>
          <w:kern w:val="0"/>
          <w:sz w:val="24"/>
          <w:szCs w:val="24"/>
          <w:lang w:eastAsia="pl-PL"/>
          <w14:ligatures w14:val="none"/>
        </w:rPr>
        <w:t xml:space="preserve"> odniesieniu do materiałów i dokumentacji o okresie przechowywania dłuższym niż 10 lat:</w:t>
      </w:r>
    </w:p>
    <w:p w14:paraId="2105ED2C" w14:textId="60A6A562" w:rsidR="00E734E8" w:rsidRPr="00003E78" w:rsidRDefault="00564A27" w:rsidP="00FA60D0">
      <w:pPr>
        <w:pStyle w:val="Akapitzlist"/>
        <w:numPr>
          <w:ilvl w:val="0"/>
          <w:numId w:val="118"/>
        </w:numPr>
        <w:spacing w:line="360" w:lineRule="auto"/>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ułożeniu dokumentacji wewnątrz teczek w kolejności spisu spraw, począwszy od numeru 1 na górze teczki, a w obrębie spraw – chronologicznie, przy czym poszczególne sprawy można rozdzielić papierowymi okładkami</w:t>
      </w:r>
      <w:r w:rsidR="00E734E8" w:rsidRPr="00003E78">
        <w:rPr>
          <w:rFonts w:eastAsia="Times New Roman" w:cstheme="minorHAnsi"/>
          <w:kern w:val="0"/>
          <w:sz w:val="24"/>
          <w:szCs w:val="24"/>
          <w:lang w:eastAsia="pl-PL"/>
          <w14:ligatures w14:val="none"/>
        </w:rPr>
        <w:t>;</w:t>
      </w:r>
    </w:p>
    <w:p w14:paraId="7B6886C6" w14:textId="77777777" w:rsidR="00E734E8" w:rsidRPr="00003E78" w:rsidRDefault="00E734E8" w:rsidP="00FA60D0">
      <w:pPr>
        <w:numPr>
          <w:ilvl w:val="0"/>
          <w:numId w:val="118"/>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wyłączenie zbędnych identycznych kopii tych samych przesyłek lub pism;</w:t>
      </w:r>
    </w:p>
    <w:p w14:paraId="7407594E" w14:textId="77777777" w:rsidR="00E734E8" w:rsidRPr="00003E78" w:rsidRDefault="00E734E8" w:rsidP="00FA60D0">
      <w:pPr>
        <w:numPr>
          <w:ilvl w:val="0"/>
          <w:numId w:val="118"/>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odłożenie do teczek aktowych spisów spraw;</w:t>
      </w:r>
    </w:p>
    <w:p w14:paraId="58F9FD72" w14:textId="3BF65AB7" w:rsidR="00E734E8" w:rsidRPr="00003E78" w:rsidRDefault="00E734E8" w:rsidP="00FA60D0">
      <w:pPr>
        <w:numPr>
          <w:ilvl w:val="0"/>
          <w:numId w:val="118"/>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usunięcie z dokumentacji części metalowych</w:t>
      </w:r>
      <w:r w:rsidR="00564A27" w:rsidRPr="00003E78">
        <w:rPr>
          <w:rFonts w:eastAsia="Times New Roman" w:cstheme="minorHAnsi"/>
          <w:kern w:val="0"/>
          <w:sz w:val="24"/>
          <w:szCs w:val="24"/>
          <w:lang w:eastAsia="pl-PL"/>
          <w14:ligatures w14:val="none"/>
        </w:rPr>
        <w:t>, plastikowych</w:t>
      </w:r>
      <w:r w:rsidRPr="00003E78">
        <w:rPr>
          <w:rFonts w:eastAsia="Times New Roman" w:cstheme="minorHAnsi"/>
          <w:kern w:val="0"/>
          <w:sz w:val="24"/>
          <w:szCs w:val="24"/>
          <w:lang w:eastAsia="pl-PL"/>
          <w14:ligatures w14:val="none"/>
        </w:rPr>
        <w:t xml:space="preserve"> i folii (np. spinacze, zszywki, wąsy, koszulki, itp.);</w:t>
      </w:r>
    </w:p>
    <w:p w14:paraId="097CDEDA" w14:textId="39A32230" w:rsidR="00E734E8" w:rsidRPr="00003E78" w:rsidRDefault="00E734E8" w:rsidP="00FA60D0">
      <w:pPr>
        <w:numPr>
          <w:ilvl w:val="0"/>
          <w:numId w:val="118"/>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umieszczenie dokumentacji w</w:t>
      </w:r>
      <w:r w:rsidR="00564A27" w:rsidRPr="00003E78">
        <w:rPr>
          <w:rFonts w:eastAsia="Times New Roman" w:cstheme="minorHAnsi"/>
          <w:kern w:val="0"/>
          <w:sz w:val="24"/>
          <w:szCs w:val="24"/>
          <w:lang w:eastAsia="pl-PL"/>
          <w14:ligatures w14:val="none"/>
        </w:rPr>
        <w:t xml:space="preserve"> </w:t>
      </w:r>
      <w:r w:rsidRPr="00003E78">
        <w:rPr>
          <w:rFonts w:eastAsia="Times New Roman" w:cstheme="minorHAnsi"/>
          <w:kern w:val="0"/>
          <w:sz w:val="24"/>
          <w:szCs w:val="24"/>
          <w:lang w:eastAsia="pl-PL"/>
          <w14:ligatures w14:val="none"/>
        </w:rPr>
        <w:t>wiązanych teczkach aktowych z tektury bezkwasowej (w przypadku akt osobowych dopuszcza się koperty) o grubości nie przekraczającej 5 cm, a tych</w:t>
      </w:r>
      <w:r w:rsidR="00564A27" w:rsidRPr="00003E78">
        <w:rPr>
          <w:rFonts w:eastAsia="Times New Roman" w:cstheme="minorHAnsi"/>
          <w:kern w:val="0"/>
          <w:sz w:val="24"/>
          <w:szCs w:val="24"/>
          <w:lang w:eastAsia="pl-PL"/>
          <w14:ligatures w14:val="none"/>
        </w:rPr>
        <w:t>, w razie potrzeby,</w:t>
      </w:r>
      <w:r w:rsidRPr="00003E78">
        <w:rPr>
          <w:rFonts w:eastAsia="Times New Roman" w:cstheme="minorHAnsi"/>
          <w:kern w:val="0"/>
          <w:sz w:val="24"/>
          <w:szCs w:val="24"/>
          <w:lang w:eastAsia="pl-PL"/>
          <w14:ligatures w14:val="none"/>
        </w:rPr>
        <w:t xml:space="preserve"> w pudłach, przy </w:t>
      </w:r>
      <w:proofErr w:type="gramStart"/>
      <w:r w:rsidRPr="00003E78">
        <w:rPr>
          <w:rFonts w:eastAsia="Times New Roman" w:cstheme="minorHAnsi"/>
          <w:kern w:val="0"/>
          <w:sz w:val="24"/>
          <w:szCs w:val="24"/>
          <w:lang w:eastAsia="pl-PL"/>
          <w14:ligatures w14:val="none"/>
        </w:rPr>
        <w:t>czym</w:t>
      </w:r>
      <w:proofErr w:type="gramEnd"/>
      <w:r w:rsidRPr="00003E78">
        <w:rPr>
          <w:rFonts w:eastAsia="Times New Roman" w:cstheme="minorHAnsi"/>
          <w:kern w:val="0"/>
          <w:sz w:val="24"/>
          <w:szCs w:val="24"/>
          <w:lang w:eastAsia="pl-PL"/>
          <w14:ligatures w14:val="none"/>
        </w:rPr>
        <w:t xml:space="preserve"> jeżeli </w:t>
      </w:r>
      <w:r w:rsidRPr="00003E78">
        <w:rPr>
          <w:rFonts w:eastAsia="Times New Roman" w:cstheme="minorHAnsi"/>
          <w:kern w:val="0"/>
          <w:sz w:val="24"/>
          <w:szCs w:val="24"/>
          <w:lang w:eastAsia="pl-PL"/>
          <w14:ligatures w14:val="none"/>
        </w:rPr>
        <w:lastRenderedPageBreak/>
        <w:t>grubość teczki przekracza 5 cm należy teczkę podzielić na tomy, chyba że jest to niemożliwe z przyczyn fizycznych;</w:t>
      </w:r>
    </w:p>
    <w:p w14:paraId="167DFBE8" w14:textId="77777777" w:rsidR="00E734E8" w:rsidRPr="00003E78" w:rsidRDefault="00E734E8" w:rsidP="00FA60D0">
      <w:pPr>
        <w:numPr>
          <w:ilvl w:val="0"/>
          <w:numId w:val="118"/>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ponumerowanie stron materiałów archiwalnych zwykłym miękkim ołówkiem nanosząc numer strony w prawym górnym rogu; liczbę stron w danej teczce podaje się na wewnętrznej części tylnej okładki w formie zapisu: „Niniejsza teczka zawiera .... stron kolejno ponumerowanych. [miejscowość, data, podpis osoby porządkującej i paginującej akta]”;</w:t>
      </w:r>
    </w:p>
    <w:p w14:paraId="7A35BB49" w14:textId="2422077A" w:rsidR="00E734E8" w:rsidRPr="00003E78" w:rsidRDefault="00E734E8" w:rsidP="00FA60D0">
      <w:pPr>
        <w:numPr>
          <w:ilvl w:val="0"/>
          <w:numId w:val="118"/>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opisanie teczek aktowych, zgodnie z </w:t>
      </w:r>
      <w:r w:rsidR="0017580E" w:rsidRPr="00003E78">
        <w:rPr>
          <w:rFonts w:eastAsia="Times New Roman" w:cstheme="minorHAnsi"/>
          <w:kern w:val="0"/>
          <w:sz w:val="24"/>
          <w:szCs w:val="24"/>
          <w:lang w:eastAsia="pl-PL"/>
          <w14:ligatures w14:val="none"/>
        </w:rPr>
        <w:t xml:space="preserve">przepisami </w:t>
      </w:r>
      <w:r w:rsidR="00F157AB" w:rsidRPr="00003E78">
        <w:rPr>
          <w:rFonts w:eastAsia="Times New Roman" w:cstheme="minorHAnsi"/>
          <w:kern w:val="0"/>
          <w:sz w:val="24"/>
          <w:szCs w:val="24"/>
          <w:lang w:eastAsia="pl-PL"/>
          <w14:ligatures w14:val="none"/>
        </w:rPr>
        <w:t>§</w:t>
      </w:r>
      <w:r w:rsidR="344DBFE5" w:rsidRPr="00003E78">
        <w:rPr>
          <w:rFonts w:eastAsia="Times New Roman" w:cstheme="minorHAnsi"/>
          <w:kern w:val="0"/>
          <w:sz w:val="24"/>
          <w:szCs w:val="24"/>
          <w:lang w:eastAsia="pl-PL"/>
          <w14:ligatures w14:val="none"/>
        </w:rPr>
        <w:t xml:space="preserve"> </w:t>
      </w:r>
      <w:r w:rsidR="00F157AB" w:rsidRPr="00003E78">
        <w:rPr>
          <w:rFonts w:eastAsia="Times New Roman" w:cstheme="minorHAnsi"/>
          <w:kern w:val="0"/>
          <w:sz w:val="24"/>
          <w:szCs w:val="24"/>
          <w:lang w:eastAsia="pl-PL"/>
          <w14:ligatures w14:val="none"/>
        </w:rPr>
        <w:t>4</w:t>
      </w:r>
      <w:r w:rsidR="5C86DE20" w:rsidRPr="00003E78">
        <w:rPr>
          <w:rFonts w:eastAsia="Times New Roman" w:cstheme="minorHAnsi"/>
          <w:kern w:val="0"/>
          <w:sz w:val="24"/>
          <w:szCs w:val="24"/>
          <w:lang w:eastAsia="pl-PL"/>
          <w14:ligatures w14:val="none"/>
        </w:rPr>
        <w:t>8</w:t>
      </w:r>
      <w:r w:rsidRPr="00003E78">
        <w:rPr>
          <w:rFonts w:eastAsia="Times New Roman" w:cstheme="minorHAnsi"/>
          <w:kern w:val="0"/>
          <w:sz w:val="24"/>
          <w:szCs w:val="24"/>
          <w:lang w:eastAsia="pl-PL"/>
          <w14:ligatures w14:val="none"/>
        </w:rPr>
        <w:t>;</w:t>
      </w:r>
    </w:p>
    <w:p w14:paraId="7A5ECEB6" w14:textId="77777777" w:rsidR="00E734E8" w:rsidRPr="00003E78" w:rsidRDefault="00E734E8" w:rsidP="00FA60D0">
      <w:pPr>
        <w:numPr>
          <w:ilvl w:val="0"/>
          <w:numId w:val="118"/>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ułożenie teczek aktowych w kolejności wynikającej z wykazu akt odrębnie w ramach materiałów archiwalnych i odrębnie w ramach dokumentacji niearchiwalnej.</w:t>
      </w:r>
    </w:p>
    <w:p w14:paraId="222D0B3D" w14:textId="77777777" w:rsidR="00E734E8" w:rsidRPr="00003E78" w:rsidRDefault="00E734E8" w:rsidP="00FA60D0">
      <w:pPr>
        <w:numPr>
          <w:ilvl w:val="0"/>
          <w:numId w:val="115"/>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 odniesieniu do pozostałej dokumentacji niearchiwalnej:</w:t>
      </w:r>
    </w:p>
    <w:p w14:paraId="3514E506" w14:textId="77777777" w:rsidR="00E734E8" w:rsidRPr="00003E78" w:rsidRDefault="00E734E8" w:rsidP="00FA60D0">
      <w:pPr>
        <w:numPr>
          <w:ilvl w:val="0"/>
          <w:numId w:val="117"/>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odłożenie do teczek aktowych spisów spraw;</w:t>
      </w:r>
    </w:p>
    <w:p w14:paraId="7DA2E40D" w14:textId="378205B5" w:rsidR="00E734E8" w:rsidRPr="00003E78" w:rsidRDefault="00E734E8" w:rsidP="00FA60D0">
      <w:pPr>
        <w:numPr>
          <w:ilvl w:val="0"/>
          <w:numId w:val="117"/>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umieszczenie dokumentacji w teczkach aktowych wiązanych o grubości nie przekraczającej 5 cm, a tych</w:t>
      </w:r>
      <w:r w:rsidR="00F157AB" w:rsidRPr="00003E78">
        <w:rPr>
          <w:rFonts w:eastAsia="Times New Roman" w:cstheme="minorHAnsi"/>
          <w:kern w:val="0"/>
          <w:sz w:val="24"/>
          <w:szCs w:val="24"/>
          <w:lang w:eastAsia="pl-PL"/>
          <w14:ligatures w14:val="none"/>
        </w:rPr>
        <w:t>, w razie potrzeby,</w:t>
      </w:r>
      <w:r w:rsidRPr="00003E78">
        <w:rPr>
          <w:rFonts w:eastAsia="Times New Roman" w:cstheme="minorHAnsi"/>
          <w:kern w:val="0"/>
          <w:sz w:val="24"/>
          <w:szCs w:val="24"/>
          <w:lang w:eastAsia="pl-PL"/>
          <w14:ligatures w14:val="none"/>
        </w:rPr>
        <w:t xml:space="preserve"> w pudłach, lub umieszczenie dokumentacji bezpośrednio w paczkach lub w pudłach, przy </w:t>
      </w:r>
      <w:proofErr w:type="gramStart"/>
      <w:r w:rsidRPr="00003E78">
        <w:rPr>
          <w:rFonts w:eastAsia="Times New Roman" w:cstheme="minorHAnsi"/>
          <w:kern w:val="0"/>
          <w:sz w:val="24"/>
          <w:szCs w:val="24"/>
          <w:lang w:eastAsia="pl-PL"/>
          <w14:ligatures w14:val="none"/>
        </w:rPr>
        <w:t>czym</w:t>
      </w:r>
      <w:proofErr w:type="gramEnd"/>
      <w:r w:rsidRPr="00003E78">
        <w:rPr>
          <w:rFonts w:eastAsia="Times New Roman" w:cstheme="minorHAnsi"/>
          <w:kern w:val="0"/>
          <w:sz w:val="24"/>
          <w:szCs w:val="24"/>
          <w:lang w:eastAsia="pl-PL"/>
          <w14:ligatures w14:val="none"/>
        </w:rPr>
        <w:t xml:space="preserve"> jeżeli grubość teczki przekracza 5 cm należy teczkę podzielić na tomy, chyba że jest to niemożliwe z przyczyn fizycznych; </w:t>
      </w:r>
    </w:p>
    <w:p w14:paraId="6D13D4DC" w14:textId="350A0310" w:rsidR="00E734E8" w:rsidRPr="00003E78" w:rsidRDefault="00E734E8" w:rsidP="00FA60D0">
      <w:pPr>
        <w:numPr>
          <w:ilvl w:val="0"/>
          <w:numId w:val="117"/>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opisanie teczek aktowych, zgodnie z przepisami </w:t>
      </w:r>
      <w:r w:rsidR="00F157AB" w:rsidRPr="00003E78">
        <w:rPr>
          <w:rFonts w:eastAsia="Times New Roman" w:cstheme="minorHAnsi"/>
          <w:kern w:val="0"/>
          <w:sz w:val="24"/>
          <w:szCs w:val="24"/>
          <w:lang w:eastAsia="pl-PL"/>
          <w14:ligatures w14:val="none"/>
        </w:rPr>
        <w:t>§ 4</w:t>
      </w:r>
      <w:r w:rsidR="30ABE121" w:rsidRPr="00003E78">
        <w:rPr>
          <w:rFonts w:eastAsia="Times New Roman" w:cstheme="minorHAnsi"/>
          <w:kern w:val="0"/>
          <w:sz w:val="24"/>
          <w:szCs w:val="24"/>
          <w:lang w:eastAsia="pl-PL"/>
          <w14:ligatures w14:val="none"/>
        </w:rPr>
        <w:t>8;</w:t>
      </w:r>
    </w:p>
    <w:p w14:paraId="2CD9EBCB" w14:textId="77777777" w:rsidR="00E734E8" w:rsidRPr="00003E78" w:rsidRDefault="00E734E8" w:rsidP="00FA60D0">
      <w:pPr>
        <w:numPr>
          <w:ilvl w:val="0"/>
          <w:numId w:val="117"/>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ułożenie teczek aktowych w kolejności wynikającej z wykazu akt.</w:t>
      </w:r>
    </w:p>
    <w:p w14:paraId="14D36756" w14:textId="77777777" w:rsidR="00F157AB" w:rsidRPr="00003E78" w:rsidRDefault="00F157AB" w:rsidP="00FA60D0">
      <w:pPr>
        <w:spacing w:after="0" w:line="360" w:lineRule="auto"/>
        <w:ind w:left="1429"/>
        <w:contextualSpacing/>
        <w:jc w:val="both"/>
        <w:rPr>
          <w:rFonts w:eastAsia="Times New Roman" w:cstheme="minorHAnsi"/>
          <w:kern w:val="0"/>
          <w:sz w:val="24"/>
          <w:szCs w:val="24"/>
          <w:lang w:eastAsia="pl-PL"/>
          <w14:ligatures w14:val="none"/>
        </w:rPr>
      </w:pPr>
    </w:p>
    <w:p w14:paraId="03B78F28" w14:textId="1BBCBE51" w:rsidR="00F157AB" w:rsidRPr="00003E78" w:rsidRDefault="00F157AB" w:rsidP="00FA60D0">
      <w:pPr>
        <w:suppressAutoHyphens/>
        <w:spacing w:before="120" w:after="120" w:line="360" w:lineRule="auto"/>
        <w:contextualSpacing/>
        <w:jc w:val="center"/>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 </w:t>
      </w:r>
      <w:r w:rsidR="00CC7782" w:rsidRPr="00003E78">
        <w:rPr>
          <w:rFonts w:eastAsia="Times New Roman" w:cstheme="minorHAnsi"/>
          <w:kern w:val="0"/>
          <w:sz w:val="24"/>
          <w:szCs w:val="24"/>
          <w:lang w:eastAsia="ar-SA"/>
          <w14:ligatures w14:val="none"/>
        </w:rPr>
        <w:t>52</w:t>
      </w:r>
    </w:p>
    <w:p w14:paraId="33FBA4DC" w14:textId="48986A30" w:rsidR="00F157AB" w:rsidRPr="00003E78" w:rsidRDefault="00F157AB" w:rsidP="00FA60D0">
      <w:pPr>
        <w:numPr>
          <w:ilvl w:val="0"/>
          <w:numId w:val="121"/>
        </w:numPr>
        <w:tabs>
          <w:tab w:val="left" w:pos="426"/>
        </w:tabs>
        <w:suppressAutoHyphens/>
        <w:autoSpaceDE w:val="0"/>
        <w:spacing w:after="120" w:line="360" w:lineRule="auto"/>
        <w:ind w:left="426" w:hanging="426"/>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Dla dokumentacji w postaci elektronicznej w systemie EZD</w:t>
      </w:r>
      <w:r w:rsidR="00604273"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funkcję archiwum zakładowego spełnia system EZD</w:t>
      </w:r>
      <w:r w:rsidR="00604273"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lub jego moduł.</w:t>
      </w:r>
    </w:p>
    <w:p w14:paraId="57F04FA8" w14:textId="77777777" w:rsidR="00F157AB" w:rsidRPr="00003E78" w:rsidRDefault="00F157AB" w:rsidP="00FA60D0">
      <w:pPr>
        <w:numPr>
          <w:ilvl w:val="0"/>
          <w:numId w:val="121"/>
        </w:numPr>
        <w:tabs>
          <w:tab w:val="left" w:pos="426"/>
        </w:tabs>
        <w:suppressAutoHyphens/>
        <w:autoSpaceDE w:val="0"/>
        <w:spacing w:after="120" w:line="360" w:lineRule="auto"/>
        <w:ind w:left="426" w:hanging="426"/>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Dokumentację w postaci elektronicznej spraw zakończonych uznaje się za dokumentację archiwum zakładowego po upływie dwóch lat, licząc od pierwszego stycznia roku następującego po roku, w którym sprawa została zakończona.</w:t>
      </w:r>
    </w:p>
    <w:p w14:paraId="392CC1AA" w14:textId="34D44C4C" w:rsidR="00F157AB" w:rsidRPr="00003E78" w:rsidRDefault="00F157AB" w:rsidP="00FA60D0">
      <w:pPr>
        <w:numPr>
          <w:ilvl w:val="0"/>
          <w:numId w:val="121"/>
        </w:numPr>
        <w:tabs>
          <w:tab w:val="left" w:pos="426"/>
        </w:tabs>
        <w:suppressAutoHyphens/>
        <w:autoSpaceDE w:val="0"/>
        <w:spacing w:after="120" w:line="360" w:lineRule="auto"/>
        <w:ind w:left="426" w:hanging="426"/>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 systemie EZD</w:t>
      </w:r>
      <w:r w:rsidR="002D53F9"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przekazywanie dokumentacji w postaci elektronicznej polega na przejęciu nadzoru nad nią w tym systemie przez przekazanie archiwiście uprawnień komórki organizacyjnej do zarządzania dokumentacją w postaci elektronicznej w szczególności do:</w:t>
      </w:r>
    </w:p>
    <w:p w14:paraId="050E643D" w14:textId="77777777" w:rsidR="00F157AB" w:rsidRPr="00003E78" w:rsidRDefault="00F157AB" w:rsidP="00FA60D0">
      <w:pPr>
        <w:numPr>
          <w:ilvl w:val="0"/>
          <w:numId w:val="122"/>
        </w:numPr>
        <w:suppressAutoHyphens/>
        <w:autoSpaceDE w:val="0"/>
        <w:spacing w:after="0" w:line="360" w:lineRule="auto"/>
        <w:ind w:left="709"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udostępniania dokumentacji tworzącej akta spraw i ich nietworzącej;</w:t>
      </w:r>
    </w:p>
    <w:p w14:paraId="14282498" w14:textId="77777777" w:rsidR="00F157AB" w:rsidRPr="00003E78" w:rsidRDefault="00F157AB" w:rsidP="00FA60D0">
      <w:pPr>
        <w:numPr>
          <w:ilvl w:val="0"/>
          <w:numId w:val="122"/>
        </w:numPr>
        <w:suppressAutoHyphens/>
        <w:autoSpaceDE w:val="0"/>
        <w:spacing w:after="0" w:line="360" w:lineRule="auto"/>
        <w:ind w:left="709"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lastRenderedPageBreak/>
        <w:t>przeprowadzania procedury brakowania dokumentacji niearchiwalnej;</w:t>
      </w:r>
    </w:p>
    <w:p w14:paraId="6310AA0B" w14:textId="77777777" w:rsidR="00F157AB" w:rsidRPr="00003E78" w:rsidRDefault="00F157AB" w:rsidP="00FA60D0">
      <w:pPr>
        <w:numPr>
          <w:ilvl w:val="0"/>
          <w:numId w:val="122"/>
        </w:numPr>
        <w:suppressAutoHyphens/>
        <w:autoSpaceDE w:val="0"/>
        <w:spacing w:after="0" w:line="360" w:lineRule="auto"/>
        <w:ind w:left="709" w:hanging="283"/>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uzupełniania metadanych, jeśli jest taka potrzeba.</w:t>
      </w:r>
    </w:p>
    <w:p w14:paraId="11584523" w14:textId="77777777" w:rsidR="00F157AB" w:rsidRPr="00003E78" w:rsidRDefault="00F157AB" w:rsidP="00FA60D0">
      <w:pPr>
        <w:numPr>
          <w:ilvl w:val="0"/>
          <w:numId w:val="121"/>
        </w:numPr>
        <w:tabs>
          <w:tab w:val="left" w:pos="426"/>
        </w:tabs>
        <w:suppressAutoHyphens/>
        <w:autoSpaceDE w:val="0"/>
        <w:spacing w:after="120" w:line="360" w:lineRule="auto"/>
        <w:ind w:left="426" w:hanging="426"/>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Przekazanie uprawnień, o których mowa w ust. 3 może następować automatycznie po upływie okresu, o którym mowa w ust. 2.</w:t>
      </w:r>
    </w:p>
    <w:p w14:paraId="0260FABA" w14:textId="30FB72BF" w:rsidR="00F157AB" w:rsidRPr="00003E78" w:rsidRDefault="00F157AB" w:rsidP="00FA60D0">
      <w:pPr>
        <w:numPr>
          <w:ilvl w:val="0"/>
          <w:numId w:val="121"/>
        </w:numPr>
        <w:tabs>
          <w:tab w:val="left" w:pos="284"/>
        </w:tabs>
        <w:suppressAutoHyphens/>
        <w:autoSpaceDE w:val="0"/>
        <w:spacing w:after="12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Po przekazaniu uprawnień, o których mowa w ust. 3, przekazująca komórka organizacyjna nadal może zachować dostęp do wytworzonej i zgromadzonej przez siebie w systemie EZD</w:t>
      </w:r>
      <w:r w:rsidR="002D53F9"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dokumentacji w postaci elektronicznej, ale nie może już dokonywać zmian w danych i metadanych, a także udostępniać jej innym komórkom organizacyjnym.</w:t>
      </w:r>
    </w:p>
    <w:p w14:paraId="5D7F6F16" w14:textId="673E863A" w:rsidR="00F157AB" w:rsidRPr="00003E78" w:rsidRDefault="00F157AB" w:rsidP="0A88FB30">
      <w:pPr>
        <w:numPr>
          <w:ilvl w:val="0"/>
          <w:numId w:val="121"/>
        </w:numPr>
        <w:tabs>
          <w:tab w:val="left" w:pos="284"/>
        </w:tabs>
        <w:suppressAutoHyphens/>
        <w:autoSpaceDE w:val="0"/>
        <w:spacing w:after="120" w:line="360" w:lineRule="auto"/>
        <w:ind w:left="284" w:hanging="284"/>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System EZD</w:t>
      </w:r>
      <w:r w:rsidR="002D53F9"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odnotowuje automatycznie datę przekazania uprawień, o których mowa w ust. 3.</w:t>
      </w:r>
    </w:p>
    <w:p w14:paraId="3F849F63" w14:textId="77777777" w:rsidR="00FA60D0" w:rsidRPr="00003E78" w:rsidRDefault="00FA60D0" w:rsidP="00FA60D0">
      <w:pPr>
        <w:tabs>
          <w:tab w:val="left" w:pos="284"/>
        </w:tabs>
        <w:suppressAutoHyphens/>
        <w:autoSpaceDE w:val="0"/>
        <w:spacing w:after="120" w:line="360" w:lineRule="auto"/>
        <w:ind w:left="284"/>
        <w:contextualSpacing/>
        <w:jc w:val="both"/>
        <w:rPr>
          <w:rFonts w:eastAsia="Times New Roman" w:cstheme="minorHAnsi"/>
          <w:kern w:val="0"/>
          <w:sz w:val="24"/>
          <w:szCs w:val="24"/>
          <w:lang w:eastAsia="ar-SA"/>
          <w14:ligatures w14:val="none"/>
        </w:rPr>
      </w:pPr>
    </w:p>
    <w:p w14:paraId="73B8FAB0" w14:textId="1A45F441" w:rsidR="00FA60D0" w:rsidRPr="00003E78" w:rsidRDefault="00FA60D0" w:rsidP="00FA60D0">
      <w:pPr>
        <w:tabs>
          <w:tab w:val="left" w:pos="284"/>
        </w:tabs>
        <w:suppressAutoHyphens/>
        <w:autoSpaceDE w:val="0"/>
        <w:spacing w:after="120" w:line="360" w:lineRule="auto"/>
        <w:ind w:left="284"/>
        <w:contextualSpacing/>
        <w:jc w:val="center"/>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w:t>
      </w:r>
      <w:r w:rsidR="00CC7782" w:rsidRPr="00003E78">
        <w:rPr>
          <w:rFonts w:eastAsia="Times New Roman" w:cstheme="minorHAnsi"/>
          <w:kern w:val="0"/>
          <w:sz w:val="24"/>
          <w:szCs w:val="24"/>
          <w:lang w:eastAsia="ar-SA"/>
          <w14:ligatures w14:val="none"/>
        </w:rPr>
        <w:t xml:space="preserve"> 53</w:t>
      </w:r>
    </w:p>
    <w:p w14:paraId="71BEE9A0" w14:textId="27EFDDD8" w:rsidR="00FA60D0" w:rsidRPr="00003E78" w:rsidRDefault="00FA60D0" w:rsidP="00FA60D0">
      <w:pPr>
        <w:numPr>
          <w:ilvl w:val="0"/>
          <w:numId w:val="124"/>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Dokumentacja elektroniczna na informatycznych nośnikach danych, zgromadzonych w składzie informatycznych nośników danych, których zawartość skopiowano do systemu EZD</w:t>
      </w:r>
      <w:r w:rsidR="002D53F9"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lub systemów dziedzinowych, kwalifikowana jest do kategorii </w:t>
      </w:r>
      <w:proofErr w:type="spellStart"/>
      <w:r w:rsidRPr="00003E78">
        <w:rPr>
          <w:rFonts w:eastAsia="Times New Roman" w:cstheme="minorHAnsi"/>
          <w:kern w:val="0"/>
          <w:sz w:val="24"/>
          <w:szCs w:val="24"/>
          <w:lang w:eastAsia="ar-SA"/>
          <w14:ligatures w14:val="none"/>
        </w:rPr>
        <w:t>Bc</w:t>
      </w:r>
      <w:proofErr w:type="spellEnd"/>
      <w:r w:rsidRPr="00003E78">
        <w:rPr>
          <w:rFonts w:eastAsia="Times New Roman" w:cstheme="minorHAnsi"/>
          <w:kern w:val="0"/>
          <w:sz w:val="24"/>
          <w:szCs w:val="24"/>
          <w:lang w:eastAsia="ar-SA"/>
          <w14:ligatures w14:val="none"/>
        </w:rPr>
        <w:t xml:space="preserve"> i brakowana w trybie i na zasadach określonych w przepisach wydanych na podstawie art. 5 ust. 2b ustawy archiwalnej.</w:t>
      </w:r>
    </w:p>
    <w:p w14:paraId="441580E8" w14:textId="478502EB" w:rsidR="00FA60D0" w:rsidRPr="00003E78" w:rsidRDefault="00FA60D0" w:rsidP="00FA60D0">
      <w:pPr>
        <w:numPr>
          <w:ilvl w:val="0"/>
          <w:numId w:val="124"/>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Dokumentację elektroniczną na informatycznych nośnikach danych, zgromadzonych w składzie informatycznych nośników danych, których zawartości nie skopiowano do systemu EZD</w:t>
      </w:r>
      <w:r w:rsidR="002D53F9" w:rsidRPr="00003E78">
        <w:rPr>
          <w:rFonts w:eastAsia="Times New Roman" w:cstheme="minorHAnsi"/>
          <w:kern w:val="0"/>
          <w:sz w:val="24"/>
          <w:szCs w:val="24"/>
          <w:lang w:eastAsia="ar-SA"/>
          <w14:ligatures w14:val="none"/>
        </w:rPr>
        <w:t xml:space="preserve"> RP</w:t>
      </w:r>
      <w:r w:rsidRPr="00003E78">
        <w:rPr>
          <w:rFonts w:eastAsia="Times New Roman" w:cstheme="minorHAnsi"/>
          <w:kern w:val="0"/>
          <w:sz w:val="24"/>
          <w:szCs w:val="24"/>
          <w:lang w:eastAsia="ar-SA"/>
          <w14:ligatures w14:val="none"/>
        </w:rPr>
        <w:t xml:space="preserve"> lub systemów dziedzinowych, przekazuje się do archiwum zakładowego, po upływie pełnych dwóch lat kalendarzowych, licząc od pierwszego stycznia roku następującego po roku zakończenia spraw, dla którego powstał zbiór przesyłek w składzie.</w:t>
      </w:r>
    </w:p>
    <w:p w14:paraId="07FF1FC6" w14:textId="77777777" w:rsidR="00FA60D0" w:rsidRPr="00003E78" w:rsidRDefault="00FA60D0" w:rsidP="00FA60D0">
      <w:pPr>
        <w:numPr>
          <w:ilvl w:val="0"/>
          <w:numId w:val="124"/>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Każdy informatyczny nośnika danych przekazywany ze składu informatycznych nośników danych do archiwum zakładowego powinien być trwale oznakowany w sposób pozwalający na jego jednoznaczną identyfikację.</w:t>
      </w:r>
    </w:p>
    <w:p w14:paraId="61729A16" w14:textId="77777777" w:rsidR="00FA60D0" w:rsidRPr="00003E78" w:rsidRDefault="00FA60D0" w:rsidP="00FA60D0">
      <w:pPr>
        <w:numPr>
          <w:ilvl w:val="0"/>
          <w:numId w:val="124"/>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Spis zdawczo-odbiorczy nośników, o których mowa w ust. 1, powinien zawierać:</w:t>
      </w:r>
    </w:p>
    <w:p w14:paraId="048E2FD0" w14:textId="77777777" w:rsidR="00FA60D0" w:rsidRPr="00003E78" w:rsidRDefault="00FA60D0" w:rsidP="00FA60D0">
      <w:pPr>
        <w:numPr>
          <w:ilvl w:val="0"/>
          <w:numId w:val="125"/>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dla całego spisu:</w:t>
      </w:r>
    </w:p>
    <w:p w14:paraId="5DCCEEAA" w14:textId="77777777" w:rsidR="00FA60D0" w:rsidRPr="00003E78" w:rsidRDefault="00FA60D0" w:rsidP="0A88FB30">
      <w:pPr>
        <w:numPr>
          <w:ilvl w:val="0"/>
          <w:numId w:val="123"/>
        </w:numPr>
        <w:tabs>
          <w:tab w:val="left" w:pos="284"/>
        </w:tabs>
        <w:suppressAutoHyphens/>
        <w:autoSpaceDE w:val="0"/>
        <w:spacing w:after="120" w:line="360" w:lineRule="auto"/>
        <w:ind w:left="1080"/>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pełną nazwę jednostki i komórki organizacyjnej przekazującej nośniki,</w:t>
      </w:r>
    </w:p>
    <w:p w14:paraId="19ECE121" w14:textId="77777777" w:rsidR="00FA60D0" w:rsidRPr="00003E78" w:rsidRDefault="00FA60D0" w:rsidP="0A88FB30">
      <w:pPr>
        <w:numPr>
          <w:ilvl w:val="0"/>
          <w:numId w:val="123"/>
        </w:numPr>
        <w:tabs>
          <w:tab w:val="left" w:pos="284"/>
        </w:tabs>
        <w:suppressAutoHyphens/>
        <w:autoSpaceDE w:val="0"/>
        <w:spacing w:after="120" w:line="360" w:lineRule="auto"/>
        <w:ind w:left="1080"/>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imię, nazwisko i podpis pracownika, który przygotował spis,</w:t>
      </w:r>
    </w:p>
    <w:p w14:paraId="2F855BA6" w14:textId="77777777" w:rsidR="00FA60D0" w:rsidRPr="00003E78" w:rsidRDefault="00FA60D0" w:rsidP="0A88FB30">
      <w:pPr>
        <w:numPr>
          <w:ilvl w:val="0"/>
          <w:numId w:val="123"/>
        </w:numPr>
        <w:tabs>
          <w:tab w:val="left" w:pos="284"/>
        </w:tabs>
        <w:suppressAutoHyphens/>
        <w:autoSpaceDE w:val="0"/>
        <w:spacing w:after="120" w:line="360" w:lineRule="auto"/>
        <w:ind w:left="1080"/>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imię, nazwisko i podpis kierownika komórki organizacyjnej odpowiadającej za skład informatycznych nośników danych,</w:t>
      </w:r>
    </w:p>
    <w:p w14:paraId="2A19ACAC" w14:textId="77777777" w:rsidR="00FA60D0" w:rsidRPr="00003E78" w:rsidRDefault="00FA60D0" w:rsidP="0A88FB30">
      <w:pPr>
        <w:numPr>
          <w:ilvl w:val="0"/>
          <w:numId w:val="123"/>
        </w:numPr>
        <w:tabs>
          <w:tab w:val="left" w:pos="284"/>
        </w:tabs>
        <w:suppressAutoHyphens/>
        <w:autoSpaceDE w:val="0"/>
        <w:spacing w:after="120" w:line="360" w:lineRule="auto"/>
        <w:ind w:left="1080"/>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lastRenderedPageBreak/>
        <w:t>imię, nazwisko i podpis archiwisty przyjmującego nośniki,</w:t>
      </w:r>
    </w:p>
    <w:p w14:paraId="36021342" w14:textId="77777777" w:rsidR="00FA60D0" w:rsidRPr="00003E78" w:rsidRDefault="00FA60D0" w:rsidP="0A88FB30">
      <w:pPr>
        <w:numPr>
          <w:ilvl w:val="0"/>
          <w:numId w:val="123"/>
        </w:numPr>
        <w:tabs>
          <w:tab w:val="left" w:pos="284"/>
        </w:tabs>
        <w:suppressAutoHyphens/>
        <w:autoSpaceDE w:val="0"/>
        <w:spacing w:after="120" w:line="360" w:lineRule="auto"/>
        <w:ind w:left="1080"/>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datę przekazania spisu;</w:t>
      </w:r>
    </w:p>
    <w:p w14:paraId="08A99D7A" w14:textId="77777777" w:rsidR="00FA60D0" w:rsidRPr="00003E78" w:rsidRDefault="00FA60D0" w:rsidP="00FA60D0">
      <w:pPr>
        <w:numPr>
          <w:ilvl w:val="0"/>
          <w:numId w:val="125"/>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dla każdej pozycji spisu:</w:t>
      </w:r>
    </w:p>
    <w:p w14:paraId="6E0B0445" w14:textId="77777777" w:rsidR="00FA60D0" w:rsidRPr="00003E78" w:rsidRDefault="00FA60D0" w:rsidP="0A88FB30">
      <w:pPr>
        <w:numPr>
          <w:ilvl w:val="0"/>
          <w:numId w:val="126"/>
        </w:numPr>
        <w:tabs>
          <w:tab w:val="left" w:pos="284"/>
        </w:tabs>
        <w:suppressAutoHyphens/>
        <w:autoSpaceDE w:val="0"/>
        <w:spacing w:after="120" w:line="360" w:lineRule="auto"/>
        <w:ind w:left="1080"/>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liczbę porządkową,</w:t>
      </w:r>
    </w:p>
    <w:p w14:paraId="37AFB8B0" w14:textId="77777777" w:rsidR="00FA60D0" w:rsidRPr="00003E78" w:rsidRDefault="00FA60D0" w:rsidP="0A88FB30">
      <w:pPr>
        <w:numPr>
          <w:ilvl w:val="0"/>
          <w:numId w:val="126"/>
        </w:numPr>
        <w:tabs>
          <w:tab w:val="left" w:pos="284"/>
        </w:tabs>
        <w:suppressAutoHyphens/>
        <w:autoSpaceDE w:val="0"/>
        <w:spacing w:after="120" w:line="360" w:lineRule="auto"/>
        <w:ind w:left="1080"/>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oznaczenie nośnika, o którym mowa w ust. 1,</w:t>
      </w:r>
    </w:p>
    <w:p w14:paraId="6B4D07E2" w14:textId="77777777" w:rsidR="00FA60D0" w:rsidRPr="00003E78" w:rsidRDefault="00FA60D0" w:rsidP="0A88FB30">
      <w:pPr>
        <w:numPr>
          <w:ilvl w:val="0"/>
          <w:numId w:val="126"/>
        </w:numPr>
        <w:tabs>
          <w:tab w:val="left" w:pos="284"/>
        </w:tabs>
        <w:suppressAutoHyphens/>
        <w:autoSpaceDE w:val="0"/>
        <w:spacing w:after="120" w:line="360" w:lineRule="auto"/>
        <w:ind w:left="1080"/>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określenie typu nośnika,</w:t>
      </w:r>
    </w:p>
    <w:p w14:paraId="0534620A" w14:textId="77777777" w:rsidR="00FA60D0" w:rsidRPr="00003E78" w:rsidRDefault="00FA60D0" w:rsidP="0A88FB30">
      <w:pPr>
        <w:numPr>
          <w:ilvl w:val="0"/>
          <w:numId w:val="126"/>
        </w:numPr>
        <w:tabs>
          <w:tab w:val="left" w:pos="284"/>
        </w:tabs>
        <w:suppressAutoHyphens/>
        <w:autoSpaceDE w:val="0"/>
        <w:spacing w:after="120" w:line="360" w:lineRule="auto"/>
        <w:ind w:left="1080"/>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odpowiednio znak sprawy lub symbol klasyfikacyjny, z którym powiązany jest nośnik, oraz oznaczenie roku,</w:t>
      </w:r>
    </w:p>
    <w:p w14:paraId="45A1D3B4" w14:textId="77777777" w:rsidR="00FA60D0" w:rsidRPr="00003E78" w:rsidRDefault="00FA60D0" w:rsidP="0A88FB30">
      <w:pPr>
        <w:numPr>
          <w:ilvl w:val="0"/>
          <w:numId w:val="126"/>
        </w:numPr>
        <w:tabs>
          <w:tab w:val="left" w:pos="284"/>
        </w:tabs>
        <w:suppressAutoHyphens/>
        <w:autoSpaceDE w:val="0"/>
        <w:spacing w:after="120" w:line="360" w:lineRule="auto"/>
        <w:ind w:left="1080"/>
        <w:contextualSpacing/>
        <w:jc w:val="both"/>
        <w:rPr>
          <w:rFonts w:eastAsia="Times New Roman" w:cstheme="minorHAnsi"/>
          <w:b/>
          <w:bCs/>
          <w:kern w:val="0"/>
          <w:sz w:val="24"/>
          <w:szCs w:val="24"/>
          <w:lang w:eastAsia="ar-SA"/>
          <w14:ligatures w14:val="none"/>
        </w:rPr>
      </w:pPr>
      <w:r w:rsidRPr="00003E78">
        <w:rPr>
          <w:rFonts w:eastAsia="Times New Roman" w:cstheme="minorHAnsi"/>
          <w:kern w:val="0"/>
          <w:sz w:val="24"/>
          <w:szCs w:val="24"/>
          <w:lang w:eastAsia="ar-SA"/>
          <w14:ligatures w14:val="none"/>
        </w:rPr>
        <w:t>numer seryjny nośnika, jeśli występuje.</w:t>
      </w:r>
    </w:p>
    <w:p w14:paraId="6414CB0C" w14:textId="77777777" w:rsidR="00FA60D0" w:rsidRPr="00003E78" w:rsidRDefault="00FA60D0" w:rsidP="00FA60D0">
      <w:pPr>
        <w:tabs>
          <w:tab w:val="left" w:pos="284"/>
        </w:tabs>
        <w:suppressAutoHyphens/>
        <w:autoSpaceDE w:val="0"/>
        <w:spacing w:after="120" w:line="360" w:lineRule="auto"/>
        <w:ind w:left="360"/>
        <w:contextualSpacing/>
        <w:jc w:val="both"/>
        <w:rPr>
          <w:rFonts w:eastAsia="Times New Roman" w:cstheme="minorHAnsi"/>
          <w:kern w:val="0"/>
          <w:sz w:val="24"/>
          <w:szCs w:val="24"/>
          <w:lang w:eastAsia="ar-SA"/>
          <w14:ligatures w14:val="none"/>
        </w:rPr>
      </w:pPr>
    </w:p>
    <w:p w14:paraId="7BAF48E5" w14:textId="3B9046AB" w:rsidR="00CC7782" w:rsidRPr="00003E78" w:rsidRDefault="00FA60D0" w:rsidP="0A88FB30">
      <w:pPr>
        <w:tabs>
          <w:tab w:val="left" w:pos="284"/>
        </w:tabs>
        <w:suppressAutoHyphens/>
        <w:autoSpaceDE w:val="0"/>
        <w:spacing w:after="120" w:line="360" w:lineRule="auto"/>
        <w:ind w:left="360"/>
        <w:contextualSpacing/>
        <w:jc w:val="center"/>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 </w:t>
      </w:r>
      <w:r w:rsidR="00CC7782" w:rsidRPr="00003E78">
        <w:rPr>
          <w:rFonts w:eastAsia="Times New Roman" w:cstheme="minorHAnsi"/>
          <w:kern w:val="0"/>
          <w:sz w:val="24"/>
          <w:szCs w:val="24"/>
          <w:lang w:eastAsia="ar-SA"/>
          <w14:ligatures w14:val="none"/>
        </w:rPr>
        <w:t>54</w:t>
      </w:r>
    </w:p>
    <w:p w14:paraId="63C918FD" w14:textId="77777777" w:rsidR="00FA60D0" w:rsidRPr="00003E78" w:rsidRDefault="00FA60D0" w:rsidP="00FA60D0">
      <w:pPr>
        <w:numPr>
          <w:ilvl w:val="0"/>
          <w:numId w:val="127"/>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Przesyłki na nośniku papierowym, zgromadzone w składzie chronologicznym, po upływie pełnych dwóch lat kalendarzowych, licząc od pierwszego stycznia roku następującego po roku, dla którego powstał zbiór przesyłek w składzie, przekazuje się do archiwum zakładowego.</w:t>
      </w:r>
    </w:p>
    <w:p w14:paraId="34D086CD" w14:textId="77777777" w:rsidR="00FA60D0" w:rsidRPr="00003E78" w:rsidRDefault="00FA60D0" w:rsidP="00FA60D0">
      <w:pPr>
        <w:numPr>
          <w:ilvl w:val="0"/>
          <w:numId w:val="127"/>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Przekazanie przesyłek, o którym mowa w ust. 1 polega na jej przekazaniu na podstawie spisu zdawczo-odbiorczego zawierającego co najmniej następujące elementy:</w:t>
      </w:r>
    </w:p>
    <w:p w14:paraId="3ED04362" w14:textId="77777777" w:rsidR="00FA60D0" w:rsidRPr="00003E78" w:rsidRDefault="00FA60D0" w:rsidP="00FA60D0">
      <w:pPr>
        <w:numPr>
          <w:ilvl w:val="0"/>
          <w:numId w:val="130"/>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dla całego spisu:</w:t>
      </w:r>
    </w:p>
    <w:p w14:paraId="56B5E96E" w14:textId="30F337C4" w:rsidR="00FA60D0" w:rsidRPr="00003E78" w:rsidRDefault="00FA60D0" w:rsidP="00FA60D0">
      <w:pPr>
        <w:numPr>
          <w:ilvl w:val="0"/>
          <w:numId w:val="129"/>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 xml:space="preserve">nazwę </w:t>
      </w:r>
      <w:proofErr w:type="gramStart"/>
      <w:r w:rsidRPr="00003E78">
        <w:rPr>
          <w:rFonts w:eastAsia="Times New Roman" w:cstheme="minorHAnsi"/>
          <w:iCs/>
          <w:kern w:val="0"/>
          <w:sz w:val="24"/>
          <w:szCs w:val="24"/>
          <w:lang w:eastAsia="ar-SA"/>
          <w14:ligatures w14:val="none"/>
        </w:rPr>
        <w:t>MOPS</w:t>
      </w:r>
      <w:r w:rsidRPr="00003E78">
        <w:rPr>
          <w:rFonts w:eastAsia="Times New Roman" w:cstheme="minorHAnsi"/>
          <w:kern w:val="0"/>
          <w:sz w:val="24"/>
          <w:szCs w:val="24"/>
          <w:lang w:eastAsia="ar-SA"/>
          <w14:ligatures w14:val="none"/>
        </w:rPr>
        <w:t>,</w:t>
      </w:r>
      <w:proofErr w:type="gramEnd"/>
      <w:r w:rsidRPr="00003E78">
        <w:rPr>
          <w:rFonts w:eastAsia="Times New Roman" w:cstheme="minorHAnsi"/>
          <w:kern w:val="0"/>
          <w:sz w:val="24"/>
          <w:szCs w:val="24"/>
          <w:lang w:eastAsia="ar-SA"/>
          <w14:ligatures w14:val="none"/>
        </w:rPr>
        <w:t xml:space="preserve"> i komórki organizacyjnej przekazującej dokumentację,</w:t>
      </w:r>
    </w:p>
    <w:p w14:paraId="1BC91135" w14:textId="77777777" w:rsidR="00FA60D0" w:rsidRPr="00003E78" w:rsidRDefault="00FA60D0" w:rsidP="00FA60D0">
      <w:pPr>
        <w:numPr>
          <w:ilvl w:val="0"/>
          <w:numId w:val="129"/>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informację, z jakiego rodzaju składu chronologicznego dokumentacja pochodzi,</w:t>
      </w:r>
    </w:p>
    <w:p w14:paraId="0BA5D57B" w14:textId="77777777" w:rsidR="00FA60D0" w:rsidRPr="00003E78" w:rsidRDefault="00FA60D0" w:rsidP="00FA60D0">
      <w:pPr>
        <w:numPr>
          <w:ilvl w:val="0"/>
          <w:numId w:val="129"/>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imię, nazwisko i podpis pracownika, który przygotował spis,</w:t>
      </w:r>
    </w:p>
    <w:p w14:paraId="73FB7E23" w14:textId="77777777" w:rsidR="00FA60D0" w:rsidRPr="00003E78" w:rsidRDefault="00FA60D0" w:rsidP="00FA60D0">
      <w:pPr>
        <w:numPr>
          <w:ilvl w:val="0"/>
          <w:numId w:val="129"/>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imię, nazwisko i podpis kierownika komórki organizacyjnej odpowiadającej za skład chronologiczny,</w:t>
      </w:r>
    </w:p>
    <w:p w14:paraId="1222F63C" w14:textId="77777777" w:rsidR="00FA60D0" w:rsidRPr="00003E78" w:rsidRDefault="00FA60D0" w:rsidP="00FA60D0">
      <w:pPr>
        <w:numPr>
          <w:ilvl w:val="0"/>
          <w:numId w:val="129"/>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imię, nazwisko i podpis archiwisty przyjmującego dokumentację,</w:t>
      </w:r>
    </w:p>
    <w:p w14:paraId="624D1677" w14:textId="77777777" w:rsidR="00FA60D0" w:rsidRPr="00003E78" w:rsidRDefault="00FA60D0" w:rsidP="00FA60D0">
      <w:pPr>
        <w:numPr>
          <w:ilvl w:val="0"/>
          <w:numId w:val="129"/>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datę przekazania spisu;</w:t>
      </w:r>
    </w:p>
    <w:p w14:paraId="4263B5B0" w14:textId="77777777" w:rsidR="00FA60D0" w:rsidRPr="00003E78" w:rsidRDefault="00FA60D0" w:rsidP="00FA60D0">
      <w:pPr>
        <w:numPr>
          <w:ilvl w:val="0"/>
          <w:numId w:val="130"/>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dla każdej pozycji spisu:</w:t>
      </w:r>
    </w:p>
    <w:p w14:paraId="063DEE58" w14:textId="77777777" w:rsidR="00FA60D0" w:rsidRPr="00003E78" w:rsidRDefault="00FA60D0" w:rsidP="00FA60D0">
      <w:pPr>
        <w:numPr>
          <w:ilvl w:val="0"/>
          <w:numId w:val="128"/>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liczbę porządkową,</w:t>
      </w:r>
    </w:p>
    <w:p w14:paraId="10ED4B70" w14:textId="61A83278" w:rsidR="00FA60D0" w:rsidRPr="00003E78" w:rsidRDefault="00FA60D0" w:rsidP="00FA60D0">
      <w:pPr>
        <w:numPr>
          <w:ilvl w:val="0"/>
          <w:numId w:val="128"/>
        </w:numPr>
        <w:tabs>
          <w:tab w:val="left" w:pos="284"/>
        </w:tabs>
        <w:suppressAutoHyphens/>
        <w:autoSpaceDE w:val="0"/>
        <w:spacing w:after="120" w:line="360" w:lineRule="auto"/>
        <w:contextualSpacing/>
        <w:jc w:val="both"/>
        <w:rPr>
          <w:rFonts w:eastAsia="Times New Roman" w:cstheme="minorHAnsi"/>
          <w:kern w:val="0"/>
          <w:sz w:val="24"/>
          <w:szCs w:val="24"/>
          <w:lang w:eastAsia="ar-SA"/>
          <w14:ligatures w14:val="none"/>
        </w:rPr>
      </w:pPr>
      <w:r w:rsidRPr="00003E78">
        <w:rPr>
          <w:rFonts w:eastAsia="Times New Roman" w:cstheme="minorHAnsi"/>
          <w:kern w:val="0"/>
          <w:sz w:val="24"/>
          <w:szCs w:val="24"/>
          <w:lang w:eastAsia="ar-SA"/>
          <w14:ligatures w14:val="none"/>
        </w:rPr>
        <w:t>informację o skrajnych identyfikatorach, o których mowa w instrukcji,</w:t>
      </w:r>
    </w:p>
    <w:p w14:paraId="7A73B444" w14:textId="0FCD9AD4" w:rsidR="00FA60D0" w:rsidRPr="00003E78" w:rsidRDefault="00FA60D0" w:rsidP="00FA60D0">
      <w:pPr>
        <w:numPr>
          <w:ilvl w:val="0"/>
          <w:numId w:val="128"/>
        </w:numPr>
        <w:tabs>
          <w:tab w:val="left" w:pos="284"/>
        </w:tabs>
        <w:suppressAutoHyphens/>
        <w:autoSpaceDE w:val="0"/>
        <w:spacing w:after="120" w:line="360" w:lineRule="auto"/>
        <w:contextualSpacing/>
        <w:jc w:val="both"/>
        <w:rPr>
          <w:rFonts w:eastAsia="Times New Roman" w:cstheme="minorHAnsi"/>
          <w:b/>
          <w:kern w:val="0"/>
          <w:sz w:val="24"/>
          <w:szCs w:val="24"/>
          <w:lang w:eastAsia="ar-SA"/>
          <w14:ligatures w14:val="none"/>
        </w:rPr>
      </w:pPr>
      <w:r w:rsidRPr="00003E78">
        <w:rPr>
          <w:rFonts w:eastAsia="Times New Roman" w:cstheme="minorHAnsi"/>
          <w:kern w:val="0"/>
          <w:sz w:val="24"/>
          <w:szCs w:val="24"/>
          <w:lang w:eastAsia="ar-SA"/>
          <w14:ligatures w14:val="none"/>
        </w:rPr>
        <w:t>rok rejestracji w systemie EZD RP przesyłek umieszczonych w pudle lub paczce.</w:t>
      </w:r>
    </w:p>
    <w:p w14:paraId="15C232EE" w14:textId="54F2D898" w:rsidR="006E490F" w:rsidRDefault="006E490F" w:rsidP="0A88FB30">
      <w:pPr>
        <w:spacing w:after="0" w:line="360" w:lineRule="auto"/>
        <w:contextualSpacing/>
        <w:jc w:val="both"/>
        <w:rPr>
          <w:rFonts w:eastAsia="Times New Roman" w:cstheme="minorHAnsi"/>
          <w:color w:val="C00000"/>
          <w:kern w:val="0"/>
          <w:sz w:val="24"/>
          <w:szCs w:val="24"/>
          <w:lang w:eastAsia="pl-PL"/>
          <w14:ligatures w14:val="none"/>
        </w:rPr>
      </w:pPr>
    </w:p>
    <w:p w14:paraId="28DC0831" w14:textId="77777777" w:rsidR="00777518" w:rsidRDefault="00777518" w:rsidP="0A88FB30">
      <w:pPr>
        <w:spacing w:after="0" w:line="360" w:lineRule="auto"/>
        <w:contextualSpacing/>
        <w:jc w:val="both"/>
        <w:rPr>
          <w:rFonts w:eastAsia="Times New Roman" w:cstheme="minorHAnsi"/>
          <w:color w:val="C00000"/>
          <w:kern w:val="0"/>
          <w:sz w:val="24"/>
          <w:szCs w:val="24"/>
          <w:lang w:eastAsia="pl-PL"/>
          <w14:ligatures w14:val="none"/>
        </w:rPr>
      </w:pPr>
    </w:p>
    <w:p w14:paraId="6B130C4C" w14:textId="77777777" w:rsidR="00777518" w:rsidRPr="00003E78" w:rsidRDefault="00777518" w:rsidP="0A88FB30">
      <w:pPr>
        <w:spacing w:after="0" w:line="360" w:lineRule="auto"/>
        <w:contextualSpacing/>
        <w:jc w:val="both"/>
        <w:rPr>
          <w:rFonts w:eastAsia="Times New Roman" w:cstheme="minorHAnsi"/>
          <w:color w:val="C00000"/>
          <w:kern w:val="0"/>
          <w:sz w:val="24"/>
          <w:szCs w:val="24"/>
          <w:lang w:eastAsia="pl-PL"/>
          <w14:ligatures w14:val="none"/>
        </w:rPr>
      </w:pPr>
    </w:p>
    <w:p w14:paraId="56288277" w14:textId="021DAFEF" w:rsidR="006E490F" w:rsidRPr="00003E78" w:rsidRDefault="006E490F" w:rsidP="0A88FB30">
      <w:pPr>
        <w:spacing w:after="0" w:line="360" w:lineRule="auto"/>
        <w:contextualSpacing/>
        <w:jc w:val="center"/>
        <w:rPr>
          <w:rFonts w:eastAsia="Times New Roman" w:cstheme="minorHAnsi"/>
          <w:b/>
          <w:bCs/>
          <w:caps/>
          <w:kern w:val="0"/>
          <w:sz w:val="24"/>
          <w:szCs w:val="24"/>
          <w:lang w:eastAsia="pl-PL"/>
          <w14:ligatures w14:val="none"/>
        </w:rPr>
      </w:pPr>
      <w:r w:rsidRPr="00003E78">
        <w:rPr>
          <w:rFonts w:eastAsia="Times New Roman" w:cstheme="minorHAnsi"/>
          <w:b/>
          <w:bCs/>
          <w:caps/>
          <w:kern w:val="0"/>
          <w:sz w:val="24"/>
          <w:szCs w:val="24"/>
          <w:lang w:eastAsia="pl-PL"/>
          <w14:ligatures w14:val="none"/>
        </w:rPr>
        <w:lastRenderedPageBreak/>
        <w:t>R</w:t>
      </w:r>
      <w:r w:rsidRPr="00003E78">
        <w:rPr>
          <w:rFonts w:eastAsia="Times New Roman" w:cstheme="minorHAnsi"/>
          <w:b/>
          <w:bCs/>
          <w:kern w:val="0"/>
          <w:sz w:val="24"/>
          <w:szCs w:val="24"/>
          <w:lang w:eastAsia="pl-PL"/>
          <w14:ligatures w14:val="none"/>
        </w:rPr>
        <w:t>ozdział</w:t>
      </w:r>
      <w:r w:rsidRPr="00003E78">
        <w:rPr>
          <w:rFonts w:eastAsia="Times New Roman" w:cstheme="minorHAnsi"/>
          <w:b/>
          <w:bCs/>
          <w:caps/>
          <w:kern w:val="0"/>
          <w:sz w:val="24"/>
          <w:szCs w:val="24"/>
          <w:lang w:eastAsia="pl-PL"/>
          <w14:ligatures w14:val="none"/>
        </w:rPr>
        <w:t xml:space="preserve"> </w:t>
      </w:r>
      <w:r w:rsidR="00F0692E" w:rsidRPr="00003E78">
        <w:rPr>
          <w:rFonts w:eastAsia="Times New Roman" w:cstheme="minorHAnsi"/>
          <w:b/>
          <w:bCs/>
          <w:caps/>
          <w:kern w:val="0"/>
          <w:sz w:val="24"/>
          <w:szCs w:val="24"/>
          <w:lang w:eastAsia="pl-PL"/>
          <w14:ligatures w14:val="none"/>
        </w:rPr>
        <w:t>9</w:t>
      </w:r>
    </w:p>
    <w:p w14:paraId="6B21FD4C" w14:textId="6E536707" w:rsidR="006E490F" w:rsidRPr="00003E78" w:rsidRDefault="006E490F" w:rsidP="0A88FB30">
      <w:pPr>
        <w:spacing w:after="0" w:line="360" w:lineRule="auto"/>
        <w:contextualSpacing/>
        <w:jc w:val="center"/>
        <w:rPr>
          <w:rFonts w:eastAsia="Times New Roman" w:cstheme="minorHAnsi"/>
          <w:b/>
          <w:bCs/>
          <w:caps/>
          <w:kern w:val="0"/>
          <w:sz w:val="24"/>
          <w:szCs w:val="24"/>
          <w:lang w:eastAsia="pl-PL"/>
          <w14:ligatures w14:val="none"/>
        </w:rPr>
      </w:pPr>
      <w:r w:rsidRPr="00003E78">
        <w:rPr>
          <w:rFonts w:eastAsia="Times New Roman" w:cstheme="minorHAnsi"/>
          <w:b/>
          <w:bCs/>
          <w:kern w:val="0"/>
          <w:sz w:val="24"/>
          <w:szCs w:val="24"/>
          <w:lang w:eastAsia="pl-PL"/>
          <w14:ligatures w14:val="none"/>
        </w:rPr>
        <w:t>Postępowanie z dokumentacją w przypadku ustania działalności Miejskiego Ośrodka Pomocy Społecznej w Sopocie, jego komórki organizacyjnej lub ich reorganizacji</w:t>
      </w:r>
    </w:p>
    <w:p w14:paraId="0938847D" w14:textId="77777777" w:rsidR="006E490F" w:rsidRPr="00003E78" w:rsidRDefault="006E490F" w:rsidP="00463724">
      <w:pPr>
        <w:spacing w:after="0" w:line="360" w:lineRule="auto"/>
        <w:contextualSpacing/>
        <w:rPr>
          <w:rFonts w:eastAsia="Times New Roman" w:cstheme="minorHAnsi"/>
          <w:kern w:val="0"/>
          <w:sz w:val="24"/>
          <w:szCs w:val="24"/>
          <w:lang w:eastAsia="pl-PL"/>
          <w14:ligatures w14:val="none"/>
        </w:rPr>
      </w:pPr>
    </w:p>
    <w:p w14:paraId="14ACFA06" w14:textId="06493BF8" w:rsidR="006E490F" w:rsidRPr="00003E78" w:rsidRDefault="006E490F" w:rsidP="00463724">
      <w:pPr>
        <w:spacing w:after="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55</w:t>
      </w:r>
    </w:p>
    <w:p w14:paraId="40CD2F03" w14:textId="310AE02E" w:rsidR="00463724" w:rsidRPr="00003E78" w:rsidRDefault="00463724" w:rsidP="00463724">
      <w:p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W przypadku, gdy jest wszczynane postępowanie zmierzające do ustania działalności </w:t>
      </w:r>
      <w:r w:rsidRPr="00003E78">
        <w:rPr>
          <w:rFonts w:eastAsia="Times New Roman" w:cstheme="minorHAnsi"/>
          <w:iCs/>
          <w:kern w:val="0"/>
          <w:sz w:val="24"/>
          <w:szCs w:val="24"/>
          <w:lang w:eastAsia="pl-PL"/>
          <w14:ligatures w14:val="none"/>
        </w:rPr>
        <w:t>MOPS</w:t>
      </w:r>
      <w:r w:rsidRPr="00003E78">
        <w:rPr>
          <w:rFonts w:eastAsia="Times New Roman" w:cstheme="minorHAnsi"/>
          <w:i/>
          <w:kern w:val="0"/>
          <w:sz w:val="24"/>
          <w:szCs w:val="24"/>
          <w:lang w:eastAsia="pl-PL"/>
          <w14:ligatures w14:val="none"/>
        </w:rPr>
        <w:t xml:space="preserve"> </w:t>
      </w:r>
      <w:r w:rsidRPr="00003E78">
        <w:rPr>
          <w:rFonts w:eastAsia="Times New Roman" w:cstheme="minorHAnsi"/>
          <w:kern w:val="0"/>
          <w:sz w:val="24"/>
          <w:szCs w:val="24"/>
          <w:lang w:eastAsia="pl-PL"/>
          <w14:ligatures w14:val="none"/>
        </w:rPr>
        <w:t xml:space="preserve">lub do jej reorganizacji, prowadzącej do powstania nowej jednostki organizacyjnej, </w:t>
      </w:r>
      <w:r w:rsidRPr="00003E78">
        <w:rPr>
          <w:rFonts w:eastAsia="Times New Roman" w:cstheme="minorHAnsi"/>
          <w:iCs/>
          <w:kern w:val="0"/>
          <w:sz w:val="24"/>
          <w:szCs w:val="24"/>
          <w:lang w:eastAsia="pl-PL"/>
          <w14:ligatures w14:val="none"/>
        </w:rPr>
        <w:t>Dyrektor MOPS</w:t>
      </w:r>
      <w:r w:rsidRPr="00003E78">
        <w:rPr>
          <w:rFonts w:eastAsia="Times New Roman" w:cstheme="minorHAnsi"/>
          <w:i/>
          <w:kern w:val="0"/>
          <w:sz w:val="24"/>
          <w:szCs w:val="24"/>
          <w:lang w:eastAsia="pl-PL"/>
          <w14:ligatures w14:val="none"/>
        </w:rPr>
        <w:t xml:space="preserve"> </w:t>
      </w:r>
      <w:r w:rsidRPr="00003E78">
        <w:rPr>
          <w:rFonts w:eastAsia="Times New Roman" w:cstheme="minorHAnsi"/>
          <w:kern w:val="0"/>
          <w:sz w:val="24"/>
          <w:szCs w:val="24"/>
          <w:lang w:eastAsia="pl-PL"/>
          <w14:ligatures w14:val="none"/>
        </w:rPr>
        <w:t>zawiadamia o tym fakcie dyrektora miejscowo właściwego archiwum państwowego.</w:t>
      </w:r>
    </w:p>
    <w:p w14:paraId="1A916254" w14:textId="77777777" w:rsidR="00463724" w:rsidRPr="00003E78" w:rsidRDefault="00463724" w:rsidP="00463724">
      <w:pPr>
        <w:spacing w:after="0" w:line="360" w:lineRule="auto"/>
        <w:contextualSpacing/>
        <w:jc w:val="right"/>
        <w:rPr>
          <w:rFonts w:eastAsia="Times New Roman" w:cstheme="minorHAnsi"/>
          <w:kern w:val="0"/>
          <w:sz w:val="24"/>
          <w:szCs w:val="24"/>
          <w:lang w:eastAsia="pl-PL"/>
          <w14:ligatures w14:val="none"/>
        </w:rPr>
      </w:pPr>
    </w:p>
    <w:p w14:paraId="4E273EB3" w14:textId="77777777" w:rsidR="00874F05" w:rsidRPr="00003E78" w:rsidRDefault="00874F05" w:rsidP="00463724">
      <w:pPr>
        <w:spacing w:after="0" w:line="360" w:lineRule="auto"/>
        <w:contextualSpacing/>
        <w:jc w:val="right"/>
        <w:rPr>
          <w:rFonts w:eastAsia="Times New Roman" w:cstheme="minorHAnsi"/>
          <w:kern w:val="0"/>
          <w:sz w:val="24"/>
          <w:szCs w:val="24"/>
          <w:lang w:eastAsia="pl-PL"/>
          <w14:ligatures w14:val="none"/>
        </w:rPr>
      </w:pPr>
    </w:p>
    <w:p w14:paraId="5675FAFE" w14:textId="67BA931B" w:rsidR="00463724" w:rsidRPr="00003E78" w:rsidRDefault="00463724" w:rsidP="00463724">
      <w:pPr>
        <w:spacing w:after="0" w:line="360" w:lineRule="auto"/>
        <w:contextualSpacing/>
        <w:jc w:val="center"/>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 </w:t>
      </w:r>
      <w:r w:rsidR="00CC7782" w:rsidRPr="00003E78">
        <w:rPr>
          <w:rFonts w:eastAsia="Times New Roman" w:cstheme="minorHAnsi"/>
          <w:kern w:val="0"/>
          <w:sz w:val="24"/>
          <w:szCs w:val="24"/>
          <w:lang w:eastAsia="pl-PL"/>
          <w14:ligatures w14:val="none"/>
        </w:rPr>
        <w:t>56</w:t>
      </w:r>
    </w:p>
    <w:p w14:paraId="072AD13F" w14:textId="77777777" w:rsidR="00463724" w:rsidRPr="00003E78" w:rsidRDefault="00463724" w:rsidP="00463724">
      <w:pPr>
        <w:numPr>
          <w:ilvl w:val="0"/>
          <w:numId w:val="131"/>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W przypadku przejęcia całości lub części zadań zreorganizowanej komórki organizacyjnej przez inną komórkę organizacyjną:</w:t>
      </w:r>
    </w:p>
    <w:p w14:paraId="10AA11BE" w14:textId="66B7E2AA" w:rsidR="00463724" w:rsidRPr="00003E78" w:rsidRDefault="00463724" w:rsidP="00463724">
      <w:pPr>
        <w:numPr>
          <w:ilvl w:val="0"/>
          <w:numId w:val="132"/>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akta spraw niezakończonych w postaci elektronicznej komórka organizacyjna przekazująca udostępnia w systemie EZD RP nowej komórce organizacyjnej z pełnymi uprawnieniami do zarządzania aktami sprawy;</w:t>
      </w:r>
    </w:p>
    <w:p w14:paraId="67774DCF" w14:textId="77777777" w:rsidR="00463724" w:rsidRPr="00003E78" w:rsidRDefault="00463724" w:rsidP="00463724">
      <w:pPr>
        <w:numPr>
          <w:ilvl w:val="0"/>
          <w:numId w:val="132"/>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akta spraw niezakończonych w postaci nieelektronicznej komórka przekazująca przekazuje protokolarnie nowej komórce organizacyjnej.</w:t>
      </w:r>
    </w:p>
    <w:p w14:paraId="66F0E958" w14:textId="6143E9E8" w:rsidR="00463724" w:rsidRPr="00003E78" w:rsidRDefault="00463724" w:rsidP="00463724">
      <w:pPr>
        <w:numPr>
          <w:ilvl w:val="0"/>
          <w:numId w:val="131"/>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 xml:space="preserve">Komórka organizacyjna, która przejęła dokumentację spraw niezakończonych, dokonuje ich ponownego założenia, zgodnie z § 37 ust. </w:t>
      </w:r>
      <w:r w:rsidR="003E4E33" w:rsidRPr="00003E78">
        <w:rPr>
          <w:rFonts w:eastAsia="Times New Roman" w:cstheme="minorHAnsi"/>
          <w:kern w:val="0"/>
          <w:sz w:val="24"/>
          <w:szCs w:val="24"/>
          <w:lang w:eastAsia="pl-PL"/>
          <w14:ligatures w14:val="none"/>
        </w:rPr>
        <w:t>2</w:t>
      </w:r>
      <w:r w:rsidRPr="00003E78">
        <w:rPr>
          <w:rFonts w:eastAsia="Times New Roman" w:cstheme="minorHAnsi"/>
          <w:kern w:val="0"/>
          <w:sz w:val="24"/>
          <w:szCs w:val="24"/>
          <w:lang w:eastAsia="pl-PL"/>
          <w14:ligatures w14:val="none"/>
        </w:rPr>
        <w:t>.</w:t>
      </w:r>
    </w:p>
    <w:p w14:paraId="4334CB6E" w14:textId="151E341E" w:rsidR="00463724" w:rsidRPr="00003E78" w:rsidRDefault="00463724" w:rsidP="00463724">
      <w:pPr>
        <w:numPr>
          <w:ilvl w:val="0"/>
          <w:numId w:val="131"/>
        </w:numPr>
        <w:spacing w:after="0" w:line="360" w:lineRule="auto"/>
        <w:contextualSpacing/>
        <w:jc w:val="both"/>
        <w:rPr>
          <w:rFonts w:eastAsia="Times New Roman" w:cstheme="minorHAnsi"/>
          <w:kern w:val="0"/>
          <w:sz w:val="24"/>
          <w:szCs w:val="24"/>
          <w:lang w:eastAsia="pl-PL"/>
          <w14:ligatures w14:val="none"/>
        </w:rPr>
      </w:pPr>
      <w:r w:rsidRPr="00003E78">
        <w:rPr>
          <w:rFonts w:eastAsia="Times New Roman" w:cstheme="minorHAnsi"/>
          <w:kern w:val="0"/>
          <w:sz w:val="24"/>
          <w:szCs w:val="24"/>
          <w:lang w:eastAsia="pl-PL"/>
          <w14:ligatures w14:val="none"/>
        </w:rPr>
        <w:t>Pozostała dokumentacja jest przekazywana niezwłocznie do archiwum zakładowego w trybie i na warunkach, o których mowa w instrukcj</w:t>
      </w:r>
      <w:r w:rsidR="00F04373" w:rsidRPr="00003E78">
        <w:rPr>
          <w:rFonts w:eastAsia="Times New Roman" w:cstheme="minorHAnsi"/>
          <w:kern w:val="0"/>
          <w:sz w:val="24"/>
          <w:szCs w:val="24"/>
          <w:lang w:eastAsia="pl-PL"/>
          <w14:ligatures w14:val="none"/>
        </w:rPr>
        <w:t>i</w:t>
      </w:r>
      <w:r w:rsidRPr="00003E78">
        <w:rPr>
          <w:rFonts w:eastAsia="Times New Roman" w:cstheme="minorHAnsi"/>
          <w:kern w:val="0"/>
          <w:sz w:val="24"/>
          <w:szCs w:val="24"/>
          <w:lang w:eastAsia="pl-PL"/>
          <w14:ligatures w14:val="none"/>
        </w:rPr>
        <w:t>.</w:t>
      </w:r>
    </w:p>
    <w:p w14:paraId="51B6F7AC" w14:textId="77777777" w:rsidR="006E490F" w:rsidRPr="00003E78" w:rsidRDefault="006E490F" w:rsidP="00FA60D0">
      <w:pPr>
        <w:spacing w:after="0" w:line="360" w:lineRule="auto"/>
        <w:contextualSpacing/>
        <w:jc w:val="right"/>
        <w:rPr>
          <w:rFonts w:eastAsia="Times New Roman" w:cstheme="minorHAnsi"/>
          <w:color w:val="C00000"/>
          <w:kern w:val="0"/>
          <w:sz w:val="24"/>
          <w:szCs w:val="24"/>
          <w:lang w:eastAsia="pl-PL"/>
          <w14:ligatures w14:val="none"/>
        </w:rPr>
      </w:pPr>
    </w:p>
    <w:p w14:paraId="73485FD1" w14:textId="77777777" w:rsidR="006E490F" w:rsidRPr="00003E78" w:rsidRDefault="006E490F" w:rsidP="00FA60D0">
      <w:pPr>
        <w:spacing w:after="0" w:line="360" w:lineRule="auto"/>
        <w:contextualSpacing/>
        <w:jc w:val="right"/>
        <w:rPr>
          <w:rFonts w:eastAsia="Times New Roman" w:cstheme="minorHAnsi"/>
          <w:color w:val="C00000"/>
          <w:kern w:val="0"/>
          <w:sz w:val="24"/>
          <w:szCs w:val="24"/>
          <w:lang w:eastAsia="pl-PL"/>
          <w14:ligatures w14:val="none"/>
        </w:rPr>
      </w:pPr>
    </w:p>
    <w:p w14:paraId="3A90C911" w14:textId="77777777" w:rsidR="006E490F" w:rsidRPr="00003E78" w:rsidRDefault="006E490F" w:rsidP="00FA60D0">
      <w:pPr>
        <w:spacing w:after="0" w:line="360" w:lineRule="auto"/>
        <w:contextualSpacing/>
        <w:jc w:val="right"/>
        <w:rPr>
          <w:rFonts w:eastAsia="Times New Roman" w:cstheme="minorHAnsi"/>
          <w:color w:val="C00000"/>
          <w:kern w:val="0"/>
          <w:sz w:val="24"/>
          <w:szCs w:val="24"/>
          <w:lang w:eastAsia="pl-PL"/>
          <w14:ligatures w14:val="none"/>
        </w:rPr>
      </w:pPr>
    </w:p>
    <w:p w14:paraId="5F7E59A1" w14:textId="77777777" w:rsidR="006E490F" w:rsidRPr="00003E78" w:rsidRDefault="006E490F" w:rsidP="00FA60D0">
      <w:pPr>
        <w:spacing w:after="0" w:line="360" w:lineRule="auto"/>
        <w:contextualSpacing/>
        <w:jc w:val="right"/>
        <w:rPr>
          <w:rFonts w:eastAsia="Times New Roman" w:cstheme="minorHAnsi"/>
          <w:color w:val="C00000"/>
          <w:kern w:val="0"/>
          <w:sz w:val="24"/>
          <w:szCs w:val="24"/>
          <w:lang w:eastAsia="pl-PL"/>
          <w14:ligatures w14:val="none"/>
        </w:rPr>
      </w:pPr>
    </w:p>
    <w:p w14:paraId="0D416822" w14:textId="77777777" w:rsidR="006E490F" w:rsidRPr="00003E78" w:rsidRDefault="006E490F" w:rsidP="00FA60D0">
      <w:pPr>
        <w:spacing w:after="0" w:line="360" w:lineRule="auto"/>
        <w:contextualSpacing/>
        <w:jc w:val="right"/>
        <w:rPr>
          <w:rFonts w:eastAsia="Times New Roman" w:cstheme="minorHAnsi"/>
          <w:color w:val="C00000"/>
          <w:kern w:val="0"/>
          <w:sz w:val="24"/>
          <w:szCs w:val="24"/>
          <w:lang w:eastAsia="pl-PL"/>
          <w14:ligatures w14:val="none"/>
        </w:rPr>
      </w:pPr>
    </w:p>
    <w:p w14:paraId="21449062" w14:textId="77777777" w:rsidR="006E490F" w:rsidRPr="00003E78" w:rsidRDefault="006E490F" w:rsidP="00FA60D0">
      <w:pPr>
        <w:spacing w:after="0" w:line="360" w:lineRule="auto"/>
        <w:contextualSpacing/>
        <w:jc w:val="right"/>
        <w:rPr>
          <w:rFonts w:eastAsia="Times New Roman" w:cstheme="minorHAnsi"/>
          <w:color w:val="C00000"/>
          <w:kern w:val="0"/>
          <w:sz w:val="24"/>
          <w:szCs w:val="24"/>
          <w:lang w:eastAsia="pl-PL"/>
          <w14:ligatures w14:val="none"/>
        </w:rPr>
      </w:pPr>
    </w:p>
    <w:p w14:paraId="5E63C3A3" w14:textId="77777777" w:rsidR="006E490F" w:rsidRPr="00003E78" w:rsidRDefault="006E490F" w:rsidP="00FA60D0">
      <w:pPr>
        <w:spacing w:after="0" w:line="360" w:lineRule="auto"/>
        <w:contextualSpacing/>
        <w:jc w:val="right"/>
        <w:rPr>
          <w:rFonts w:eastAsia="Times New Roman" w:cstheme="minorHAnsi"/>
          <w:color w:val="C00000"/>
          <w:kern w:val="0"/>
          <w:sz w:val="24"/>
          <w:szCs w:val="24"/>
          <w:lang w:eastAsia="pl-PL"/>
          <w14:ligatures w14:val="none"/>
        </w:rPr>
      </w:pPr>
    </w:p>
    <w:p w14:paraId="34551B5C" w14:textId="77777777" w:rsidR="006E490F" w:rsidRPr="00003E78" w:rsidRDefault="006E490F" w:rsidP="00FA60D0">
      <w:pPr>
        <w:spacing w:after="0" w:line="360" w:lineRule="auto"/>
        <w:contextualSpacing/>
        <w:jc w:val="right"/>
        <w:rPr>
          <w:rFonts w:eastAsia="Times New Roman" w:cstheme="minorHAnsi"/>
          <w:color w:val="C00000"/>
          <w:kern w:val="0"/>
          <w:sz w:val="24"/>
          <w:szCs w:val="24"/>
          <w:lang w:eastAsia="pl-PL"/>
          <w14:ligatures w14:val="none"/>
        </w:rPr>
      </w:pPr>
    </w:p>
    <w:p w14:paraId="4007556A" w14:textId="77777777" w:rsidR="006E490F" w:rsidRPr="00003E78" w:rsidRDefault="006E490F" w:rsidP="00FA60D0">
      <w:pPr>
        <w:spacing w:after="0" w:line="360" w:lineRule="auto"/>
        <w:contextualSpacing/>
        <w:jc w:val="right"/>
        <w:rPr>
          <w:rFonts w:eastAsia="Times New Roman" w:cstheme="minorHAnsi"/>
          <w:color w:val="C00000"/>
          <w:kern w:val="0"/>
          <w:sz w:val="24"/>
          <w:szCs w:val="24"/>
          <w:lang w:eastAsia="pl-PL"/>
          <w14:ligatures w14:val="none"/>
        </w:rPr>
      </w:pPr>
    </w:p>
    <w:p w14:paraId="2AE6AA58" w14:textId="77777777" w:rsidR="00BD1F42" w:rsidRPr="00003E78" w:rsidRDefault="00BD1F42" w:rsidP="00FA60D0">
      <w:pPr>
        <w:spacing w:line="360" w:lineRule="auto"/>
        <w:contextualSpacing/>
        <w:rPr>
          <w:rFonts w:cstheme="minorHAnsi"/>
          <w:color w:val="C00000"/>
          <w:sz w:val="24"/>
          <w:szCs w:val="24"/>
        </w:rPr>
      </w:pPr>
    </w:p>
    <w:p w14:paraId="203E8543" w14:textId="77777777" w:rsidR="00BD1F42" w:rsidRPr="00003E78" w:rsidRDefault="00BD1F42" w:rsidP="00FA60D0">
      <w:pPr>
        <w:spacing w:line="360" w:lineRule="auto"/>
        <w:contextualSpacing/>
        <w:rPr>
          <w:rFonts w:cstheme="minorHAnsi"/>
          <w:color w:val="C00000"/>
          <w:sz w:val="24"/>
          <w:szCs w:val="24"/>
        </w:rPr>
      </w:pPr>
    </w:p>
    <w:p w14:paraId="195B15BA" w14:textId="6FD2F16A" w:rsidR="00BD1F42" w:rsidRPr="00003E78" w:rsidRDefault="00BD1F42" w:rsidP="00BD1F42">
      <w:pPr>
        <w:rPr>
          <w:rFonts w:cstheme="minorHAnsi"/>
          <w:lang w:bidi="pl-PL"/>
        </w:rPr>
      </w:pPr>
      <w:r w:rsidRPr="00003E78">
        <w:rPr>
          <w:rFonts w:cstheme="minorHAnsi"/>
          <w:lang w:bidi="pl-PL"/>
        </w:rPr>
        <w:t>Załącznik nr 1</w:t>
      </w:r>
      <w:r w:rsidR="003B12FA">
        <w:rPr>
          <w:rFonts w:cstheme="minorHAnsi"/>
          <w:lang w:bidi="pl-PL"/>
        </w:rPr>
        <w:t xml:space="preserve"> </w:t>
      </w:r>
      <w:bookmarkStart w:id="5" w:name="_Hlk216953490"/>
      <w:r w:rsidR="003B12FA">
        <w:rPr>
          <w:rFonts w:cstheme="minorHAnsi"/>
          <w:lang w:bidi="pl-PL"/>
        </w:rPr>
        <w:t>do Załącznika do Zarządzenia Nr 44/2025 Dyrektora MOPS w Sopocie z dnia 17 grudnia 2025 r.</w:t>
      </w:r>
    </w:p>
    <w:bookmarkEnd w:id="5"/>
    <w:p w14:paraId="565D473A" w14:textId="77777777" w:rsidR="00BD1F42" w:rsidRPr="00003E78" w:rsidRDefault="00BD1F42" w:rsidP="00BD1F42">
      <w:pPr>
        <w:rPr>
          <w:rFonts w:cstheme="minorHAnsi"/>
          <w:b/>
          <w:bCs/>
          <w:lang w:bidi="pl-PL"/>
        </w:rPr>
      </w:pPr>
      <w:r w:rsidRPr="00003E78">
        <w:rPr>
          <w:rFonts w:cstheme="minorHAnsi"/>
          <w:b/>
          <w:bCs/>
          <w:lang w:bidi="pl-PL"/>
        </w:rPr>
        <w:t>Wykaz kategorii JRWA wyznaczonych do prowadzenia spraw w formie elektronicznej</w:t>
      </w:r>
      <w:r w:rsidRPr="00003E78">
        <w:rPr>
          <w:rFonts w:cstheme="minorHAnsi"/>
          <w:b/>
          <w:bCs/>
          <w:lang w:bidi="pl-PL"/>
        </w:rPr>
        <w:br/>
        <w:t xml:space="preserve"> w okresie wdrażania systemu EZD RP.</w:t>
      </w:r>
    </w:p>
    <w:tbl>
      <w:tblPr>
        <w:tblStyle w:val="Tabela-Siatka"/>
        <w:tblW w:w="9396" w:type="dxa"/>
        <w:tblLook w:val="04A0" w:firstRow="1" w:lastRow="0" w:firstColumn="1" w:lastColumn="0" w:noHBand="0" w:noVBand="1"/>
      </w:tblPr>
      <w:tblGrid>
        <w:gridCol w:w="613"/>
        <w:gridCol w:w="1734"/>
        <w:gridCol w:w="5586"/>
        <w:gridCol w:w="1463"/>
      </w:tblGrid>
      <w:tr w:rsidR="00BD1F42" w:rsidRPr="00003E78" w14:paraId="345212B5" w14:textId="77777777" w:rsidTr="00254BE5">
        <w:tc>
          <w:tcPr>
            <w:tcW w:w="613" w:type="dxa"/>
          </w:tcPr>
          <w:p w14:paraId="538260EC" w14:textId="77777777" w:rsidR="00BD1F42" w:rsidRPr="00003E78" w:rsidRDefault="00BD1F42" w:rsidP="00254BE5">
            <w:pPr>
              <w:spacing w:after="160" w:line="278" w:lineRule="auto"/>
              <w:rPr>
                <w:rFonts w:cstheme="minorHAnsi"/>
                <w:b/>
                <w:bCs/>
                <w:lang w:bidi="pl-PL"/>
              </w:rPr>
            </w:pPr>
            <w:r w:rsidRPr="00003E78">
              <w:rPr>
                <w:rFonts w:cstheme="minorHAnsi"/>
                <w:b/>
                <w:bCs/>
                <w:lang w:bidi="pl-PL"/>
              </w:rPr>
              <w:t>l.p.</w:t>
            </w:r>
          </w:p>
        </w:tc>
        <w:tc>
          <w:tcPr>
            <w:tcW w:w="1734" w:type="dxa"/>
          </w:tcPr>
          <w:p w14:paraId="4BCD2A4E" w14:textId="77777777" w:rsidR="00BD1F42" w:rsidRPr="00003E78" w:rsidRDefault="00BD1F42" w:rsidP="00254BE5">
            <w:pPr>
              <w:spacing w:after="160" w:line="278" w:lineRule="auto"/>
              <w:rPr>
                <w:rFonts w:cstheme="minorHAnsi"/>
                <w:b/>
                <w:bCs/>
                <w:lang w:bidi="pl-PL"/>
              </w:rPr>
            </w:pPr>
            <w:r w:rsidRPr="00003E78">
              <w:rPr>
                <w:rFonts w:cstheme="minorHAnsi"/>
                <w:b/>
                <w:bCs/>
                <w:lang w:bidi="pl-PL"/>
              </w:rPr>
              <w:t xml:space="preserve">Symbol klasyfikacji </w:t>
            </w:r>
            <w:r w:rsidRPr="00003E78">
              <w:rPr>
                <w:rFonts w:cstheme="minorHAnsi"/>
                <w:b/>
                <w:bCs/>
                <w:lang w:bidi="pl-PL"/>
              </w:rPr>
              <w:br/>
              <w:t>z wykazu akt</w:t>
            </w:r>
          </w:p>
        </w:tc>
        <w:tc>
          <w:tcPr>
            <w:tcW w:w="5586" w:type="dxa"/>
          </w:tcPr>
          <w:p w14:paraId="18DCD3BF" w14:textId="77777777" w:rsidR="00BD1F42" w:rsidRPr="00003E78" w:rsidRDefault="00BD1F42" w:rsidP="00254BE5">
            <w:pPr>
              <w:spacing w:after="160" w:line="278" w:lineRule="auto"/>
              <w:rPr>
                <w:rFonts w:cstheme="minorHAnsi"/>
                <w:b/>
                <w:bCs/>
                <w:lang w:bidi="pl-PL"/>
              </w:rPr>
            </w:pPr>
          </w:p>
          <w:p w14:paraId="6AB3FEF5" w14:textId="77777777" w:rsidR="00BD1F42" w:rsidRPr="00003E78" w:rsidRDefault="00BD1F42" w:rsidP="00254BE5">
            <w:pPr>
              <w:spacing w:after="160" w:line="278" w:lineRule="auto"/>
              <w:rPr>
                <w:rFonts w:cstheme="minorHAnsi"/>
                <w:b/>
                <w:bCs/>
                <w:lang w:bidi="pl-PL"/>
              </w:rPr>
            </w:pPr>
            <w:r w:rsidRPr="00003E78">
              <w:rPr>
                <w:rFonts w:cstheme="minorHAnsi"/>
                <w:b/>
                <w:bCs/>
                <w:lang w:bidi="pl-PL"/>
              </w:rPr>
              <w:t>Hasło klasyfikacyjne</w:t>
            </w:r>
          </w:p>
        </w:tc>
        <w:tc>
          <w:tcPr>
            <w:tcW w:w="1463" w:type="dxa"/>
          </w:tcPr>
          <w:p w14:paraId="1648DC2A" w14:textId="77777777" w:rsidR="00BD1F42" w:rsidRPr="00003E78" w:rsidRDefault="00BD1F42" w:rsidP="00254BE5">
            <w:pPr>
              <w:spacing w:after="160" w:line="278" w:lineRule="auto"/>
              <w:rPr>
                <w:rFonts w:cstheme="minorHAnsi"/>
                <w:b/>
                <w:bCs/>
                <w:lang w:bidi="pl-PL"/>
              </w:rPr>
            </w:pPr>
          </w:p>
          <w:p w14:paraId="043304F6" w14:textId="77777777" w:rsidR="00BD1F42" w:rsidRPr="00003E78" w:rsidRDefault="00BD1F42" w:rsidP="00254BE5">
            <w:pPr>
              <w:spacing w:after="160" w:line="278" w:lineRule="auto"/>
              <w:rPr>
                <w:rFonts w:cstheme="minorHAnsi"/>
                <w:b/>
                <w:bCs/>
                <w:lang w:bidi="pl-PL"/>
              </w:rPr>
            </w:pPr>
            <w:r w:rsidRPr="00003E78">
              <w:rPr>
                <w:rFonts w:cstheme="minorHAnsi"/>
                <w:b/>
                <w:bCs/>
                <w:lang w:bidi="pl-PL"/>
              </w:rPr>
              <w:t>Kategoria archiwalna</w:t>
            </w:r>
          </w:p>
        </w:tc>
      </w:tr>
      <w:tr w:rsidR="00BD1F42" w:rsidRPr="00003E78" w14:paraId="7D924A9B" w14:textId="77777777" w:rsidTr="00254BE5">
        <w:tc>
          <w:tcPr>
            <w:tcW w:w="613" w:type="dxa"/>
          </w:tcPr>
          <w:p w14:paraId="4BA46C37" w14:textId="77777777" w:rsidR="00BD1F42" w:rsidRPr="00003E78" w:rsidRDefault="00BD1F42" w:rsidP="00254BE5">
            <w:pPr>
              <w:spacing w:after="160" w:line="278" w:lineRule="auto"/>
              <w:rPr>
                <w:rFonts w:cstheme="minorHAnsi"/>
                <w:b/>
                <w:bCs/>
                <w:lang w:bidi="pl-PL"/>
              </w:rPr>
            </w:pPr>
          </w:p>
        </w:tc>
        <w:tc>
          <w:tcPr>
            <w:tcW w:w="1734" w:type="dxa"/>
          </w:tcPr>
          <w:p w14:paraId="7DD8583D" w14:textId="77777777" w:rsidR="00BD1F42" w:rsidRPr="00003E78" w:rsidRDefault="00BD1F42" w:rsidP="00254BE5">
            <w:pPr>
              <w:spacing w:after="160" w:line="278" w:lineRule="auto"/>
              <w:rPr>
                <w:rFonts w:cstheme="minorHAnsi"/>
                <w:bCs/>
                <w:lang w:bidi="pl-PL"/>
              </w:rPr>
            </w:pPr>
            <w:r w:rsidRPr="00003E78">
              <w:rPr>
                <w:rFonts w:cstheme="minorHAnsi"/>
                <w:bCs/>
                <w:lang w:bidi="pl-PL"/>
              </w:rPr>
              <w:t>0169</w:t>
            </w:r>
          </w:p>
        </w:tc>
        <w:tc>
          <w:tcPr>
            <w:tcW w:w="5586" w:type="dxa"/>
          </w:tcPr>
          <w:p w14:paraId="6FBE0954"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Współpraca z organem nadzorczym w zakresie przetwarzania danych osobowych </w:t>
            </w:r>
          </w:p>
        </w:tc>
        <w:tc>
          <w:tcPr>
            <w:tcW w:w="1463" w:type="dxa"/>
          </w:tcPr>
          <w:p w14:paraId="6878CE61" w14:textId="77777777" w:rsidR="00BD1F42" w:rsidRPr="00003E78" w:rsidRDefault="00BD1F42" w:rsidP="00254BE5">
            <w:pPr>
              <w:spacing w:after="160" w:line="278" w:lineRule="auto"/>
              <w:rPr>
                <w:rFonts w:cstheme="minorHAnsi"/>
                <w:bCs/>
                <w:lang w:bidi="pl-PL"/>
              </w:rPr>
            </w:pPr>
            <w:r w:rsidRPr="00003E78">
              <w:rPr>
                <w:rFonts w:cstheme="minorHAnsi"/>
                <w:bCs/>
                <w:lang w:bidi="pl-PL"/>
              </w:rPr>
              <w:t>B10</w:t>
            </w:r>
          </w:p>
        </w:tc>
      </w:tr>
      <w:tr w:rsidR="00BD1F42" w:rsidRPr="00003E78" w14:paraId="7AFD0E84" w14:textId="77777777" w:rsidTr="00254BE5">
        <w:tc>
          <w:tcPr>
            <w:tcW w:w="613" w:type="dxa"/>
          </w:tcPr>
          <w:p w14:paraId="704527AC" w14:textId="77777777" w:rsidR="00BD1F42" w:rsidRPr="00003E78" w:rsidRDefault="00BD1F42" w:rsidP="00254BE5">
            <w:pPr>
              <w:spacing w:after="160" w:line="278" w:lineRule="auto"/>
              <w:rPr>
                <w:rFonts w:cstheme="minorHAnsi"/>
                <w:lang w:bidi="pl-PL"/>
              </w:rPr>
            </w:pPr>
          </w:p>
        </w:tc>
        <w:tc>
          <w:tcPr>
            <w:tcW w:w="1734" w:type="dxa"/>
          </w:tcPr>
          <w:p w14:paraId="280FEBFE" w14:textId="77777777" w:rsidR="00BD1F42" w:rsidRPr="00003E78" w:rsidRDefault="00BD1F42" w:rsidP="00254BE5">
            <w:pPr>
              <w:spacing w:after="160" w:line="278" w:lineRule="auto"/>
              <w:rPr>
                <w:rFonts w:cstheme="minorHAnsi"/>
                <w:bCs/>
                <w:lang w:bidi="pl-PL"/>
              </w:rPr>
            </w:pPr>
            <w:r w:rsidRPr="00003E78">
              <w:rPr>
                <w:rFonts w:cstheme="minorHAnsi"/>
                <w:bCs/>
                <w:lang w:bidi="pl-PL"/>
              </w:rPr>
              <w:t>0171</w:t>
            </w:r>
          </w:p>
        </w:tc>
        <w:tc>
          <w:tcPr>
            <w:tcW w:w="5586" w:type="dxa"/>
          </w:tcPr>
          <w:p w14:paraId="05DD4884"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Udostępnianie informacji publicznej </w:t>
            </w:r>
          </w:p>
        </w:tc>
        <w:tc>
          <w:tcPr>
            <w:tcW w:w="1463" w:type="dxa"/>
          </w:tcPr>
          <w:p w14:paraId="1533B03F" w14:textId="77777777" w:rsidR="00BD1F42" w:rsidRPr="00003E78" w:rsidRDefault="00BD1F42" w:rsidP="00254BE5">
            <w:pPr>
              <w:spacing w:after="160" w:line="278" w:lineRule="auto"/>
              <w:rPr>
                <w:rFonts w:cstheme="minorHAnsi"/>
                <w:bCs/>
                <w:lang w:bidi="pl-PL"/>
              </w:rPr>
            </w:pPr>
            <w:r w:rsidRPr="00003E78">
              <w:rPr>
                <w:rFonts w:cstheme="minorHAnsi"/>
                <w:bCs/>
                <w:lang w:bidi="pl-PL"/>
              </w:rPr>
              <w:t>B5</w:t>
            </w:r>
          </w:p>
        </w:tc>
      </w:tr>
      <w:tr w:rsidR="00BD1F42" w:rsidRPr="00003E78" w14:paraId="79A9B866" w14:textId="77777777" w:rsidTr="00254BE5">
        <w:tc>
          <w:tcPr>
            <w:tcW w:w="613" w:type="dxa"/>
          </w:tcPr>
          <w:p w14:paraId="5922CF8B" w14:textId="77777777" w:rsidR="00BD1F42" w:rsidRPr="00003E78" w:rsidRDefault="00BD1F42" w:rsidP="00254BE5">
            <w:pPr>
              <w:rPr>
                <w:rFonts w:cstheme="minorHAnsi"/>
                <w:lang w:bidi="pl-PL"/>
              </w:rPr>
            </w:pPr>
          </w:p>
        </w:tc>
        <w:tc>
          <w:tcPr>
            <w:tcW w:w="1734" w:type="dxa"/>
          </w:tcPr>
          <w:p w14:paraId="2780EF6C" w14:textId="77777777" w:rsidR="00BD1F42" w:rsidRPr="00003E78" w:rsidRDefault="00BD1F42" w:rsidP="00254BE5">
            <w:pPr>
              <w:rPr>
                <w:rFonts w:cstheme="minorHAnsi"/>
                <w:bCs/>
                <w:lang w:bidi="pl-PL"/>
              </w:rPr>
            </w:pPr>
            <w:r w:rsidRPr="00003E78">
              <w:rPr>
                <w:rFonts w:cstheme="minorHAnsi"/>
                <w:bCs/>
                <w:lang w:bidi="pl-PL"/>
              </w:rPr>
              <w:t>023</w:t>
            </w:r>
          </w:p>
        </w:tc>
        <w:tc>
          <w:tcPr>
            <w:tcW w:w="5586" w:type="dxa"/>
          </w:tcPr>
          <w:p w14:paraId="186DD99A" w14:textId="77777777" w:rsidR="00BD1F42" w:rsidRPr="00003E78" w:rsidRDefault="00BD1F42" w:rsidP="00254BE5">
            <w:pPr>
              <w:rPr>
                <w:rFonts w:cstheme="minorHAnsi"/>
                <w:bCs/>
                <w:lang w:bidi="pl-PL"/>
              </w:rPr>
            </w:pPr>
            <w:r w:rsidRPr="00003E78">
              <w:rPr>
                <w:rFonts w:cstheme="minorHAnsi"/>
                <w:bCs/>
                <w:lang w:bidi="pl-PL"/>
              </w:rPr>
              <w:t xml:space="preserve">Opinie prawne, wyjaśnienia, interpretacje na własne potrzeby oraz na potrzeby jednostek organizacyjnych będących w nadzorze </w:t>
            </w:r>
          </w:p>
        </w:tc>
        <w:tc>
          <w:tcPr>
            <w:tcW w:w="1463" w:type="dxa"/>
          </w:tcPr>
          <w:p w14:paraId="4941BAD7" w14:textId="77777777" w:rsidR="00BD1F42" w:rsidRPr="00003E78" w:rsidRDefault="00BD1F42" w:rsidP="00254BE5">
            <w:pPr>
              <w:rPr>
                <w:rFonts w:cstheme="minorHAnsi"/>
                <w:bCs/>
                <w:lang w:bidi="pl-PL"/>
              </w:rPr>
            </w:pPr>
            <w:r w:rsidRPr="00003E78">
              <w:rPr>
                <w:rFonts w:cstheme="minorHAnsi"/>
                <w:bCs/>
                <w:lang w:bidi="pl-PL"/>
              </w:rPr>
              <w:t>B10</w:t>
            </w:r>
          </w:p>
        </w:tc>
      </w:tr>
      <w:tr w:rsidR="00BD1F42" w:rsidRPr="00003E78" w14:paraId="1AEA8799" w14:textId="77777777" w:rsidTr="00254BE5">
        <w:tc>
          <w:tcPr>
            <w:tcW w:w="613" w:type="dxa"/>
          </w:tcPr>
          <w:p w14:paraId="7F140947" w14:textId="77777777" w:rsidR="00BD1F42" w:rsidRPr="00003E78" w:rsidRDefault="00BD1F42" w:rsidP="00254BE5">
            <w:pPr>
              <w:spacing w:after="160" w:line="278" w:lineRule="auto"/>
              <w:rPr>
                <w:rFonts w:cstheme="minorHAnsi"/>
                <w:lang w:bidi="pl-PL"/>
              </w:rPr>
            </w:pPr>
          </w:p>
        </w:tc>
        <w:tc>
          <w:tcPr>
            <w:tcW w:w="1734" w:type="dxa"/>
          </w:tcPr>
          <w:p w14:paraId="3EB4DC1C" w14:textId="77777777" w:rsidR="00BD1F42" w:rsidRPr="00003E78" w:rsidRDefault="00BD1F42" w:rsidP="00254BE5">
            <w:pPr>
              <w:spacing w:after="160" w:line="278" w:lineRule="auto"/>
              <w:rPr>
                <w:rFonts w:cstheme="minorHAnsi"/>
                <w:bCs/>
                <w:lang w:bidi="pl-PL"/>
              </w:rPr>
            </w:pPr>
            <w:r w:rsidRPr="00003E78">
              <w:rPr>
                <w:rFonts w:cstheme="minorHAnsi"/>
                <w:bCs/>
                <w:lang w:bidi="pl-PL"/>
              </w:rPr>
              <w:t>0434</w:t>
            </w:r>
          </w:p>
        </w:tc>
        <w:tc>
          <w:tcPr>
            <w:tcW w:w="5586" w:type="dxa"/>
          </w:tcPr>
          <w:p w14:paraId="3B6CE6A1"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Ustalanie uprawnień dostępu do danych i systemów </w:t>
            </w:r>
          </w:p>
        </w:tc>
        <w:tc>
          <w:tcPr>
            <w:tcW w:w="1463" w:type="dxa"/>
          </w:tcPr>
          <w:p w14:paraId="5BD87AC4" w14:textId="77777777" w:rsidR="00BD1F42" w:rsidRPr="00003E78" w:rsidRDefault="00BD1F42" w:rsidP="00254BE5">
            <w:pPr>
              <w:spacing w:after="160" w:line="278" w:lineRule="auto"/>
              <w:rPr>
                <w:rFonts w:cstheme="minorHAnsi"/>
                <w:bCs/>
                <w:lang w:bidi="pl-PL"/>
              </w:rPr>
            </w:pPr>
            <w:r w:rsidRPr="00003E78">
              <w:rPr>
                <w:rFonts w:cstheme="minorHAnsi"/>
                <w:bCs/>
                <w:lang w:bidi="pl-PL"/>
              </w:rPr>
              <w:t>B10</w:t>
            </w:r>
          </w:p>
        </w:tc>
      </w:tr>
      <w:tr w:rsidR="00BD1F42" w:rsidRPr="00003E78" w14:paraId="50B4BC7E" w14:textId="77777777" w:rsidTr="00254BE5">
        <w:trPr>
          <w:trHeight w:val="538"/>
        </w:trPr>
        <w:tc>
          <w:tcPr>
            <w:tcW w:w="613" w:type="dxa"/>
          </w:tcPr>
          <w:p w14:paraId="3260BC9E" w14:textId="77777777" w:rsidR="00BD1F42" w:rsidRPr="00003E78" w:rsidRDefault="00BD1F42" w:rsidP="00254BE5">
            <w:pPr>
              <w:spacing w:after="160" w:line="278" w:lineRule="auto"/>
              <w:rPr>
                <w:rFonts w:cstheme="minorHAnsi"/>
                <w:lang w:bidi="pl-PL"/>
              </w:rPr>
            </w:pPr>
          </w:p>
        </w:tc>
        <w:tc>
          <w:tcPr>
            <w:tcW w:w="1734" w:type="dxa"/>
          </w:tcPr>
          <w:p w14:paraId="4430D08A" w14:textId="77777777" w:rsidR="00BD1F42" w:rsidRPr="00003E78" w:rsidRDefault="00BD1F42" w:rsidP="00254BE5">
            <w:pPr>
              <w:spacing w:after="160" w:line="278" w:lineRule="auto"/>
              <w:rPr>
                <w:rFonts w:cstheme="minorHAnsi"/>
                <w:bCs/>
                <w:lang w:bidi="pl-PL"/>
              </w:rPr>
            </w:pPr>
            <w:r w:rsidRPr="00003E78">
              <w:rPr>
                <w:rFonts w:cstheme="minorHAnsi"/>
                <w:bCs/>
                <w:lang w:bidi="pl-PL"/>
              </w:rPr>
              <w:t>045</w:t>
            </w:r>
          </w:p>
        </w:tc>
        <w:tc>
          <w:tcPr>
            <w:tcW w:w="5586" w:type="dxa"/>
          </w:tcPr>
          <w:p w14:paraId="1FBD217D"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Bezpieczeństwo systemów teleinformatycznych </w:t>
            </w:r>
          </w:p>
        </w:tc>
        <w:tc>
          <w:tcPr>
            <w:tcW w:w="1463" w:type="dxa"/>
          </w:tcPr>
          <w:p w14:paraId="35BA8CB5" w14:textId="77777777" w:rsidR="00BD1F42" w:rsidRPr="00003E78" w:rsidRDefault="00BD1F42" w:rsidP="00254BE5">
            <w:pPr>
              <w:spacing w:after="160" w:line="278" w:lineRule="auto"/>
              <w:rPr>
                <w:rFonts w:cstheme="minorHAnsi"/>
                <w:bCs/>
                <w:lang w:bidi="pl-PL"/>
              </w:rPr>
            </w:pPr>
            <w:r w:rsidRPr="00003E78">
              <w:rPr>
                <w:rFonts w:cstheme="minorHAnsi"/>
                <w:bCs/>
                <w:lang w:bidi="pl-PL"/>
              </w:rPr>
              <w:t>B10</w:t>
            </w:r>
          </w:p>
        </w:tc>
      </w:tr>
      <w:tr w:rsidR="00BD1F42" w:rsidRPr="00003E78" w14:paraId="691FC510" w14:textId="77777777" w:rsidTr="00254BE5">
        <w:tc>
          <w:tcPr>
            <w:tcW w:w="613" w:type="dxa"/>
          </w:tcPr>
          <w:p w14:paraId="40B00537" w14:textId="77777777" w:rsidR="00BD1F42" w:rsidRPr="00003E78" w:rsidRDefault="00BD1F42" w:rsidP="00254BE5">
            <w:pPr>
              <w:spacing w:after="160" w:line="278" w:lineRule="auto"/>
              <w:rPr>
                <w:rFonts w:cstheme="minorHAnsi"/>
                <w:lang w:bidi="pl-PL"/>
              </w:rPr>
            </w:pPr>
          </w:p>
        </w:tc>
        <w:tc>
          <w:tcPr>
            <w:tcW w:w="1734" w:type="dxa"/>
          </w:tcPr>
          <w:p w14:paraId="3BC4E7D9" w14:textId="77777777" w:rsidR="00BD1F42" w:rsidRPr="00003E78" w:rsidRDefault="00BD1F42" w:rsidP="00254BE5">
            <w:pPr>
              <w:spacing w:after="160" w:line="278" w:lineRule="auto"/>
              <w:rPr>
                <w:rFonts w:cstheme="minorHAnsi"/>
                <w:bCs/>
                <w:lang w:bidi="pl-PL"/>
              </w:rPr>
            </w:pPr>
            <w:r w:rsidRPr="00003E78">
              <w:rPr>
                <w:rFonts w:cstheme="minorHAnsi"/>
                <w:bCs/>
                <w:lang w:bidi="pl-PL"/>
              </w:rPr>
              <w:t>05</w:t>
            </w:r>
          </w:p>
        </w:tc>
        <w:tc>
          <w:tcPr>
            <w:tcW w:w="5586" w:type="dxa"/>
          </w:tcPr>
          <w:p w14:paraId="0BFF33A5"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Skargi i wnioski oraz petycje, postulaty obywateli i interpelacje radnych </w:t>
            </w:r>
          </w:p>
        </w:tc>
        <w:tc>
          <w:tcPr>
            <w:tcW w:w="1463" w:type="dxa"/>
          </w:tcPr>
          <w:p w14:paraId="586D032D" w14:textId="77777777" w:rsidR="00BD1F42" w:rsidRPr="00003E78" w:rsidRDefault="00BD1F42" w:rsidP="00254BE5">
            <w:pPr>
              <w:spacing w:after="160" w:line="278" w:lineRule="auto"/>
              <w:rPr>
                <w:rFonts w:cstheme="minorHAnsi"/>
                <w:bCs/>
                <w:lang w:bidi="pl-PL"/>
              </w:rPr>
            </w:pPr>
          </w:p>
        </w:tc>
      </w:tr>
      <w:tr w:rsidR="00BD1F42" w:rsidRPr="00003E78" w14:paraId="4F0F2D6B" w14:textId="77777777" w:rsidTr="00254BE5">
        <w:tc>
          <w:tcPr>
            <w:tcW w:w="613" w:type="dxa"/>
          </w:tcPr>
          <w:p w14:paraId="02D7F05A" w14:textId="77777777" w:rsidR="00BD1F42" w:rsidRPr="00003E78" w:rsidRDefault="00BD1F42" w:rsidP="00254BE5">
            <w:pPr>
              <w:spacing w:after="160" w:line="278" w:lineRule="auto"/>
              <w:rPr>
                <w:rFonts w:cstheme="minorHAnsi"/>
                <w:lang w:bidi="pl-PL"/>
              </w:rPr>
            </w:pPr>
          </w:p>
        </w:tc>
        <w:tc>
          <w:tcPr>
            <w:tcW w:w="1734" w:type="dxa"/>
          </w:tcPr>
          <w:p w14:paraId="312C51A3" w14:textId="77777777" w:rsidR="00BD1F42" w:rsidRPr="00003E78" w:rsidRDefault="00BD1F42" w:rsidP="00254BE5">
            <w:pPr>
              <w:spacing w:after="160" w:line="278" w:lineRule="auto"/>
              <w:rPr>
                <w:rFonts w:cstheme="minorHAnsi"/>
                <w:bCs/>
                <w:lang w:bidi="pl-PL"/>
              </w:rPr>
            </w:pPr>
            <w:r w:rsidRPr="00003E78">
              <w:rPr>
                <w:rFonts w:cstheme="minorHAnsi"/>
                <w:bCs/>
                <w:lang w:bidi="pl-PL"/>
              </w:rPr>
              <w:t>051</w:t>
            </w:r>
          </w:p>
        </w:tc>
        <w:tc>
          <w:tcPr>
            <w:tcW w:w="5586" w:type="dxa"/>
          </w:tcPr>
          <w:p w14:paraId="0C44A2C0"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Skargi i wnioski załatwiane bezpośrednio </w:t>
            </w:r>
          </w:p>
        </w:tc>
        <w:tc>
          <w:tcPr>
            <w:tcW w:w="1463" w:type="dxa"/>
          </w:tcPr>
          <w:p w14:paraId="402463A3" w14:textId="77777777" w:rsidR="00BD1F42" w:rsidRPr="00003E78" w:rsidRDefault="00BD1F42" w:rsidP="00254BE5">
            <w:pPr>
              <w:spacing w:after="160" w:line="278" w:lineRule="auto"/>
              <w:rPr>
                <w:rFonts w:cstheme="minorHAnsi"/>
                <w:bCs/>
                <w:lang w:bidi="pl-PL"/>
              </w:rPr>
            </w:pPr>
            <w:r w:rsidRPr="00003E78">
              <w:rPr>
                <w:rFonts w:cstheme="minorHAnsi"/>
                <w:bCs/>
                <w:lang w:bidi="pl-PL"/>
              </w:rPr>
              <w:t>B5</w:t>
            </w:r>
          </w:p>
        </w:tc>
      </w:tr>
      <w:tr w:rsidR="00BD1F42" w:rsidRPr="00003E78" w14:paraId="32E0AABD" w14:textId="77777777" w:rsidTr="00254BE5">
        <w:tc>
          <w:tcPr>
            <w:tcW w:w="613" w:type="dxa"/>
          </w:tcPr>
          <w:p w14:paraId="144E4D79" w14:textId="77777777" w:rsidR="00BD1F42" w:rsidRPr="00003E78" w:rsidRDefault="00BD1F42" w:rsidP="00254BE5">
            <w:pPr>
              <w:spacing w:after="160" w:line="278" w:lineRule="auto"/>
              <w:rPr>
                <w:rFonts w:cstheme="minorHAnsi"/>
                <w:lang w:bidi="pl-PL"/>
              </w:rPr>
            </w:pPr>
          </w:p>
        </w:tc>
        <w:tc>
          <w:tcPr>
            <w:tcW w:w="1734" w:type="dxa"/>
          </w:tcPr>
          <w:p w14:paraId="1AFEC824" w14:textId="77777777" w:rsidR="00BD1F42" w:rsidRPr="00003E78" w:rsidRDefault="00BD1F42" w:rsidP="00254BE5">
            <w:pPr>
              <w:spacing w:after="160" w:line="278" w:lineRule="auto"/>
              <w:rPr>
                <w:rFonts w:cstheme="minorHAnsi"/>
                <w:bCs/>
                <w:lang w:bidi="pl-PL"/>
              </w:rPr>
            </w:pPr>
            <w:r w:rsidRPr="00003E78">
              <w:rPr>
                <w:rFonts w:cstheme="minorHAnsi"/>
                <w:bCs/>
                <w:lang w:bidi="pl-PL"/>
              </w:rPr>
              <w:t>052</w:t>
            </w:r>
          </w:p>
        </w:tc>
        <w:tc>
          <w:tcPr>
            <w:tcW w:w="5586" w:type="dxa"/>
          </w:tcPr>
          <w:p w14:paraId="3B50D4DC"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Skargi i wnioski przekazane do załatwienia według właściwości </w:t>
            </w:r>
          </w:p>
        </w:tc>
        <w:tc>
          <w:tcPr>
            <w:tcW w:w="1463" w:type="dxa"/>
          </w:tcPr>
          <w:p w14:paraId="2702D636" w14:textId="77777777" w:rsidR="00BD1F42" w:rsidRPr="00003E78" w:rsidRDefault="00BD1F42" w:rsidP="00254BE5">
            <w:pPr>
              <w:spacing w:after="160" w:line="278" w:lineRule="auto"/>
              <w:rPr>
                <w:rFonts w:cstheme="minorHAnsi"/>
                <w:bCs/>
                <w:lang w:bidi="pl-PL"/>
              </w:rPr>
            </w:pPr>
            <w:r w:rsidRPr="00003E78">
              <w:rPr>
                <w:rFonts w:cstheme="minorHAnsi"/>
                <w:bCs/>
                <w:lang w:bidi="pl-PL"/>
              </w:rPr>
              <w:t>B5</w:t>
            </w:r>
          </w:p>
        </w:tc>
      </w:tr>
      <w:tr w:rsidR="00BD1F42" w:rsidRPr="00003E78" w14:paraId="7A20ACFE" w14:textId="77777777" w:rsidTr="00254BE5">
        <w:tc>
          <w:tcPr>
            <w:tcW w:w="613" w:type="dxa"/>
          </w:tcPr>
          <w:p w14:paraId="7002D552" w14:textId="77777777" w:rsidR="00BD1F42" w:rsidRPr="00003E78" w:rsidRDefault="00BD1F42" w:rsidP="00254BE5">
            <w:pPr>
              <w:spacing w:after="160" w:line="278" w:lineRule="auto"/>
              <w:rPr>
                <w:rFonts w:cstheme="minorHAnsi"/>
                <w:lang w:bidi="pl-PL"/>
              </w:rPr>
            </w:pPr>
          </w:p>
        </w:tc>
        <w:tc>
          <w:tcPr>
            <w:tcW w:w="1734" w:type="dxa"/>
          </w:tcPr>
          <w:p w14:paraId="37BEA1A0" w14:textId="77777777" w:rsidR="00BD1F42" w:rsidRPr="00003E78" w:rsidRDefault="00BD1F42" w:rsidP="00254BE5">
            <w:pPr>
              <w:spacing w:after="160" w:line="278" w:lineRule="auto"/>
              <w:rPr>
                <w:rFonts w:cstheme="minorHAnsi"/>
                <w:bCs/>
                <w:lang w:bidi="pl-PL"/>
              </w:rPr>
            </w:pPr>
            <w:r w:rsidRPr="00003E78">
              <w:rPr>
                <w:rFonts w:cstheme="minorHAnsi"/>
                <w:bCs/>
                <w:lang w:bidi="pl-PL"/>
              </w:rPr>
              <w:t>083</w:t>
            </w:r>
          </w:p>
        </w:tc>
        <w:tc>
          <w:tcPr>
            <w:tcW w:w="5586" w:type="dxa"/>
          </w:tcPr>
          <w:p w14:paraId="274B5443"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Kontrola zarządcza </w:t>
            </w:r>
          </w:p>
        </w:tc>
        <w:tc>
          <w:tcPr>
            <w:tcW w:w="1463" w:type="dxa"/>
          </w:tcPr>
          <w:p w14:paraId="0FEC5FB7"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B25 </w:t>
            </w:r>
          </w:p>
        </w:tc>
      </w:tr>
      <w:tr w:rsidR="00BD1F42" w:rsidRPr="00003E78" w14:paraId="424BC349" w14:textId="77777777" w:rsidTr="00254BE5">
        <w:tc>
          <w:tcPr>
            <w:tcW w:w="613" w:type="dxa"/>
          </w:tcPr>
          <w:p w14:paraId="52999158" w14:textId="77777777" w:rsidR="00BD1F42" w:rsidRPr="00003E78" w:rsidRDefault="00BD1F42" w:rsidP="00254BE5">
            <w:pPr>
              <w:spacing w:after="160" w:line="278" w:lineRule="auto"/>
              <w:rPr>
                <w:rFonts w:cstheme="minorHAnsi"/>
                <w:lang w:bidi="pl-PL"/>
              </w:rPr>
            </w:pPr>
          </w:p>
        </w:tc>
        <w:tc>
          <w:tcPr>
            <w:tcW w:w="1734" w:type="dxa"/>
          </w:tcPr>
          <w:p w14:paraId="6869CD95" w14:textId="77777777" w:rsidR="00BD1F42" w:rsidRPr="00003E78" w:rsidRDefault="00BD1F42" w:rsidP="00254BE5">
            <w:pPr>
              <w:spacing w:after="160" w:line="278" w:lineRule="auto"/>
              <w:rPr>
                <w:rFonts w:cstheme="minorHAnsi"/>
                <w:bCs/>
                <w:lang w:bidi="pl-PL"/>
              </w:rPr>
            </w:pPr>
            <w:r w:rsidRPr="00003E78">
              <w:rPr>
                <w:rFonts w:cstheme="minorHAnsi"/>
                <w:bCs/>
                <w:lang w:bidi="pl-PL"/>
              </w:rPr>
              <w:t>084</w:t>
            </w:r>
          </w:p>
        </w:tc>
        <w:tc>
          <w:tcPr>
            <w:tcW w:w="5586" w:type="dxa"/>
          </w:tcPr>
          <w:p w14:paraId="3E00CD8E"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Szacowanie ryzyka dla realizacji zadań </w:t>
            </w:r>
          </w:p>
        </w:tc>
        <w:tc>
          <w:tcPr>
            <w:tcW w:w="1463" w:type="dxa"/>
          </w:tcPr>
          <w:p w14:paraId="3FDAA72A" w14:textId="77777777" w:rsidR="00BD1F42" w:rsidRPr="00003E78" w:rsidRDefault="00BD1F42" w:rsidP="00254BE5">
            <w:pPr>
              <w:spacing w:after="160" w:line="278" w:lineRule="auto"/>
              <w:rPr>
                <w:rFonts w:cstheme="minorHAnsi"/>
                <w:bCs/>
                <w:lang w:bidi="pl-PL"/>
              </w:rPr>
            </w:pPr>
          </w:p>
        </w:tc>
      </w:tr>
      <w:tr w:rsidR="00BD1F42" w:rsidRPr="00003E78" w14:paraId="349CFACD" w14:textId="77777777" w:rsidTr="00254BE5">
        <w:tc>
          <w:tcPr>
            <w:tcW w:w="613" w:type="dxa"/>
          </w:tcPr>
          <w:p w14:paraId="6F8F96DE" w14:textId="77777777" w:rsidR="00BD1F42" w:rsidRPr="00003E78" w:rsidRDefault="00BD1F42" w:rsidP="00254BE5">
            <w:pPr>
              <w:spacing w:after="160" w:line="278" w:lineRule="auto"/>
              <w:rPr>
                <w:rFonts w:cstheme="minorHAnsi"/>
                <w:lang w:bidi="pl-PL"/>
              </w:rPr>
            </w:pPr>
          </w:p>
        </w:tc>
        <w:tc>
          <w:tcPr>
            <w:tcW w:w="1734" w:type="dxa"/>
          </w:tcPr>
          <w:p w14:paraId="729BAA32" w14:textId="77777777" w:rsidR="00BD1F42" w:rsidRPr="00003E78" w:rsidRDefault="00BD1F42" w:rsidP="00254BE5">
            <w:pPr>
              <w:spacing w:after="160" w:line="278" w:lineRule="auto"/>
              <w:rPr>
                <w:rFonts w:cstheme="minorHAnsi"/>
                <w:bCs/>
                <w:lang w:bidi="pl-PL"/>
              </w:rPr>
            </w:pPr>
            <w:r w:rsidRPr="00003E78">
              <w:rPr>
                <w:rFonts w:cstheme="minorHAnsi"/>
                <w:bCs/>
                <w:lang w:bidi="pl-PL"/>
              </w:rPr>
              <w:t>0840</w:t>
            </w:r>
          </w:p>
        </w:tc>
        <w:tc>
          <w:tcPr>
            <w:tcW w:w="5586" w:type="dxa"/>
          </w:tcPr>
          <w:p w14:paraId="58DD4190"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Szacowanie ryzyka dla realizacji zadań lub osiągnięcia celu </w:t>
            </w:r>
          </w:p>
        </w:tc>
        <w:tc>
          <w:tcPr>
            <w:tcW w:w="1463" w:type="dxa"/>
          </w:tcPr>
          <w:p w14:paraId="3B2925D4" w14:textId="77777777" w:rsidR="00BD1F42" w:rsidRPr="00003E78" w:rsidRDefault="00BD1F42" w:rsidP="00254BE5">
            <w:pPr>
              <w:spacing w:after="160" w:line="278" w:lineRule="auto"/>
              <w:rPr>
                <w:rFonts w:cstheme="minorHAnsi"/>
                <w:bCs/>
                <w:lang w:bidi="pl-PL"/>
              </w:rPr>
            </w:pPr>
            <w:r w:rsidRPr="00003E78">
              <w:rPr>
                <w:rFonts w:cstheme="minorHAnsi"/>
                <w:bCs/>
                <w:lang w:bidi="pl-PL"/>
              </w:rPr>
              <w:t>B25</w:t>
            </w:r>
          </w:p>
        </w:tc>
      </w:tr>
      <w:tr w:rsidR="00BD1F42" w:rsidRPr="00003E78" w14:paraId="5403060A" w14:textId="77777777" w:rsidTr="00254BE5">
        <w:tc>
          <w:tcPr>
            <w:tcW w:w="613" w:type="dxa"/>
          </w:tcPr>
          <w:p w14:paraId="054E5A93" w14:textId="77777777" w:rsidR="00BD1F42" w:rsidRPr="00003E78" w:rsidRDefault="00BD1F42" w:rsidP="00254BE5">
            <w:pPr>
              <w:spacing w:after="160" w:line="278" w:lineRule="auto"/>
              <w:rPr>
                <w:rFonts w:cstheme="minorHAnsi"/>
                <w:lang w:bidi="pl-PL"/>
              </w:rPr>
            </w:pPr>
          </w:p>
        </w:tc>
        <w:tc>
          <w:tcPr>
            <w:tcW w:w="1734" w:type="dxa"/>
          </w:tcPr>
          <w:p w14:paraId="29F5738C" w14:textId="77777777" w:rsidR="00BD1F42" w:rsidRPr="00003E78" w:rsidRDefault="00BD1F42" w:rsidP="00254BE5">
            <w:pPr>
              <w:spacing w:after="160" w:line="278" w:lineRule="auto"/>
              <w:rPr>
                <w:rFonts w:cstheme="minorHAnsi"/>
                <w:bCs/>
                <w:lang w:bidi="pl-PL"/>
              </w:rPr>
            </w:pPr>
            <w:r w:rsidRPr="00003E78">
              <w:rPr>
                <w:rFonts w:cstheme="minorHAnsi"/>
                <w:bCs/>
                <w:lang w:bidi="pl-PL"/>
              </w:rPr>
              <w:t>0841</w:t>
            </w:r>
          </w:p>
        </w:tc>
        <w:tc>
          <w:tcPr>
            <w:tcW w:w="5586" w:type="dxa"/>
          </w:tcPr>
          <w:p w14:paraId="485E99E6"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Szacowanie ryzyka w ramach systemu bezpieczeństwa informacji i danych osobowych </w:t>
            </w:r>
          </w:p>
        </w:tc>
        <w:tc>
          <w:tcPr>
            <w:tcW w:w="1463" w:type="dxa"/>
          </w:tcPr>
          <w:p w14:paraId="7042F6CD" w14:textId="77777777" w:rsidR="00BD1F42" w:rsidRPr="00003E78" w:rsidRDefault="00BD1F42" w:rsidP="00254BE5">
            <w:pPr>
              <w:spacing w:after="160" w:line="278" w:lineRule="auto"/>
              <w:rPr>
                <w:rFonts w:cstheme="minorHAnsi"/>
                <w:bCs/>
                <w:lang w:bidi="pl-PL"/>
              </w:rPr>
            </w:pPr>
            <w:r w:rsidRPr="00003E78">
              <w:rPr>
                <w:rFonts w:cstheme="minorHAnsi"/>
                <w:bCs/>
                <w:lang w:bidi="pl-PL"/>
              </w:rPr>
              <w:t>B25</w:t>
            </w:r>
          </w:p>
        </w:tc>
      </w:tr>
      <w:tr w:rsidR="00BD1F42" w:rsidRPr="00003E78" w14:paraId="7D67D14D" w14:textId="77777777" w:rsidTr="00254BE5">
        <w:tc>
          <w:tcPr>
            <w:tcW w:w="613" w:type="dxa"/>
          </w:tcPr>
          <w:p w14:paraId="130B994F" w14:textId="77777777" w:rsidR="00BD1F42" w:rsidRPr="00003E78" w:rsidRDefault="00BD1F42" w:rsidP="00254BE5">
            <w:pPr>
              <w:spacing w:after="160" w:line="278" w:lineRule="auto"/>
              <w:rPr>
                <w:rFonts w:cstheme="minorHAnsi"/>
                <w:lang w:bidi="pl-PL"/>
              </w:rPr>
            </w:pPr>
          </w:p>
        </w:tc>
        <w:tc>
          <w:tcPr>
            <w:tcW w:w="1734" w:type="dxa"/>
          </w:tcPr>
          <w:p w14:paraId="3F051FDA" w14:textId="77777777" w:rsidR="00BD1F42" w:rsidRPr="00003E78" w:rsidRDefault="00BD1F42" w:rsidP="00254BE5">
            <w:pPr>
              <w:spacing w:after="160" w:line="278" w:lineRule="auto"/>
              <w:rPr>
                <w:rFonts w:cstheme="minorHAnsi"/>
                <w:bCs/>
                <w:lang w:bidi="pl-PL"/>
              </w:rPr>
            </w:pPr>
            <w:r w:rsidRPr="00003E78">
              <w:rPr>
                <w:rFonts w:cstheme="minorHAnsi"/>
                <w:bCs/>
                <w:lang w:bidi="pl-PL"/>
              </w:rPr>
              <w:t>155</w:t>
            </w:r>
          </w:p>
        </w:tc>
        <w:tc>
          <w:tcPr>
            <w:tcW w:w="5586" w:type="dxa"/>
          </w:tcPr>
          <w:p w14:paraId="42A3B1DB"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Ewidencja delegacji służbowych </w:t>
            </w:r>
          </w:p>
        </w:tc>
        <w:tc>
          <w:tcPr>
            <w:tcW w:w="1463" w:type="dxa"/>
          </w:tcPr>
          <w:p w14:paraId="1CEAF939" w14:textId="77777777" w:rsidR="00BD1F42" w:rsidRPr="00003E78" w:rsidRDefault="00BD1F42" w:rsidP="00254BE5">
            <w:pPr>
              <w:spacing w:after="160" w:line="278" w:lineRule="auto"/>
              <w:rPr>
                <w:rFonts w:cstheme="minorHAnsi"/>
                <w:bCs/>
                <w:lang w:bidi="pl-PL"/>
              </w:rPr>
            </w:pPr>
            <w:r w:rsidRPr="00003E78">
              <w:rPr>
                <w:rFonts w:cstheme="minorHAnsi"/>
                <w:bCs/>
                <w:lang w:bidi="pl-PL"/>
              </w:rPr>
              <w:t>B3</w:t>
            </w:r>
          </w:p>
        </w:tc>
      </w:tr>
      <w:tr w:rsidR="00BD1F42" w:rsidRPr="00003E78" w14:paraId="077A6BE9" w14:textId="77777777" w:rsidTr="00254BE5">
        <w:tc>
          <w:tcPr>
            <w:tcW w:w="613" w:type="dxa"/>
          </w:tcPr>
          <w:p w14:paraId="12D56FC3" w14:textId="77777777" w:rsidR="00BD1F42" w:rsidRPr="00003E78" w:rsidRDefault="00BD1F42" w:rsidP="00254BE5">
            <w:pPr>
              <w:spacing w:after="160" w:line="278" w:lineRule="auto"/>
              <w:rPr>
                <w:rFonts w:cstheme="minorHAnsi"/>
                <w:lang w:bidi="pl-PL"/>
              </w:rPr>
            </w:pPr>
          </w:p>
        </w:tc>
        <w:tc>
          <w:tcPr>
            <w:tcW w:w="1734" w:type="dxa"/>
          </w:tcPr>
          <w:p w14:paraId="212D37D3" w14:textId="77777777" w:rsidR="00BD1F42" w:rsidRPr="00003E78" w:rsidRDefault="00BD1F42" w:rsidP="00254BE5">
            <w:pPr>
              <w:spacing w:after="160" w:line="278" w:lineRule="auto"/>
              <w:rPr>
                <w:rFonts w:cstheme="minorHAnsi"/>
                <w:bCs/>
                <w:lang w:bidi="pl-PL"/>
              </w:rPr>
            </w:pPr>
            <w:r w:rsidRPr="00003E78">
              <w:rPr>
                <w:rFonts w:cstheme="minorHAnsi"/>
                <w:bCs/>
                <w:lang w:bidi="pl-PL"/>
              </w:rPr>
              <w:t>301</w:t>
            </w:r>
          </w:p>
        </w:tc>
        <w:tc>
          <w:tcPr>
            <w:tcW w:w="5586" w:type="dxa"/>
          </w:tcPr>
          <w:p w14:paraId="5EC36507"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Planowanie budżetu </w:t>
            </w:r>
          </w:p>
        </w:tc>
        <w:tc>
          <w:tcPr>
            <w:tcW w:w="1463" w:type="dxa"/>
          </w:tcPr>
          <w:p w14:paraId="0907B369" w14:textId="77777777" w:rsidR="00BD1F42" w:rsidRPr="00003E78" w:rsidRDefault="00BD1F42" w:rsidP="00254BE5">
            <w:pPr>
              <w:spacing w:after="160" w:line="278" w:lineRule="auto"/>
              <w:rPr>
                <w:rFonts w:cstheme="minorHAnsi"/>
                <w:bCs/>
                <w:lang w:bidi="pl-PL"/>
              </w:rPr>
            </w:pPr>
          </w:p>
        </w:tc>
      </w:tr>
      <w:tr w:rsidR="00BD1F42" w:rsidRPr="00003E78" w14:paraId="2357FE5E" w14:textId="77777777" w:rsidTr="00254BE5">
        <w:tc>
          <w:tcPr>
            <w:tcW w:w="613" w:type="dxa"/>
          </w:tcPr>
          <w:p w14:paraId="7E8A75EC" w14:textId="77777777" w:rsidR="00BD1F42" w:rsidRPr="00003E78" w:rsidRDefault="00BD1F42" w:rsidP="00254BE5">
            <w:pPr>
              <w:spacing w:after="160" w:line="278" w:lineRule="auto"/>
              <w:rPr>
                <w:rFonts w:cstheme="minorHAnsi"/>
                <w:lang w:bidi="pl-PL"/>
              </w:rPr>
            </w:pPr>
          </w:p>
        </w:tc>
        <w:tc>
          <w:tcPr>
            <w:tcW w:w="1734" w:type="dxa"/>
          </w:tcPr>
          <w:p w14:paraId="20DAEC5A" w14:textId="77777777" w:rsidR="00BD1F42" w:rsidRPr="00003E78" w:rsidRDefault="00BD1F42" w:rsidP="00254BE5">
            <w:pPr>
              <w:spacing w:after="160" w:line="278" w:lineRule="auto"/>
              <w:rPr>
                <w:rFonts w:cstheme="minorHAnsi"/>
                <w:bCs/>
                <w:lang w:bidi="pl-PL"/>
              </w:rPr>
            </w:pPr>
            <w:r w:rsidRPr="00003E78">
              <w:rPr>
                <w:rFonts w:cstheme="minorHAnsi"/>
                <w:bCs/>
                <w:iCs/>
                <w:lang w:bidi="pl-PL"/>
              </w:rPr>
              <w:t>3010</w:t>
            </w:r>
          </w:p>
        </w:tc>
        <w:tc>
          <w:tcPr>
            <w:tcW w:w="5586" w:type="dxa"/>
          </w:tcPr>
          <w:p w14:paraId="09A9F7DD"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Przygotowanie projektu budżetu </w:t>
            </w:r>
          </w:p>
        </w:tc>
        <w:tc>
          <w:tcPr>
            <w:tcW w:w="1463" w:type="dxa"/>
          </w:tcPr>
          <w:p w14:paraId="5896917B"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B5 </w:t>
            </w:r>
          </w:p>
        </w:tc>
      </w:tr>
      <w:tr w:rsidR="00BD1F42" w:rsidRPr="00003E78" w14:paraId="77C1F950" w14:textId="77777777" w:rsidTr="00254BE5">
        <w:tc>
          <w:tcPr>
            <w:tcW w:w="613" w:type="dxa"/>
          </w:tcPr>
          <w:p w14:paraId="01C61818" w14:textId="77777777" w:rsidR="00BD1F42" w:rsidRPr="00003E78" w:rsidRDefault="00BD1F42" w:rsidP="00254BE5">
            <w:pPr>
              <w:spacing w:after="160" w:line="278" w:lineRule="auto"/>
              <w:rPr>
                <w:rFonts w:cstheme="minorHAnsi"/>
                <w:lang w:bidi="pl-PL"/>
              </w:rPr>
            </w:pPr>
          </w:p>
        </w:tc>
        <w:tc>
          <w:tcPr>
            <w:tcW w:w="1734" w:type="dxa"/>
          </w:tcPr>
          <w:p w14:paraId="2797102F" w14:textId="77777777" w:rsidR="00BD1F42" w:rsidRPr="00003E78" w:rsidRDefault="00BD1F42" w:rsidP="00254BE5">
            <w:pPr>
              <w:spacing w:after="160" w:line="278" w:lineRule="auto"/>
              <w:rPr>
                <w:rFonts w:cstheme="minorHAnsi"/>
                <w:bCs/>
                <w:lang w:bidi="pl-PL"/>
              </w:rPr>
            </w:pPr>
            <w:r w:rsidRPr="00003E78">
              <w:rPr>
                <w:rFonts w:cstheme="minorHAnsi"/>
                <w:bCs/>
                <w:iCs/>
                <w:lang w:bidi="pl-PL"/>
              </w:rPr>
              <w:t>3011</w:t>
            </w:r>
          </w:p>
        </w:tc>
        <w:tc>
          <w:tcPr>
            <w:tcW w:w="5586" w:type="dxa"/>
          </w:tcPr>
          <w:p w14:paraId="6954AF25"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Budżet i jego zmiany </w:t>
            </w:r>
          </w:p>
        </w:tc>
        <w:tc>
          <w:tcPr>
            <w:tcW w:w="1463" w:type="dxa"/>
          </w:tcPr>
          <w:p w14:paraId="70D007A3"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B25 </w:t>
            </w:r>
          </w:p>
        </w:tc>
      </w:tr>
      <w:tr w:rsidR="00BD1F42" w:rsidRPr="00003E78" w14:paraId="20CFCE84" w14:textId="77777777" w:rsidTr="00254BE5">
        <w:tc>
          <w:tcPr>
            <w:tcW w:w="613" w:type="dxa"/>
          </w:tcPr>
          <w:p w14:paraId="67867110" w14:textId="77777777" w:rsidR="00BD1F42" w:rsidRPr="00003E78" w:rsidRDefault="00BD1F42" w:rsidP="00254BE5">
            <w:pPr>
              <w:spacing w:after="160" w:line="278" w:lineRule="auto"/>
              <w:rPr>
                <w:rFonts w:cstheme="minorHAnsi"/>
                <w:lang w:bidi="pl-PL"/>
              </w:rPr>
            </w:pPr>
          </w:p>
        </w:tc>
        <w:tc>
          <w:tcPr>
            <w:tcW w:w="1734" w:type="dxa"/>
          </w:tcPr>
          <w:p w14:paraId="2BAC6E85" w14:textId="77777777" w:rsidR="00BD1F42" w:rsidRPr="00003E78" w:rsidRDefault="00BD1F42" w:rsidP="00254BE5">
            <w:pPr>
              <w:spacing w:after="160" w:line="278" w:lineRule="auto"/>
              <w:rPr>
                <w:rFonts w:cstheme="minorHAnsi"/>
                <w:bCs/>
                <w:lang w:bidi="pl-PL"/>
              </w:rPr>
            </w:pPr>
            <w:r w:rsidRPr="00003E78">
              <w:rPr>
                <w:rFonts w:cstheme="minorHAnsi"/>
                <w:bCs/>
                <w:lang w:bidi="pl-PL"/>
              </w:rPr>
              <w:t>524</w:t>
            </w:r>
          </w:p>
        </w:tc>
        <w:tc>
          <w:tcPr>
            <w:tcW w:w="5586" w:type="dxa"/>
          </w:tcPr>
          <w:p w14:paraId="1118B9E3" w14:textId="77777777" w:rsidR="00BD1F42" w:rsidRPr="00003E78" w:rsidRDefault="00BD1F42" w:rsidP="00254BE5">
            <w:pPr>
              <w:spacing w:after="160" w:line="278" w:lineRule="auto"/>
              <w:rPr>
                <w:rFonts w:cstheme="minorHAnsi"/>
                <w:bCs/>
                <w:lang w:bidi="pl-PL"/>
              </w:rPr>
            </w:pPr>
            <w:r w:rsidRPr="00003E78">
              <w:rPr>
                <w:rFonts w:cstheme="minorHAnsi"/>
                <w:bCs/>
                <w:lang w:bidi="pl-PL"/>
              </w:rPr>
              <w:t xml:space="preserve">Koordynacja systemów zabezpieczenia </w:t>
            </w:r>
          </w:p>
        </w:tc>
        <w:tc>
          <w:tcPr>
            <w:tcW w:w="1463" w:type="dxa"/>
          </w:tcPr>
          <w:p w14:paraId="7C9FFD92" w14:textId="77777777" w:rsidR="00BD1F42" w:rsidRPr="00003E78" w:rsidRDefault="00BD1F42" w:rsidP="00254BE5">
            <w:pPr>
              <w:spacing w:after="160" w:line="278" w:lineRule="auto"/>
              <w:rPr>
                <w:rFonts w:cstheme="minorHAnsi"/>
                <w:bCs/>
                <w:lang w:bidi="pl-PL"/>
              </w:rPr>
            </w:pPr>
            <w:r w:rsidRPr="00003E78">
              <w:rPr>
                <w:rFonts w:cstheme="minorHAnsi"/>
                <w:bCs/>
                <w:lang w:bidi="pl-PL"/>
              </w:rPr>
              <w:t>B5</w:t>
            </w:r>
          </w:p>
        </w:tc>
      </w:tr>
    </w:tbl>
    <w:p w14:paraId="5F3256D2" w14:textId="77777777" w:rsidR="00BD1F42" w:rsidRPr="00003E78" w:rsidRDefault="00BD1F42" w:rsidP="00BD1F42">
      <w:pPr>
        <w:rPr>
          <w:rFonts w:cstheme="minorHAnsi"/>
        </w:rPr>
      </w:pPr>
    </w:p>
    <w:p w14:paraId="15C6DDFB" w14:textId="77777777" w:rsidR="00BD1F42" w:rsidRPr="00003E78" w:rsidRDefault="00BD1F42" w:rsidP="00FA60D0">
      <w:pPr>
        <w:spacing w:line="360" w:lineRule="auto"/>
        <w:contextualSpacing/>
        <w:rPr>
          <w:rFonts w:cstheme="minorHAnsi"/>
          <w:color w:val="C00000"/>
          <w:sz w:val="24"/>
          <w:szCs w:val="24"/>
        </w:rPr>
      </w:pPr>
    </w:p>
    <w:p w14:paraId="3F60AE3D" w14:textId="77777777" w:rsidR="00BD1F42" w:rsidRPr="00003E78" w:rsidRDefault="00BD1F42" w:rsidP="00FA60D0">
      <w:pPr>
        <w:spacing w:line="360" w:lineRule="auto"/>
        <w:contextualSpacing/>
        <w:rPr>
          <w:rFonts w:cstheme="minorHAnsi"/>
          <w:color w:val="C00000"/>
          <w:sz w:val="24"/>
          <w:szCs w:val="24"/>
        </w:rPr>
      </w:pPr>
    </w:p>
    <w:p w14:paraId="099E110C" w14:textId="77777777" w:rsidR="003B12FA" w:rsidRPr="00003E78" w:rsidRDefault="00BD1F42" w:rsidP="003B12FA">
      <w:pPr>
        <w:rPr>
          <w:rFonts w:cstheme="minorHAnsi"/>
          <w:lang w:bidi="pl-PL"/>
        </w:rPr>
      </w:pPr>
      <w:r w:rsidRPr="00003E78">
        <w:rPr>
          <w:rFonts w:cstheme="minorHAnsi"/>
          <w:sz w:val="24"/>
          <w:szCs w:val="24"/>
          <w:lang w:bidi="pl-PL"/>
        </w:rPr>
        <w:t>Załącznik nr 2</w:t>
      </w:r>
      <w:r w:rsidR="003B12FA">
        <w:rPr>
          <w:rFonts w:cstheme="minorHAnsi"/>
          <w:sz w:val="24"/>
          <w:szCs w:val="24"/>
          <w:lang w:bidi="pl-PL"/>
        </w:rPr>
        <w:t xml:space="preserve"> </w:t>
      </w:r>
      <w:r w:rsidR="003B12FA">
        <w:rPr>
          <w:rFonts w:cstheme="minorHAnsi"/>
          <w:lang w:bidi="pl-PL"/>
        </w:rPr>
        <w:t>do Załącznika do Zarządzenia Nr 44/2025 Dyrektora MOPS w Sopocie z dnia 17 grudnia 2025 r.</w:t>
      </w:r>
    </w:p>
    <w:p w14:paraId="7F54E9CB" w14:textId="1000B681" w:rsidR="00BD1F42" w:rsidRPr="00003E78" w:rsidRDefault="00BD1F42" w:rsidP="00BD1F42">
      <w:pPr>
        <w:spacing w:line="278" w:lineRule="auto"/>
        <w:rPr>
          <w:rFonts w:cstheme="minorHAnsi"/>
          <w:sz w:val="24"/>
          <w:szCs w:val="24"/>
          <w:lang w:bidi="pl-PL"/>
        </w:rPr>
      </w:pPr>
    </w:p>
    <w:p w14:paraId="779A09FA" w14:textId="77777777" w:rsidR="00BD1F42" w:rsidRPr="00003E78" w:rsidRDefault="00BD1F42" w:rsidP="00BD1F42">
      <w:pPr>
        <w:spacing w:line="278" w:lineRule="auto"/>
        <w:rPr>
          <w:rFonts w:cstheme="minorHAnsi"/>
          <w:b/>
          <w:bCs/>
          <w:sz w:val="24"/>
          <w:szCs w:val="24"/>
          <w:lang w:bidi="pl-PL"/>
        </w:rPr>
      </w:pPr>
      <w:r w:rsidRPr="00003E78">
        <w:rPr>
          <w:rFonts w:cstheme="minorHAnsi"/>
          <w:b/>
          <w:bCs/>
          <w:sz w:val="24"/>
          <w:szCs w:val="24"/>
          <w:lang w:bidi="pl-PL"/>
        </w:rPr>
        <w:t>Wykaz kategorii przesyłek nieotwieranych w punkcie kancelaryjnym</w:t>
      </w:r>
    </w:p>
    <w:p w14:paraId="6B7DB820" w14:textId="77777777" w:rsidR="00BD1F42" w:rsidRPr="00003E78" w:rsidRDefault="00BD1F42" w:rsidP="00BD1F42">
      <w:pPr>
        <w:numPr>
          <w:ilvl w:val="0"/>
          <w:numId w:val="135"/>
        </w:numPr>
        <w:spacing w:after="0" w:line="288" w:lineRule="auto"/>
        <w:contextualSpacing/>
        <w:jc w:val="both"/>
        <w:rPr>
          <w:rFonts w:eastAsia="Times New Roman" w:cstheme="minorHAnsi"/>
          <w:sz w:val="24"/>
          <w:szCs w:val="24"/>
          <w:lang w:eastAsia="pl-PL"/>
          <w14:ligatures w14:val="none"/>
        </w:rPr>
      </w:pPr>
      <w:r w:rsidRPr="00003E78">
        <w:rPr>
          <w:rFonts w:eastAsia="Times New Roman" w:cstheme="minorHAnsi"/>
          <w:sz w:val="24"/>
          <w:szCs w:val="24"/>
          <w:lang w:eastAsia="pl-PL"/>
          <w14:ligatures w14:val="none"/>
        </w:rPr>
        <w:t xml:space="preserve">z dopiskiem „Zgłoszenie nieprawidłowości” wynikające z DYREKTYWY PARLAMENTU EUROPEJSKIEGO I RADY (UE) 2019/1937 z dnia 23 października 2019 r. w sprawie ochrony osób zgłaszających naruszenia prawa Unii </w:t>
      </w:r>
      <w:r w:rsidRPr="00003E78">
        <w:rPr>
          <w:rFonts w:cstheme="minorHAnsi"/>
          <w:color w:val="000000"/>
          <w:sz w:val="24"/>
          <w:szCs w:val="24"/>
          <w:lang w:eastAsia="pl-PL"/>
          <w14:ligatures w14:val="none"/>
        </w:rPr>
        <w:t>(tzw. zgłoszenie od Sygnalisty),</w:t>
      </w:r>
    </w:p>
    <w:p w14:paraId="510D8AA7" w14:textId="77777777" w:rsidR="00BD1F42" w:rsidRPr="00003E78" w:rsidRDefault="00BD1F42" w:rsidP="00BD1F42">
      <w:pPr>
        <w:numPr>
          <w:ilvl w:val="0"/>
          <w:numId w:val="135"/>
        </w:numPr>
        <w:spacing w:after="0" w:line="288" w:lineRule="auto"/>
        <w:ind w:right="20"/>
        <w:contextualSpacing/>
        <w:jc w:val="both"/>
        <w:rPr>
          <w:rFonts w:eastAsia="Times New Roman" w:cstheme="minorHAnsi"/>
          <w:sz w:val="24"/>
          <w:szCs w:val="24"/>
          <w:lang w:eastAsia="pl-PL"/>
          <w14:ligatures w14:val="none"/>
        </w:rPr>
      </w:pPr>
      <w:r w:rsidRPr="00003E78">
        <w:rPr>
          <w:rFonts w:eastAsia="Times New Roman" w:cstheme="minorHAnsi"/>
          <w:sz w:val="24"/>
          <w:szCs w:val="24"/>
          <w:lang w:eastAsia="pl-PL"/>
          <w14:ligatures w14:val="none"/>
        </w:rPr>
        <w:t>przesyłek adresowanych do Zespołu Interdyscyplinarnego (formularzy „Niebieskie Karty”).</w:t>
      </w:r>
    </w:p>
    <w:p w14:paraId="2925AC4E" w14:textId="77777777" w:rsidR="00BD1F42" w:rsidRPr="00003E78" w:rsidRDefault="00BD1F42" w:rsidP="00FA60D0">
      <w:pPr>
        <w:spacing w:line="360" w:lineRule="auto"/>
        <w:contextualSpacing/>
        <w:rPr>
          <w:rFonts w:cstheme="minorHAnsi"/>
          <w:color w:val="C00000"/>
          <w:sz w:val="24"/>
          <w:szCs w:val="24"/>
        </w:rPr>
      </w:pPr>
    </w:p>
    <w:p w14:paraId="6BFB53FB" w14:textId="77777777" w:rsidR="007E2D14" w:rsidRPr="00003E78" w:rsidRDefault="007E2D14" w:rsidP="00FA60D0">
      <w:pPr>
        <w:spacing w:line="360" w:lineRule="auto"/>
        <w:contextualSpacing/>
        <w:rPr>
          <w:rFonts w:cstheme="minorHAnsi"/>
          <w:color w:val="C00000"/>
          <w:sz w:val="24"/>
          <w:szCs w:val="24"/>
        </w:rPr>
      </w:pPr>
    </w:p>
    <w:p w14:paraId="41E935D1" w14:textId="77777777" w:rsidR="007E2D14" w:rsidRPr="00003E78" w:rsidRDefault="007E2D14" w:rsidP="00FA60D0">
      <w:pPr>
        <w:spacing w:line="360" w:lineRule="auto"/>
        <w:contextualSpacing/>
        <w:rPr>
          <w:rFonts w:cstheme="minorHAnsi"/>
          <w:color w:val="C00000"/>
          <w:sz w:val="24"/>
          <w:szCs w:val="24"/>
        </w:rPr>
      </w:pPr>
    </w:p>
    <w:p w14:paraId="00B682AA" w14:textId="77777777" w:rsidR="007E2D14" w:rsidRPr="00003E78" w:rsidRDefault="007E2D14" w:rsidP="00FA60D0">
      <w:pPr>
        <w:spacing w:line="360" w:lineRule="auto"/>
        <w:contextualSpacing/>
        <w:rPr>
          <w:rFonts w:cstheme="minorHAnsi"/>
          <w:color w:val="C00000"/>
          <w:sz w:val="24"/>
          <w:szCs w:val="24"/>
        </w:rPr>
      </w:pPr>
    </w:p>
    <w:p w14:paraId="6B0B3B72" w14:textId="77777777" w:rsidR="007E2D14" w:rsidRPr="00003E78" w:rsidRDefault="007E2D14" w:rsidP="00FA60D0">
      <w:pPr>
        <w:spacing w:line="360" w:lineRule="auto"/>
        <w:contextualSpacing/>
        <w:rPr>
          <w:rFonts w:cstheme="minorHAnsi"/>
          <w:color w:val="C00000"/>
          <w:sz w:val="24"/>
          <w:szCs w:val="24"/>
        </w:rPr>
      </w:pPr>
    </w:p>
    <w:p w14:paraId="45BEC819" w14:textId="77777777" w:rsidR="007E2D14" w:rsidRPr="00003E78" w:rsidRDefault="007E2D14" w:rsidP="00FA60D0">
      <w:pPr>
        <w:spacing w:line="360" w:lineRule="auto"/>
        <w:contextualSpacing/>
        <w:rPr>
          <w:rFonts w:cstheme="minorHAnsi"/>
          <w:color w:val="C00000"/>
          <w:sz w:val="24"/>
          <w:szCs w:val="24"/>
        </w:rPr>
      </w:pPr>
    </w:p>
    <w:p w14:paraId="38C4EBBB" w14:textId="77777777" w:rsidR="007E2D14" w:rsidRPr="00003E78" w:rsidRDefault="007E2D14" w:rsidP="00FA60D0">
      <w:pPr>
        <w:spacing w:line="360" w:lineRule="auto"/>
        <w:contextualSpacing/>
        <w:rPr>
          <w:rFonts w:cstheme="minorHAnsi"/>
          <w:color w:val="C00000"/>
          <w:sz w:val="24"/>
          <w:szCs w:val="24"/>
        </w:rPr>
      </w:pPr>
    </w:p>
    <w:p w14:paraId="506D43CE" w14:textId="77777777" w:rsidR="007E2D14" w:rsidRPr="00003E78" w:rsidRDefault="007E2D14" w:rsidP="00FA60D0">
      <w:pPr>
        <w:spacing w:line="360" w:lineRule="auto"/>
        <w:contextualSpacing/>
        <w:rPr>
          <w:rFonts w:cstheme="minorHAnsi"/>
          <w:color w:val="C00000"/>
          <w:sz w:val="24"/>
          <w:szCs w:val="24"/>
        </w:rPr>
      </w:pPr>
    </w:p>
    <w:p w14:paraId="431802D9" w14:textId="77777777" w:rsidR="007E2D14" w:rsidRPr="00003E78" w:rsidRDefault="007E2D14" w:rsidP="00FA60D0">
      <w:pPr>
        <w:spacing w:line="360" w:lineRule="auto"/>
        <w:contextualSpacing/>
        <w:rPr>
          <w:rFonts w:cstheme="minorHAnsi"/>
          <w:color w:val="C00000"/>
          <w:sz w:val="24"/>
          <w:szCs w:val="24"/>
        </w:rPr>
      </w:pPr>
    </w:p>
    <w:p w14:paraId="1E1CB6D0" w14:textId="77777777" w:rsidR="007E2D14" w:rsidRPr="00003E78" w:rsidRDefault="007E2D14" w:rsidP="00FA60D0">
      <w:pPr>
        <w:spacing w:line="360" w:lineRule="auto"/>
        <w:contextualSpacing/>
        <w:rPr>
          <w:rFonts w:cstheme="minorHAnsi"/>
          <w:color w:val="C00000"/>
          <w:sz w:val="24"/>
          <w:szCs w:val="24"/>
        </w:rPr>
      </w:pPr>
    </w:p>
    <w:p w14:paraId="1D9F7EB4" w14:textId="77777777" w:rsidR="007E2D14" w:rsidRPr="00003E78" w:rsidRDefault="007E2D14" w:rsidP="00FA60D0">
      <w:pPr>
        <w:spacing w:line="360" w:lineRule="auto"/>
        <w:contextualSpacing/>
        <w:rPr>
          <w:rFonts w:cstheme="minorHAnsi"/>
          <w:color w:val="C00000"/>
          <w:sz w:val="24"/>
          <w:szCs w:val="24"/>
        </w:rPr>
      </w:pPr>
    </w:p>
    <w:p w14:paraId="640E55E6" w14:textId="77777777" w:rsidR="007E2D14" w:rsidRPr="00003E78" w:rsidRDefault="007E2D14" w:rsidP="00FA60D0">
      <w:pPr>
        <w:spacing w:line="360" w:lineRule="auto"/>
        <w:contextualSpacing/>
        <w:rPr>
          <w:rFonts w:cstheme="minorHAnsi"/>
          <w:color w:val="C00000"/>
          <w:sz w:val="24"/>
          <w:szCs w:val="24"/>
        </w:rPr>
      </w:pPr>
    </w:p>
    <w:p w14:paraId="14A9AC72" w14:textId="77777777" w:rsidR="007E2D14" w:rsidRPr="00003E78" w:rsidRDefault="007E2D14" w:rsidP="00FA60D0">
      <w:pPr>
        <w:spacing w:line="360" w:lineRule="auto"/>
        <w:contextualSpacing/>
        <w:rPr>
          <w:rFonts w:cstheme="minorHAnsi"/>
          <w:color w:val="C00000"/>
          <w:sz w:val="24"/>
          <w:szCs w:val="24"/>
        </w:rPr>
      </w:pPr>
    </w:p>
    <w:p w14:paraId="34E70DD7" w14:textId="77777777" w:rsidR="007E2D14" w:rsidRPr="00003E78" w:rsidRDefault="007E2D14" w:rsidP="00FA60D0">
      <w:pPr>
        <w:spacing w:line="360" w:lineRule="auto"/>
        <w:contextualSpacing/>
        <w:rPr>
          <w:rFonts w:cstheme="minorHAnsi"/>
          <w:color w:val="C00000"/>
          <w:sz w:val="24"/>
          <w:szCs w:val="24"/>
        </w:rPr>
      </w:pPr>
    </w:p>
    <w:p w14:paraId="7D3DAA64" w14:textId="77777777" w:rsidR="007E2D14" w:rsidRPr="00003E78" w:rsidRDefault="007E2D14" w:rsidP="00FA60D0">
      <w:pPr>
        <w:spacing w:line="360" w:lineRule="auto"/>
        <w:contextualSpacing/>
        <w:rPr>
          <w:rFonts w:cstheme="minorHAnsi"/>
          <w:color w:val="C00000"/>
          <w:sz w:val="24"/>
          <w:szCs w:val="24"/>
        </w:rPr>
      </w:pPr>
    </w:p>
    <w:p w14:paraId="4DCE3715" w14:textId="77777777" w:rsidR="007E2D14" w:rsidRPr="00003E78" w:rsidRDefault="007E2D14" w:rsidP="00FA60D0">
      <w:pPr>
        <w:spacing w:line="360" w:lineRule="auto"/>
        <w:contextualSpacing/>
        <w:rPr>
          <w:rFonts w:cstheme="minorHAnsi"/>
          <w:color w:val="C00000"/>
          <w:sz w:val="24"/>
          <w:szCs w:val="24"/>
        </w:rPr>
      </w:pPr>
    </w:p>
    <w:p w14:paraId="30E4A164" w14:textId="77777777" w:rsidR="007E2D14" w:rsidRPr="00003E78" w:rsidRDefault="007E2D14" w:rsidP="00FA60D0">
      <w:pPr>
        <w:spacing w:line="360" w:lineRule="auto"/>
        <w:contextualSpacing/>
        <w:rPr>
          <w:rFonts w:cstheme="minorHAnsi"/>
          <w:color w:val="C00000"/>
          <w:sz w:val="24"/>
          <w:szCs w:val="24"/>
        </w:rPr>
      </w:pPr>
    </w:p>
    <w:p w14:paraId="64561EA7" w14:textId="77777777" w:rsidR="007E2D14" w:rsidRPr="00003E78" w:rsidRDefault="007E2D14" w:rsidP="00FA60D0">
      <w:pPr>
        <w:spacing w:line="360" w:lineRule="auto"/>
        <w:contextualSpacing/>
        <w:rPr>
          <w:rFonts w:cstheme="minorHAnsi"/>
          <w:color w:val="C00000"/>
          <w:sz w:val="24"/>
          <w:szCs w:val="24"/>
        </w:rPr>
      </w:pPr>
    </w:p>
    <w:p w14:paraId="56BDA5B0" w14:textId="77777777" w:rsidR="007E2D14" w:rsidRPr="00003E78" w:rsidRDefault="007E2D14" w:rsidP="00FA60D0">
      <w:pPr>
        <w:spacing w:line="360" w:lineRule="auto"/>
        <w:contextualSpacing/>
        <w:rPr>
          <w:rFonts w:cstheme="minorHAnsi"/>
          <w:color w:val="C00000"/>
          <w:sz w:val="24"/>
          <w:szCs w:val="24"/>
        </w:rPr>
      </w:pPr>
    </w:p>
    <w:p w14:paraId="05BA0D66" w14:textId="77777777" w:rsidR="007E2D14" w:rsidRPr="00003E78" w:rsidRDefault="007E2D14" w:rsidP="00FA60D0">
      <w:pPr>
        <w:spacing w:line="360" w:lineRule="auto"/>
        <w:contextualSpacing/>
        <w:rPr>
          <w:rFonts w:cstheme="minorHAnsi"/>
          <w:color w:val="C00000"/>
          <w:sz w:val="24"/>
          <w:szCs w:val="24"/>
        </w:rPr>
      </w:pPr>
    </w:p>
    <w:p w14:paraId="26F41004" w14:textId="77777777" w:rsidR="007E2D14" w:rsidRPr="00003E78" w:rsidRDefault="007E2D14" w:rsidP="00FA60D0">
      <w:pPr>
        <w:spacing w:line="360" w:lineRule="auto"/>
        <w:contextualSpacing/>
        <w:rPr>
          <w:rFonts w:cstheme="minorHAnsi"/>
          <w:color w:val="C00000"/>
          <w:sz w:val="24"/>
          <w:szCs w:val="24"/>
        </w:rPr>
      </w:pPr>
    </w:p>
    <w:p w14:paraId="1ED75B76" w14:textId="77777777" w:rsidR="007E2D14" w:rsidRPr="00003E78" w:rsidRDefault="007E2D14" w:rsidP="00FA60D0">
      <w:pPr>
        <w:spacing w:line="360" w:lineRule="auto"/>
        <w:contextualSpacing/>
        <w:rPr>
          <w:rFonts w:cstheme="minorHAnsi"/>
          <w:color w:val="C00000"/>
          <w:sz w:val="24"/>
          <w:szCs w:val="24"/>
        </w:rPr>
      </w:pPr>
    </w:p>
    <w:p w14:paraId="149B701F" w14:textId="77777777" w:rsidR="007E2D14" w:rsidRPr="00003E78" w:rsidRDefault="007E2D14" w:rsidP="00FA60D0">
      <w:pPr>
        <w:spacing w:line="360" w:lineRule="auto"/>
        <w:contextualSpacing/>
        <w:rPr>
          <w:rFonts w:cstheme="minorHAnsi"/>
          <w:color w:val="C00000"/>
          <w:sz w:val="24"/>
          <w:szCs w:val="24"/>
        </w:rPr>
      </w:pPr>
    </w:p>
    <w:p w14:paraId="20763B9E" w14:textId="77777777" w:rsidR="00A14851" w:rsidRPr="00003E78" w:rsidRDefault="00A14851" w:rsidP="00FA60D0">
      <w:pPr>
        <w:spacing w:line="360" w:lineRule="auto"/>
        <w:contextualSpacing/>
        <w:rPr>
          <w:rFonts w:cstheme="minorHAnsi"/>
          <w:color w:val="C00000"/>
          <w:sz w:val="24"/>
          <w:szCs w:val="24"/>
        </w:rPr>
      </w:pPr>
    </w:p>
    <w:p w14:paraId="20BCD6BC" w14:textId="77777777" w:rsidR="007E2D14" w:rsidRPr="00003E78" w:rsidRDefault="007E2D14" w:rsidP="00FA60D0">
      <w:pPr>
        <w:spacing w:line="360" w:lineRule="auto"/>
        <w:contextualSpacing/>
        <w:rPr>
          <w:rFonts w:cstheme="minorHAnsi"/>
          <w:color w:val="C00000"/>
          <w:sz w:val="24"/>
          <w:szCs w:val="24"/>
        </w:rPr>
      </w:pPr>
    </w:p>
    <w:p w14:paraId="037866D4" w14:textId="77777777" w:rsidR="003B12FA" w:rsidRPr="00003E78" w:rsidRDefault="007E2D14" w:rsidP="003B12FA">
      <w:pPr>
        <w:rPr>
          <w:rFonts w:cstheme="minorHAnsi"/>
          <w:lang w:bidi="pl-PL"/>
        </w:rPr>
      </w:pPr>
      <w:r w:rsidRPr="00003E78">
        <w:rPr>
          <w:rFonts w:cstheme="minorHAnsi"/>
          <w:sz w:val="24"/>
          <w:szCs w:val="24"/>
        </w:rPr>
        <w:t>Załącznik nr 3</w:t>
      </w:r>
      <w:r w:rsidR="003B12FA">
        <w:rPr>
          <w:rFonts w:cstheme="minorHAnsi"/>
          <w:sz w:val="24"/>
          <w:szCs w:val="24"/>
        </w:rPr>
        <w:t xml:space="preserve"> </w:t>
      </w:r>
      <w:r w:rsidR="003B12FA">
        <w:rPr>
          <w:rFonts w:cstheme="minorHAnsi"/>
          <w:lang w:bidi="pl-PL"/>
        </w:rPr>
        <w:t>do Załącznika do Zarządzenia Nr 44/2025 Dyrektora MOPS w Sopocie z dnia 17 grudnia 2025 r.</w:t>
      </w:r>
    </w:p>
    <w:p w14:paraId="31291B41" w14:textId="3D0D72B6" w:rsidR="007E2D14" w:rsidRPr="00003E78" w:rsidRDefault="007E2D14" w:rsidP="00FA60D0">
      <w:pPr>
        <w:spacing w:line="360" w:lineRule="auto"/>
        <w:contextualSpacing/>
        <w:rPr>
          <w:rFonts w:cstheme="minorHAnsi"/>
          <w:sz w:val="24"/>
          <w:szCs w:val="24"/>
        </w:rPr>
      </w:pPr>
    </w:p>
    <w:p w14:paraId="2015D50E" w14:textId="77777777" w:rsidR="007E2D14" w:rsidRPr="00003E78" w:rsidRDefault="007E2D14" w:rsidP="007E2D14">
      <w:pPr>
        <w:pStyle w:val="Nagwek2"/>
        <w:jc w:val="center"/>
        <w:rPr>
          <w:rFonts w:asciiTheme="minorHAnsi" w:hAnsiTheme="minorHAnsi" w:cstheme="minorHAnsi"/>
          <w:i/>
          <w:color w:val="auto"/>
          <w:sz w:val="16"/>
          <w:szCs w:val="16"/>
        </w:rPr>
      </w:pPr>
      <w:bookmarkStart w:id="6" w:name="_Toc381085475"/>
      <w:r w:rsidRPr="00003E78">
        <w:rPr>
          <w:rFonts w:asciiTheme="minorHAnsi" w:hAnsiTheme="minorHAnsi" w:cstheme="minorHAnsi"/>
          <w:color w:val="auto"/>
          <w:sz w:val="16"/>
          <w:szCs w:val="16"/>
        </w:rPr>
        <w:t>A - Struktura metadanych opisujących przesyłkę wpływającą</w:t>
      </w:r>
      <w:bookmarkEnd w:id="6"/>
    </w:p>
    <w:p w14:paraId="5D3DF2D4" w14:textId="77777777" w:rsidR="007E2D14" w:rsidRPr="00003E78" w:rsidRDefault="007E2D14" w:rsidP="007E2D14">
      <w:pPr>
        <w:autoSpaceDE w:val="0"/>
        <w:rPr>
          <w:rFonts w:cstheme="minorHAnsi"/>
        </w:rPr>
      </w:pPr>
    </w:p>
    <w:tbl>
      <w:tblPr>
        <w:tblStyle w:val="Siatkatabelijasn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720"/>
        <w:gridCol w:w="3461"/>
        <w:gridCol w:w="2835"/>
        <w:gridCol w:w="1559"/>
        <w:gridCol w:w="1159"/>
      </w:tblGrid>
      <w:tr w:rsidR="007E2D14" w:rsidRPr="00003E78" w14:paraId="279F7052" w14:textId="77777777" w:rsidTr="00D566E5">
        <w:tc>
          <w:tcPr>
            <w:tcW w:w="720" w:type="dxa"/>
          </w:tcPr>
          <w:p w14:paraId="2C9984A9"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Lp.</w:t>
            </w:r>
          </w:p>
        </w:tc>
        <w:tc>
          <w:tcPr>
            <w:tcW w:w="3461" w:type="dxa"/>
          </w:tcPr>
          <w:p w14:paraId="18831DF0"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Nazwa elementu</w:t>
            </w:r>
          </w:p>
        </w:tc>
        <w:tc>
          <w:tcPr>
            <w:tcW w:w="2835" w:type="dxa"/>
          </w:tcPr>
          <w:p w14:paraId="79205228"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Sposób zapisu</w:t>
            </w:r>
          </w:p>
        </w:tc>
        <w:tc>
          <w:tcPr>
            <w:tcW w:w="1559" w:type="dxa"/>
          </w:tcPr>
          <w:p w14:paraId="67FCBDCB"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Wymagalność*</w:t>
            </w:r>
          </w:p>
        </w:tc>
        <w:tc>
          <w:tcPr>
            <w:tcW w:w="1159" w:type="dxa"/>
          </w:tcPr>
          <w:p w14:paraId="6609F8EC"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Powtarzalność</w:t>
            </w:r>
          </w:p>
        </w:tc>
      </w:tr>
      <w:tr w:rsidR="007E2D14" w:rsidRPr="00003E78" w14:paraId="10D4411A" w14:textId="77777777" w:rsidTr="00D566E5">
        <w:tc>
          <w:tcPr>
            <w:tcW w:w="720" w:type="dxa"/>
          </w:tcPr>
          <w:p w14:paraId="2AA4B38F"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1</w:t>
            </w:r>
          </w:p>
        </w:tc>
        <w:tc>
          <w:tcPr>
            <w:tcW w:w="3461" w:type="dxa"/>
          </w:tcPr>
          <w:p w14:paraId="0B895084"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Oznaczenie nadawcy przesyłki, w tym:</w:t>
            </w:r>
          </w:p>
        </w:tc>
        <w:tc>
          <w:tcPr>
            <w:tcW w:w="2835" w:type="dxa"/>
          </w:tcPr>
          <w:p w14:paraId="2DE28A15"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w:t>
            </w:r>
          </w:p>
        </w:tc>
        <w:tc>
          <w:tcPr>
            <w:tcW w:w="1559" w:type="dxa"/>
          </w:tcPr>
          <w:p w14:paraId="66D80EF5" w14:textId="77777777" w:rsidR="007E2D14" w:rsidRPr="00003E78" w:rsidRDefault="007E2D14" w:rsidP="00D566E5">
            <w:pPr>
              <w:autoSpaceDE w:val="0"/>
              <w:snapToGrid w:val="0"/>
              <w:rPr>
                <w:rFonts w:asciiTheme="minorHAnsi" w:hAnsiTheme="minorHAnsi" w:cstheme="minorHAnsi"/>
                <w:sz w:val="16"/>
                <w:szCs w:val="16"/>
              </w:rPr>
            </w:pPr>
          </w:p>
        </w:tc>
        <w:tc>
          <w:tcPr>
            <w:tcW w:w="1159" w:type="dxa"/>
          </w:tcPr>
          <w:p w14:paraId="09C2CA36"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tak</w:t>
            </w:r>
          </w:p>
        </w:tc>
      </w:tr>
      <w:tr w:rsidR="007E2D14" w:rsidRPr="00003E78" w14:paraId="214B58D5" w14:textId="77777777" w:rsidTr="00D566E5">
        <w:tc>
          <w:tcPr>
            <w:tcW w:w="720" w:type="dxa"/>
          </w:tcPr>
          <w:p w14:paraId="39D240DC"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1a</w:t>
            </w:r>
          </w:p>
        </w:tc>
        <w:tc>
          <w:tcPr>
            <w:tcW w:w="3461" w:type="dxa"/>
          </w:tcPr>
          <w:p w14:paraId="520F1D86"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nazwa nadawcy niebędącego osobą fizyczną</w:t>
            </w:r>
          </w:p>
        </w:tc>
        <w:tc>
          <w:tcPr>
            <w:tcW w:w="2835" w:type="dxa"/>
          </w:tcPr>
          <w:p w14:paraId="28EC8336"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w:t>
            </w:r>
          </w:p>
        </w:tc>
        <w:tc>
          <w:tcPr>
            <w:tcW w:w="1559" w:type="dxa"/>
          </w:tcPr>
          <w:p w14:paraId="147266D1"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wymagane, jeżeli nie określono 1b</w:t>
            </w:r>
          </w:p>
        </w:tc>
        <w:tc>
          <w:tcPr>
            <w:tcW w:w="1159" w:type="dxa"/>
          </w:tcPr>
          <w:p w14:paraId="03DF1C3F"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4DF342DB" w14:textId="77777777" w:rsidTr="00D566E5">
        <w:tc>
          <w:tcPr>
            <w:tcW w:w="720" w:type="dxa"/>
          </w:tcPr>
          <w:p w14:paraId="629BA2D7"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1b</w:t>
            </w:r>
          </w:p>
        </w:tc>
        <w:tc>
          <w:tcPr>
            <w:tcW w:w="3461" w:type="dxa"/>
          </w:tcPr>
          <w:p w14:paraId="07C30C8B"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nazwisko i imiona osoby fizycznej (odpowiedniki cech informacyjnych wymienionych w przepisach wydanych na podstawie art. 18 ustawy o informatyzacji działalności podmiotów realizujących zadania publiczne) </w:t>
            </w:r>
          </w:p>
        </w:tc>
        <w:tc>
          <w:tcPr>
            <w:tcW w:w="2835" w:type="dxa"/>
          </w:tcPr>
          <w:p w14:paraId="60C4DC54"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 zapisany w sposób umożliwiający automatyczne rozdzielenie nazwiska i imion</w:t>
            </w:r>
          </w:p>
        </w:tc>
        <w:tc>
          <w:tcPr>
            <w:tcW w:w="1559" w:type="dxa"/>
          </w:tcPr>
          <w:p w14:paraId="7B456651"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wymagane, jeżeli nie określono 1a</w:t>
            </w:r>
          </w:p>
        </w:tc>
        <w:tc>
          <w:tcPr>
            <w:tcW w:w="1159" w:type="dxa"/>
          </w:tcPr>
          <w:p w14:paraId="30732F88"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3E94A4CB" w14:textId="77777777" w:rsidTr="00D566E5">
        <w:tc>
          <w:tcPr>
            <w:tcW w:w="720" w:type="dxa"/>
          </w:tcPr>
          <w:p w14:paraId="0858AC38"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2</w:t>
            </w:r>
          </w:p>
        </w:tc>
        <w:tc>
          <w:tcPr>
            <w:tcW w:w="3461" w:type="dxa"/>
          </w:tcPr>
          <w:p w14:paraId="4CD39FF5"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Adres nadawcy, o którym mowa w pkt 1, a w tym:</w:t>
            </w:r>
          </w:p>
        </w:tc>
        <w:tc>
          <w:tcPr>
            <w:tcW w:w="2835" w:type="dxa"/>
          </w:tcPr>
          <w:p w14:paraId="6DAC5C02" w14:textId="77777777" w:rsidR="007E2D14" w:rsidRPr="00003E78" w:rsidRDefault="007E2D14" w:rsidP="00D566E5">
            <w:pPr>
              <w:autoSpaceDE w:val="0"/>
              <w:snapToGrid w:val="0"/>
              <w:rPr>
                <w:rFonts w:asciiTheme="minorHAnsi" w:hAnsiTheme="minorHAnsi" w:cstheme="minorHAnsi"/>
                <w:sz w:val="16"/>
                <w:szCs w:val="16"/>
              </w:rPr>
            </w:pPr>
          </w:p>
        </w:tc>
        <w:tc>
          <w:tcPr>
            <w:tcW w:w="1559" w:type="dxa"/>
          </w:tcPr>
          <w:p w14:paraId="0852A90C" w14:textId="77777777" w:rsidR="007E2D14" w:rsidRPr="00003E78" w:rsidRDefault="007E2D14" w:rsidP="00D566E5">
            <w:pPr>
              <w:autoSpaceDE w:val="0"/>
              <w:snapToGrid w:val="0"/>
              <w:rPr>
                <w:rFonts w:asciiTheme="minorHAnsi" w:hAnsiTheme="minorHAnsi" w:cstheme="minorHAnsi"/>
                <w:sz w:val="16"/>
                <w:szCs w:val="16"/>
              </w:rPr>
            </w:pPr>
          </w:p>
        </w:tc>
        <w:tc>
          <w:tcPr>
            <w:tcW w:w="1159" w:type="dxa"/>
          </w:tcPr>
          <w:p w14:paraId="662BEF9F"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30F941E3" w14:textId="77777777" w:rsidTr="00D566E5">
        <w:tc>
          <w:tcPr>
            <w:tcW w:w="720" w:type="dxa"/>
          </w:tcPr>
          <w:p w14:paraId="6782C727"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2a</w:t>
            </w:r>
          </w:p>
        </w:tc>
        <w:tc>
          <w:tcPr>
            <w:tcW w:w="3461" w:type="dxa"/>
          </w:tcPr>
          <w:p w14:paraId="1F1F00FB"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kod pocztowy</w:t>
            </w:r>
          </w:p>
        </w:tc>
        <w:tc>
          <w:tcPr>
            <w:tcW w:w="2835" w:type="dxa"/>
          </w:tcPr>
          <w:p w14:paraId="0375608C"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w:t>
            </w:r>
          </w:p>
        </w:tc>
        <w:tc>
          <w:tcPr>
            <w:tcW w:w="1559" w:type="dxa"/>
          </w:tcPr>
          <w:p w14:paraId="490599A6"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opcjonalne</w:t>
            </w:r>
          </w:p>
        </w:tc>
        <w:tc>
          <w:tcPr>
            <w:tcW w:w="1159" w:type="dxa"/>
          </w:tcPr>
          <w:p w14:paraId="76E45762"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4F5363FB" w14:textId="77777777" w:rsidTr="00D566E5">
        <w:tc>
          <w:tcPr>
            <w:tcW w:w="720" w:type="dxa"/>
          </w:tcPr>
          <w:p w14:paraId="656181E5"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2b</w:t>
            </w:r>
          </w:p>
        </w:tc>
        <w:tc>
          <w:tcPr>
            <w:tcW w:w="3461" w:type="dxa"/>
          </w:tcPr>
          <w:p w14:paraId="68C125A0"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miejscowość (odpowiedniki cechy informacyjnej wymienionej w przepisach wydanych na podstawie art. 18 ustawy o informatyzacji działalności podmiotów realizujących zadania publiczne)</w:t>
            </w:r>
          </w:p>
        </w:tc>
        <w:tc>
          <w:tcPr>
            <w:tcW w:w="2835" w:type="dxa"/>
          </w:tcPr>
          <w:p w14:paraId="54CD597E"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w:t>
            </w:r>
          </w:p>
        </w:tc>
        <w:tc>
          <w:tcPr>
            <w:tcW w:w="1559" w:type="dxa"/>
          </w:tcPr>
          <w:p w14:paraId="64EF25F7"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wymagane</w:t>
            </w:r>
          </w:p>
        </w:tc>
        <w:tc>
          <w:tcPr>
            <w:tcW w:w="1159" w:type="dxa"/>
          </w:tcPr>
          <w:p w14:paraId="459063D9"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0769838C" w14:textId="77777777" w:rsidTr="00D566E5">
        <w:tc>
          <w:tcPr>
            <w:tcW w:w="720" w:type="dxa"/>
          </w:tcPr>
          <w:p w14:paraId="4D2F8074"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2c</w:t>
            </w:r>
          </w:p>
        </w:tc>
        <w:tc>
          <w:tcPr>
            <w:tcW w:w="3461" w:type="dxa"/>
          </w:tcPr>
          <w:p w14:paraId="325FCE0A"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ulica (odpowiedniki cechy informacyjnej wymienionej w przepisach wydanych na podstawie art. 18 ustawy o informatyzacji działalności podmiotów realizujących zadania publiczne) </w:t>
            </w:r>
          </w:p>
        </w:tc>
        <w:tc>
          <w:tcPr>
            <w:tcW w:w="2835" w:type="dxa"/>
          </w:tcPr>
          <w:p w14:paraId="20701EB1"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w:t>
            </w:r>
          </w:p>
        </w:tc>
        <w:tc>
          <w:tcPr>
            <w:tcW w:w="1559" w:type="dxa"/>
          </w:tcPr>
          <w:p w14:paraId="0856239A"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opcjonalne</w:t>
            </w:r>
          </w:p>
        </w:tc>
        <w:tc>
          <w:tcPr>
            <w:tcW w:w="1159" w:type="dxa"/>
          </w:tcPr>
          <w:p w14:paraId="6BA0805E"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4B947A90" w14:textId="77777777" w:rsidTr="00D566E5">
        <w:tc>
          <w:tcPr>
            <w:tcW w:w="720" w:type="dxa"/>
          </w:tcPr>
          <w:p w14:paraId="75E84CD3"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2d</w:t>
            </w:r>
          </w:p>
        </w:tc>
        <w:tc>
          <w:tcPr>
            <w:tcW w:w="3461" w:type="dxa"/>
          </w:tcPr>
          <w:p w14:paraId="6BD838FB"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budynek (odpowiedniki cechy informacyjnej wymienionej w przepisach wydanych na podstawie art. 18 ustawy o informatyzacji działalności podmiotów realizujących zadania publiczne)</w:t>
            </w:r>
          </w:p>
        </w:tc>
        <w:tc>
          <w:tcPr>
            <w:tcW w:w="2835" w:type="dxa"/>
          </w:tcPr>
          <w:p w14:paraId="610ED89D"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w:t>
            </w:r>
          </w:p>
        </w:tc>
        <w:tc>
          <w:tcPr>
            <w:tcW w:w="1559" w:type="dxa"/>
          </w:tcPr>
          <w:p w14:paraId="1198DA60"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opcjonalne</w:t>
            </w:r>
          </w:p>
        </w:tc>
        <w:tc>
          <w:tcPr>
            <w:tcW w:w="1159" w:type="dxa"/>
          </w:tcPr>
          <w:p w14:paraId="2FFE5876"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634A1D41" w14:textId="77777777" w:rsidTr="00D566E5">
        <w:tc>
          <w:tcPr>
            <w:tcW w:w="720" w:type="dxa"/>
          </w:tcPr>
          <w:p w14:paraId="1A2EBC08"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2e</w:t>
            </w:r>
          </w:p>
        </w:tc>
        <w:tc>
          <w:tcPr>
            <w:tcW w:w="3461" w:type="dxa"/>
          </w:tcPr>
          <w:p w14:paraId="0DF050F5"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lokal (odpowiedniki cechy informacyjnej wymienionej w przepisach wydanych na podstawie art. 18 ustawy o informatyzacji działalności podmiotów realizujących zadania publiczne) </w:t>
            </w:r>
          </w:p>
        </w:tc>
        <w:tc>
          <w:tcPr>
            <w:tcW w:w="2835" w:type="dxa"/>
          </w:tcPr>
          <w:p w14:paraId="575E7682"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w:t>
            </w:r>
          </w:p>
        </w:tc>
        <w:tc>
          <w:tcPr>
            <w:tcW w:w="1559" w:type="dxa"/>
          </w:tcPr>
          <w:p w14:paraId="5DF53935"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opcjonalne</w:t>
            </w:r>
          </w:p>
        </w:tc>
        <w:tc>
          <w:tcPr>
            <w:tcW w:w="1159" w:type="dxa"/>
          </w:tcPr>
          <w:p w14:paraId="23A09A3F"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0600D58B" w14:textId="77777777" w:rsidTr="00D566E5">
        <w:tc>
          <w:tcPr>
            <w:tcW w:w="720" w:type="dxa"/>
          </w:tcPr>
          <w:p w14:paraId="2D51338F"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2f</w:t>
            </w:r>
          </w:p>
        </w:tc>
        <w:tc>
          <w:tcPr>
            <w:tcW w:w="3461" w:type="dxa"/>
          </w:tcPr>
          <w:p w14:paraId="1F33D2D6"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skrytka pocztowa (nr skrytki w urzędzie pocztowym) </w:t>
            </w:r>
          </w:p>
        </w:tc>
        <w:tc>
          <w:tcPr>
            <w:tcW w:w="2835" w:type="dxa"/>
          </w:tcPr>
          <w:p w14:paraId="222C2613"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w:t>
            </w:r>
          </w:p>
        </w:tc>
        <w:tc>
          <w:tcPr>
            <w:tcW w:w="1559" w:type="dxa"/>
          </w:tcPr>
          <w:p w14:paraId="12BD6193"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opcjonalne</w:t>
            </w:r>
          </w:p>
        </w:tc>
        <w:tc>
          <w:tcPr>
            <w:tcW w:w="1159" w:type="dxa"/>
          </w:tcPr>
          <w:p w14:paraId="06550080"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48F47FE4" w14:textId="77777777" w:rsidTr="00D566E5">
        <w:tc>
          <w:tcPr>
            <w:tcW w:w="720" w:type="dxa"/>
          </w:tcPr>
          <w:p w14:paraId="690CDAF5"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2g</w:t>
            </w:r>
          </w:p>
        </w:tc>
        <w:tc>
          <w:tcPr>
            <w:tcW w:w="3461" w:type="dxa"/>
          </w:tcPr>
          <w:p w14:paraId="2D38E250"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kraj</w:t>
            </w:r>
          </w:p>
        </w:tc>
        <w:tc>
          <w:tcPr>
            <w:tcW w:w="2835" w:type="dxa"/>
          </w:tcPr>
          <w:p w14:paraId="7A4EF3D2"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w:t>
            </w:r>
          </w:p>
        </w:tc>
        <w:tc>
          <w:tcPr>
            <w:tcW w:w="1559" w:type="dxa"/>
          </w:tcPr>
          <w:p w14:paraId="41ECBA8C"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wymagane</w:t>
            </w:r>
          </w:p>
        </w:tc>
        <w:tc>
          <w:tcPr>
            <w:tcW w:w="1159" w:type="dxa"/>
          </w:tcPr>
          <w:p w14:paraId="31BD5F0F"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7F93D819" w14:textId="77777777" w:rsidTr="00D566E5">
        <w:tc>
          <w:tcPr>
            <w:tcW w:w="720" w:type="dxa"/>
          </w:tcPr>
          <w:p w14:paraId="66DB2591"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2h</w:t>
            </w:r>
          </w:p>
        </w:tc>
        <w:tc>
          <w:tcPr>
            <w:tcW w:w="3461" w:type="dxa"/>
          </w:tcPr>
          <w:p w14:paraId="003D206B"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e-mail (adres poczty elektronicznej) </w:t>
            </w:r>
          </w:p>
        </w:tc>
        <w:tc>
          <w:tcPr>
            <w:tcW w:w="2835" w:type="dxa"/>
          </w:tcPr>
          <w:p w14:paraId="44115C32"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w:t>
            </w:r>
          </w:p>
        </w:tc>
        <w:tc>
          <w:tcPr>
            <w:tcW w:w="1559" w:type="dxa"/>
          </w:tcPr>
          <w:p w14:paraId="690AD443"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opcjonalne</w:t>
            </w:r>
          </w:p>
        </w:tc>
        <w:tc>
          <w:tcPr>
            <w:tcW w:w="1159" w:type="dxa"/>
          </w:tcPr>
          <w:p w14:paraId="5F7DFE5B"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tak</w:t>
            </w:r>
          </w:p>
        </w:tc>
      </w:tr>
      <w:tr w:rsidR="007E2D14" w:rsidRPr="00003E78" w14:paraId="75EE906A" w14:textId="77777777" w:rsidTr="00D566E5">
        <w:tc>
          <w:tcPr>
            <w:tcW w:w="720" w:type="dxa"/>
          </w:tcPr>
          <w:p w14:paraId="65D63EA0"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3</w:t>
            </w:r>
          </w:p>
        </w:tc>
        <w:tc>
          <w:tcPr>
            <w:tcW w:w="3461" w:type="dxa"/>
          </w:tcPr>
          <w:p w14:paraId="672D7097"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Data widniejąca na piśmie</w:t>
            </w:r>
          </w:p>
        </w:tc>
        <w:tc>
          <w:tcPr>
            <w:tcW w:w="2835" w:type="dxa"/>
          </w:tcPr>
          <w:p w14:paraId="55454358"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data w formacie RRRR-MM-DD, gdzie RRRR to cztery cyfry roku, MM to dwie cyfry arabskie miesiąca, DD to dwie cyfry dnia;</w:t>
            </w:r>
          </w:p>
          <w:p w14:paraId="5D3575C9"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dopuszcza się podanie niepełnej daty, na przykład tylko RRRR albo RRRR-MM, jeżeli dokładna data nie jest znana</w:t>
            </w:r>
          </w:p>
        </w:tc>
        <w:tc>
          <w:tcPr>
            <w:tcW w:w="1559" w:type="dxa"/>
          </w:tcPr>
          <w:p w14:paraId="66F492A8"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wymagane</w:t>
            </w:r>
          </w:p>
        </w:tc>
        <w:tc>
          <w:tcPr>
            <w:tcW w:w="1159" w:type="dxa"/>
          </w:tcPr>
          <w:p w14:paraId="4FAB33C9"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625691CF" w14:textId="77777777" w:rsidTr="00D566E5">
        <w:tc>
          <w:tcPr>
            <w:tcW w:w="720" w:type="dxa"/>
          </w:tcPr>
          <w:p w14:paraId="5C273003"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4</w:t>
            </w:r>
          </w:p>
        </w:tc>
        <w:tc>
          <w:tcPr>
            <w:tcW w:w="3461" w:type="dxa"/>
          </w:tcPr>
          <w:p w14:paraId="6669C685"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Data nadania przesyłki</w:t>
            </w:r>
          </w:p>
        </w:tc>
        <w:tc>
          <w:tcPr>
            <w:tcW w:w="2835" w:type="dxa"/>
          </w:tcPr>
          <w:p w14:paraId="02F1B795"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data w formacie RRRR-MM-DD, gdzie RRRR to cztery cyfry roku, MM to dwie cyfry arabskie miesiąca, DD to dwie cyfry dnia;</w:t>
            </w:r>
          </w:p>
          <w:p w14:paraId="0E1C8BC0"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dopuszcza się podanie niepełnej daty, na przykład tylko RRRR albo RRRR-MM, jeżeli dokładna data nie jest znana</w:t>
            </w:r>
          </w:p>
        </w:tc>
        <w:tc>
          <w:tcPr>
            <w:tcW w:w="1559" w:type="dxa"/>
          </w:tcPr>
          <w:p w14:paraId="7829F634"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opcjonalne</w:t>
            </w:r>
          </w:p>
        </w:tc>
        <w:tc>
          <w:tcPr>
            <w:tcW w:w="1159" w:type="dxa"/>
          </w:tcPr>
          <w:p w14:paraId="7CD7153C"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6C9AB6F7" w14:textId="77777777" w:rsidTr="00D566E5">
        <w:tc>
          <w:tcPr>
            <w:tcW w:w="720" w:type="dxa"/>
          </w:tcPr>
          <w:p w14:paraId="2E24AB82"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lastRenderedPageBreak/>
              <w:t>5</w:t>
            </w:r>
          </w:p>
        </w:tc>
        <w:tc>
          <w:tcPr>
            <w:tcW w:w="3461" w:type="dxa"/>
          </w:tcPr>
          <w:p w14:paraId="4FD476FD"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Data wpływu przesyłki</w:t>
            </w:r>
          </w:p>
        </w:tc>
        <w:tc>
          <w:tcPr>
            <w:tcW w:w="2835" w:type="dxa"/>
          </w:tcPr>
          <w:p w14:paraId="24E59CCE"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data w formacie RRRR-MM-DD, gdzie RRRR to cztery cyfry roku, MM to dwie cyfry arabskie miesiąca, DD to dwie cyfry dnia</w:t>
            </w:r>
          </w:p>
        </w:tc>
        <w:tc>
          <w:tcPr>
            <w:tcW w:w="1559" w:type="dxa"/>
          </w:tcPr>
          <w:p w14:paraId="17BD5CF6"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wymagane</w:t>
            </w:r>
          </w:p>
        </w:tc>
        <w:tc>
          <w:tcPr>
            <w:tcW w:w="1159" w:type="dxa"/>
          </w:tcPr>
          <w:p w14:paraId="56A3FFD7"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557E6F91" w14:textId="77777777" w:rsidTr="00D566E5">
        <w:tc>
          <w:tcPr>
            <w:tcW w:w="720" w:type="dxa"/>
          </w:tcPr>
          <w:p w14:paraId="066A1619"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6</w:t>
            </w:r>
          </w:p>
        </w:tc>
        <w:tc>
          <w:tcPr>
            <w:tcW w:w="3461" w:type="dxa"/>
          </w:tcPr>
          <w:p w14:paraId="2EDE7401"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Data i czas wykonania rejestracji dokumentu w systemie EZD (zapisywana automatycznie) </w:t>
            </w:r>
          </w:p>
        </w:tc>
        <w:tc>
          <w:tcPr>
            <w:tcW w:w="2835" w:type="dxa"/>
          </w:tcPr>
          <w:p w14:paraId="271529AD"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Data i czas w formacie </w:t>
            </w:r>
            <w:proofErr w:type="spellStart"/>
            <w:r w:rsidRPr="00003E78">
              <w:rPr>
                <w:rFonts w:asciiTheme="minorHAnsi" w:hAnsiTheme="minorHAnsi" w:cstheme="minorHAnsi"/>
                <w:sz w:val="16"/>
                <w:szCs w:val="16"/>
              </w:rPr>
              <w:t>RRRR-MM-DDThh:</w:t>
            </w:r>
            <w:proofErr w:type="gramStart"/>
            <w:r w:rsidRPr="00003E78">
              <w:rPr>
                <w:rFonts w:asciiTheme="minorHAnsi" w:hAnsiTheme="minorHAnsi" w:cstheme="minorHAnsi"/>
                <w:sz w:val="16"/>
                <w:szCs w:val="16"/>
              </w:rPr>
              <w:t>mm:ss</w:t>
            </w:r>
            <w:proofErr w:type="spellEnd"/>
            <w:proofErr w:type="gramEnd"/>
            <w:r w:rsidRPr="00003E78">
              <w:rPr>
                <w:rFonts w:asciiTheme="minorHAnsi" w:hAnsiTheme="minorHAnsi" w:cstheme="minorHAnsi"/>
                <w:sz w:val="16"/>
                <w:szCs w:val="16"/>
              </w:rPr>
              <w:t xml:space="preserve">, gdzie RRRR to cztery cyfry roku, MM to dwie cyfry miesiąca, DD to dwie cyfry dnia, </w:t>
            </w:r>
            <w:proofErr w:type="spellStart"/>
            <w:r w:rsidRPr="00003E78">
              <w:rPr>
                <w:rFonts w:asciiTheme="minorHAnsi" w:hAnsiTheme="minorHAnsi" w:cstheme="minorHAnsi"/>
                <w:sz w:val="16"/>
                <w:szCs w:val="16"/>
              </w:rPr>
              <w:t>hh</w:t>
            </w:r>
            <w:proofErr w:type="spellEnd"/>
            <w:r w:rsidRPr="00003E78">
              <w:rPr>
                <w:rFonts w:asciiTheme="minorHAnsi" w:hAnsiTheme="minorHAnsi" w:cstheme="minorHAnsi"/>
                <w:sz w:val="16"/>
                <w:szCs w:val="16"/>
              </w:rPr>
              <w:t xml:space="preserve"> to dwie cyfry godziny, mm to dwie cyfry minut, </w:t>
            </w:r>
            <w:proofErr w:type="spellStart"/>
            <w:r w:rsidRPr="00003E78">
              <w:rPr>
                <w:rFonts w:asciiTheme="minorHAnsi" w:hAnsiTheme="minorHAnsi" w:cstheme="minorHAnsi"/>
                <w:sz w:val="16"/>
                <w:szCs w:val="16"/>
              </w:rPr>
              <w:t>ss</w:t>
            </w:r>
            <w:proofErr w:type="spellEnd"/>
            <w:r w:rsidRPr="00003E78">
              <w:rPr>
                <w:rFonts w:asciiTheme="minorHAnsi" w:hAnsiTheme="minorHAnsi" w:cstheme="minorHAnsi"/>
                <w:sz w:val="16"/>
                <w:szCs w:val="16"/>
              </w:rPr>
              <w:t xml:space="preserve"> to dwie cyfry sekund, na przykład 1997-07-16T19:20:30</w:t>
            </w:r>
          </w:p>
        </w:tc>
        <w:tc>
          <w:tcPr>
            <w:tcW w:w="1559" w:type="dxa"/>
          </w:tcPr>
          <w:p w14:paraId="71EC871E"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wymagane</w:t>
            </w:r>
          </w:p>
        </w:tc>
        <w:tc>
          <w:tcPr>
            <w:tcW w:w="1159" w:type="dxa"/>
          </w:tcPr>
          <w:p w14:paraId="1A088FB9"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4D4F015C" w14:textId="77777777" w:rsidTr="00D566E5">
        <w:tc>
          <w:tcPr>
            <w:tcW w:w="720" w:type="dxa"/>
          </w:tcPr>
          <w:p w14:paraId="6E8AF2D4"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7</w:t>
            </w:r>
          </w:p>
        </w:tc>
        <w:tc>
          <w:tcPr>
            <w:tcW w:w="3461" w:type="dxa"/>
          </w:tcPr>
          <w:p w14:paraId="63929118"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Oznaczenie rodzaju dokumentu na podstawie zdefiniowanego i zatwierdzonego słownika rodzajów dokumentów (na przykład pismo, faktura, wniosek, skarga, nota księgowa, umowa, opinia, notatka itd.) </w:t>
            </w:r>
          </w:p>
        </w:tc>
        <w:tc>
          <w:tcPr>
            <w:tcW w:w="2835" w:type="dxa"/>
          </w:tcPr>
          <w:p w14:paraId="08D53D15"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w:t>
            </w:r>
          </w:p>
        </w:tc>
        <w:tc>
          <w:tcPr>
            <w:tcW w:w="1559" w:type="dxa"/>
          </w:tcPr>
          <w:p w14:paraId="77950FAA"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opcjonalne</w:t>
            </w:r>
          </w:p>
        </w:tc>
        <w:tc>
          <w:tcPr>
            <w:tcW w:w="1159" w:type="dxa"/>
          </w:tcPr>
          <w:p w14:paraId="2C86E013"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tak</w:t>
            </w:r>
          </w:p>
        </w:tc>
      </w:tr>
      <w:tr w:rsidR="007E2D14" w:rsidRPr="00003E78" w14:paraId="47797875" w14:textId="77777777" w:rsidTr="00D566E5">
        <w:tc>
          <w:tcPr>
            <w:tcW w:w="720" w:type="dxa"/>
          </w:tcPr>
          <w:p w14:paraId="6AF3F2B2"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8</w:t>
            </w:r>
          </w:p>
        </w:tc>
        <w:tc>
          <w:tcPr>
            <w:tcW w:w="3461" w:type="dxa"/>
          </w:tcPr>
          <w:p w14:paraId="2BB2936C"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Nadany automatycznie unikatowy w całym systemie EZD identyfikator dokumentu</w:t>
            </w:r>
          </w:p>
        </w:tc>
        <w:tc>
          <w:tcPr>
            <w:tcW w:w="2835" w:type="dxa"/>
          </w:tcPr>
          <w:p w14:paraId="7CCE5A57"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 bez spacji i znaków: </w:t>
            </w:r>
          </w:p>
          <w:p w14:paraId="136CC015" w14:textId="77777777" w:rsidR="007E2D14" w:rsidRPr="00003E78" w:rsidRDefault="007E2D14" w:rsidP="00D566E5">
            <w:pPr>
              <w:autoSpaceDE w:val="0"/>
              <w:rPr>
                <w:rFonts w:asciiTheme="minorHAnsi" w:hAnsiTheme="minorHAnsi" w:cstheme="minorHAnsi"/>
                <w:sz w:val="16"/>
                <w:szCs w:val="16"/>
              </w:rPr>
            </w:pPr>
            <w:proofErr w:type="gramStart"/>
            <w:r w:rsidRPr="00003E78">
              <w:rPr>
                <w:rFonts w:asciiTheme="minorHAnsi" w:hAnsiTheme="minorHAnsi" w:cstheme="minorHAnsi"/>
                <w:sz w:val="16"/>
                <w:szCs w:val="16"/>
              </w:rPr>
              <w:t>( )</w:t>
            </w:r>
            <w:proofErr w:type="gramEnd"/>
            <w:r w:rsidRPr="00003E78">
              <w:rPr>
                <w:rFonts w:asciiTheme="minorHAnsi" w:hAnsiTheme="minorHAnsi" w:cstheme="minorHAnsi"/>
                <w:sz w:val="16"/>
                <w:szCs w:val="16"/>
              </w:rPr>
              <w:t xml:space="preserve"> - ukośnik lewy </w:t>
            </w:r>
          </w:p>
          <w:p w14:paraId="4E119E80" w14:textId="77777777" w:rsidR="007E2D14" w:rsidRPr="00003E78" w:rsidRDefault="007E2D14" w:rsidP="00D566E5">
            <w:pPr>
              <w:autoSpaceDE w:val="0"/>
              <w:rPr>
                <w:rFonts w:asciiTheme="minorHAnsi" w:hAnsiTheme="minorHAnsi" w:cstheme="minorHAnsi"/>
                <w:sz w:val="16"/>
                <w:szCs w:val="16"/>
              </w:rPr>
            </w:pPr>
            <w:proofErr w:type="gramStart"/>
            <w:r w:rsidRPr="00003E78">
              <w:rPr>
                <w:rFonts w:asciiTheme="minorHAnsi" w:hAnsiTheme="minorHAnsi" w:cstheme="minorHAnsi"/>
                <w:sz w:val="16"/>
                <w:szCs w:val="16"/>
              </w:rPr>
              <w:t>( /</w:t>
            </w:r>
            <w:proofErr w:type="gramEnd"/>
            <w:r w:rsidRPr="00003E78">
              <w:rPr>
                <w:rFonts w:asciiTheme="minorHAnsi" w:hAnsiTheme="minorHAnsi" w:cstheme="minorHAnsi"/>
                <w:sz w:val="16"/>
                <w:szCs w:val="16"/>
              </w:rPr>
              <w:t xml:space="preserve"> ) - ukośnik prawy </w:t>
            </w:r>
          </w:p>
          <w:p w14:paraId="14FA692C" w14:textId="77777777" w:rsidR="007E2D14" w:rsidRPr="00003E78" w:rsidRDefault="007E2D14" w:rsidP="00D566E5">
            <w:pPr>
              <w:autoSpaceDE w:val="0"/>
              <w:rPr>
                <w:rFonts w:asciiTheme="minorHAnsi" w:hAnsiTheme="minorHAnsi" w:cstheme="minorHAnsi"/>
                <w:sz w:val="16"/>
                <w:szCs w:val="16"/>
              </w:rPr>
            </w:pPr>
            <w:proofErr w:type="gramStart"/>
            <w:r w:rsidRPr="00003E78">
              <w:rPr>
                <w:rFonts w:asciiTheme="minorHAnsi" w:hAnsiTheme="minorHAnsi" w:cstheme="minorHAnsi"/>
                <w:sz w:val="16"/>
                <w:szCs w:val="16"/>
              </w:rPr>
              <w:t>( *</w:t>
            </w:r>
            <w:proofErr w:type="gramEnd"/>
            <w:r w:rsidRPr="00003E78">
              <w:rPr>
                <w:rFonts w:asciiTheme="minorHAnsi" w:hAnsiTheme="minorHAnsi" w:cstheme="minorHAnsi"/>
                <w:sz w:val="16"/>
                <w:szCs w:val="16"/>
              </w:rPr>
              <w:t xml:space="preserve"> ) - gwiazdka </w:t>
            </w:r>
          </w:p>
          <w:p w14:paraId="65A17A33" w14:textId="77777777" w:rsidR="007E2D14" w:rsidRPr="00003E78" w:rsidRDefault="007E2D14" w:rsidP="00D566E5">
            <w:pPr>
              <w:autoSpaceDE w:val="0"/>
              <w:rPr>
                <w:rFonts w:asciiTheme="minorHAnsi" w:hAnsiTheme="minorHAnsi" w:cstheme="minorHAnsi"/>
                <w:sz w:val="16"/>
                <w:szCs w:val="16"/>
              </w:rPr>
            </w:pPr>
            <w:proofErr w:type="gramStart"/>
            <w:r w:rsidRPr="00003E78">
              <w:rPr>
                <w:rFonts w:asciiTheme="minorHAnsi" w:hAnsiTheme="minorHAnsi" w:cstheme="minorHAnsi"/>
                <w:sz w:val="16"/>
                <w:szCs w:val="16"/>
              </w:rPr>
              <w:t>( ?</w:t>
            </w:r>
            <w:proofErr w:type="gramEnd"/>
            <w:r w:rsidRPr="00003E78">
              <w:rPr>
                <w:rFonts w:asciiTheme="minorHAnsi" w:hAnsiTheme="minorHAnsi" w:cstheme="minorHAnsi"/>
                <w:sz w:val="16"/>
                <w:szCs w:val="16"/>
              </w:rPr>
              <w:t xml:space="preserve"> ) - znak zapytania </w:t>
            </w:r>
          </w:p>
          <w:p w14:paraId="7ED9DFB9" w14:textId="77777777" w:rsidR="007E2D14" w:rsidRPr="00003E78" w:rsidRDefault="007E2D14" w:rsidP="00D566E5">
            <w:pPr>
              <w:autoSpaceDE w:val="0"/>
              <w:rPr>
                <w:rFonts w:asciiTheme="minorHAnsi" w:hAnsiTheme="minorHAnsi" w:cstheme="minorHAnsi"/>
                <w:sz w:val="16"/>
                <w:szCs w:val="16"/>
              </w:rPr>
            </w:pPr>
            <w:proofErr w:type="gramStart"/>
            <w:r w:rsidRPr="00003E78">
              <w:rPr>
                <w:rFonts w:asciiTheme="minorHAnsi" w:hAnsiTheme="minorHAnsi" w:cstheme="minorHAnsi"/>
                <w:sz w:val="16"/>
                <w:szCs w:val="16"/>
              </w:rPr>
              <w:t>( :</w:t>
            </w:r>
            <w:proofErr w:type="gramEnd"/>
            <w:r w:rsidRPr="00003E78">
              <w:rPr>
                <w:rFonts w:asciiTheme="minorHAnsi" w:hAnsiTheme="minorHAnsi" w:cstheme="minorHAnsi"/>
                <w:sz w:val="16"/>
                <w:szCs w:val="16"/>
              </w:rPr>
              <w:t xml:space="preserve"> ) - dwukropek </w:t>
            </w:r>
          </w:p>
          <w:p w14:paraId="0768BD50" w14:textId="77777777" w:rsidR="007E2D14" w:rsidRPr="00003E78" w:rsidRDefault="007E2D14" w:rsidP="00D566E5">
            <w:pPr>
              <w:autoSpaceDE w:val="0"/>
              <w:rPr>
                <w:rFonts w:asciiTheme="minorHAnsi" w:hAnsiTheme="minorHAnsi" w:cstheme="minorHAnsi"/>
                <w:sz w:val="16"/>
                <w:szCs w:val="16"/>
              </w:rPr>
            </w:pPr>
            <w:proofErr w:type="gramStart"/>
            <w:r w:rsidRPr="00003E78">
              <w:rPr>
                <w:rFonts w:asciiTheme="minorHAnsi" w:hAnsiTheme="minorHAnsi" w:cstheme="minorHAnsi"/>
                <w:sz w:val="16"/>
                <w:szCs w:val="16"/>
              </w:rPr>
              <w:t>( =</w:t>
            </w:r>
            <w:proofErr w:type="gramEnd"/>
            <w:r w:rsidRPr="00003E78">
              <w:rPr>
                <w:rFonts w:asciiTheme="minorHAnsi" w:hAnsiTheme="minorHAnsi" w:cstheme="minorHAnsi"/>
                <w:sz w:val="16"/>
                <w:szCs w:val="16"/>
              </w:rPr>
              <w:t xml:space="preserve"> ) - znak równości </w:t>
            </w:r>
          </w:p>
          <w:p w14:paraId="58335857" w14:textId="77777777" w:rsidR="007E2D14" w:rsidRPr="00003E78" w:rsidRDefault="007E2D14" w:rsidP="00D566E5">
            <w:pPr>
              <w:autoSpaceDE w:val="0"/>
              <w:rPr>
                <w:rFonts w:asciiTheme="minorHAnsi" w:hAnsiTheme="minorHAnsi" w:cstheme="minorHAnsi"/>
                <w:sz w:val="16"/>
                <w:szCs w:val="16"/>
              </w:rPr>
            </w:pPr>
            <w:proofErr w:type="gramStart"/>
            <w:r w:rsidRPr="00003E78">
              <w:rPr>
                <w:rFonts w:asciiTheme="minorHAnsi" w:hAnsiTheme="minorHAnsi" w:cstheme="minorHAnsi"/>
                <w:sz w:val="16"/>
                <w:szCs w:val="16"/>
              </w:rPr>
              <w:t>( ,</w:t>
            </w:r>
            <w:proofErr w:type="gramEnd"/>
            <w:r w:rsidRPr="00003E78">
              <w:rPr>
                <w:rFonts w:asciiTheme="minorHAnsi" w:hAnsiTheme="minorHAnsi" w:cstheme="minorHAnsi"/>
                <w:sz w:val="16"/>
                <w:szCs w:val="16"/>
              </w:rPr>
              <w:t xml:space="preserve"> ) - przecinek </w:t>
            </w:r>
          </w:p>
          <w:p w14:paraId="44D0D6E0" w14:textId="77777777" w:rsidR="007E2D14" w:rsidRPr="00003E78" w:rsidRDefault="007E2D14" w:rsidP="00D566E5">
            <w:pPr>
              <w:autoSpaceDE w:val="0"/>
              <w:rPr>
                <w:rFonts w:asciiTheme="minorHAnsi" w:hAnsiTheme="minorHAnsi" w:cstheme="minorHAnsi"/>
                <w:sz w:val="16"/>
                <w:szCs w:val="16"/>
              </w:rPr>
            </w:pPr>
            <w:proofErr w:type="gramStart"/>
            <w:r w:rsidRPr="00003E78">
              <w:rPr>
                <w:rFonts w:asciiTheme="minorHAnsi" w:hAnsiTheme="minorHAnsi" w:cstheme="minorHAnsi"/>
                <w:sz w:val="16"/>
                <w:szCs w:val="16"/>
              </w:rPr>
              <w:t>( ;</w:t>
            </w:r>
            <w:proofErr w:type="gramEnd"/>
            <w:r w:rsidRPr="00003E78">
              <w:rPr>
                <w:rFonts w:asciiTheme="minorHAnsi" w:hAnsiTheme="minorHAnsi" w:cstheme="minorHAnsi"/>
                <w:sz w:val="16"/>
                <w:szCs w:val="16"/>
              </w:rPr>
              <w:t xml:space="preserve"> ) - średnik</w:t>
            </w:r>
          </w:p>
        </w:tc>
        <w:tc>
          <w:tcPr>
            <w:tcW w:w="1559" w:type="dxa"/>
          </w:tcPr>
          <w:p w14:paraId="1AD01DFA"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wymagane</w:t>
            </w:r>
          </w:p>
        </w:tc>
        <w:tc>
          <w:tcPr>
            <w:tcW w:w="1159" w:type="dxa"/>
          </w:tcPr>
          <w:p w14:paraId="3D1AC80D"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246B7258" w14:textId="77777777" w:rsidTr="00D566E5">
        <w:tc>
          <w:tcPr>
            <w:tcW w:w="720" w:type="dxa"/>
          </w:tcPr>
          <w:p w14:paraId="1A0F0343"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9</w:t>
            </w:r>
          </w:p>
        </w:tc>
        <w:tc>
          <w:tcPr>
            <w:tcW w:w="3461" w:type="dxa"/>
          </w:tcPr>
          <w:p w14:paraId="4CFCE440"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Tytuł - zwięzłe określenie odnoszące się do treści dokumentu (na przykład sprawozdanie z przygotowań do Euro 2012, projekt instrukcji kancelaryjnej, notatka z wyjazdu do Brukseli, faktura za wywóz nieczystości)</w:t>
            </w:r>
          </w:p>
        </w:tc>
        <w:tc>
          <w:tcPr>
            <w:tcW w:w="2835" w:type="dxa"/>
          </w:tcPr>
          <w:p w14:paraId="1CCD4CF5"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w:t>
            </w:r>
          </w:p>
        </w:tc>
        <w:tc>
          <w:tcPr>
            <w:tcW w:w="1559" w:type="dxa"/>
          </w:tcPr>
          <w:p w14:paraId="0B0E2774"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wymagane</w:t>
            </w:r>
          </w:p>
        </w:tc>
        <w:tc>
          <w:tcPr>
            <w:tcW w:w="1159" w:type="dxa"/>
          </w:tcPr>
          <w:p w14:paraId="390C3574"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7E6761CD" w14:textId="77777777" w:rsidTr="00D566E5">
        <w:tc>
          <w:tcPr>
            <w:tcW w:w="720" w:type="dxa"/>
          </w:tcPr>
          <w:p w14:paraId="490E4D38"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10</w:t>
            </w:r>
          </w:p>
        </w:tc>
        <w:tc>
          <w:tcPr>
            <w:tcW w:w="3461" w:type="dxa"/>
          </w:tcPr>
          <w:p w14:paraId="44B54079"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Dostęp - określenie dostępu</w:t>
            </w:r>
          </w:p>
        </w:tc>
        <w:tc>
          <w:tcPr>
            <w:tcW w:w="2835" w:type="dxa"/>
          </w:tcPr>
          <w:p w14:paraId="787747B5"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możliwe wartości:</w:t>
            </w:r>
          </w:p>
          <w:p w14:paraId="1306DE39"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publiczny - dostępny w całości, publiczny - dostępny częściowo, niepubliczny</w:t>
            </w:r>
          </w:p>
        </w:tc>
        <w:tc>
          <w:tcPr>
            <w:tcW w:w="1559" w:type="dxa"/>
          </w:tcPr>
          <w:p w14:paraId="0987E0BD"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wymagane</w:t>
            </w:r>
          </w:p>
        </w:tc>
        <w:tc>
          <w:tcPr>
            <w:tcW w:w="1159" w:type="dxa"/>
          </w:tcPr>
          <w:p w14:paraId="3CC576B2"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46F06068" w14:textId="77777777" w:rsidTr="00D566E5">
        <w:tc>
          <w:tcPr>
            <w:tcW w:w="720" w:type="dxa"/>
          </w:tcPr>
          <w:p w14:paraId="5F1FFF30"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11</w:t>
            </w:r>
          </w:p>
        </w:tc>
        <w:tc>
          <w:tcPr>
            <w:tcW w:w="3461" w:type="dxa"/>
          </w:tcPr>
          <w:p w14:paraId="698DCF3E"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Liczba załączników</w:t>
            </w:r>
          </w:p>
        </w:tc>
        <w:tc>
          <w:tcPr>
            <w:tcW w:w="2835" w:type="dxa"/>
          </w:tcPr>
          <w:p w14:paraId="00547291"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liczba naturalna</w:t>
            </w:r>
          </w:p>
        </w:tc>
        <w:tc>
          <w:tcPr>
            <w:tcW w:w="1559" w:type="dxa"/>
          </w:tcPr>
          <w:p w14:paraId="42BBCD83"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opcjonalne</w:t>
            </w:r>
          </w:p>
        </w:tc>
        <w:tc>
          <w:tcPr>
            <w:tcW w:w="1159" w:type="dxa"/>
          </w:tcPr>
          <w:p w14:paraId="39C7F435"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0F264352" w14:textId="77777777" w:rsidTr="00D566E5">
        <w:tc>
          <w:tcPr>
            <w:tcW w:w="720" w:type="dxa"/>
          </w:tcPr>
          <w:p w14:paraId="0EAF56BE"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12</w:t>
            </w:r>
          </w:p>
        </w:tc>
        <w:tc>
          <w:tcPr>
            <w:tcW w:w="3461" w:type="dxa"/>
          </w:tcPr>
          <w:p w14:paraId="779F6C25"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Format</w:t>
            </w:r>
          </w:p>
        </w:tc>
        <w:tc>
          <w:tcPr>
            <w:tcW w:w="2835" w:type="dxa"/>
          </w:tcPr>
          <w:p w14:paraId="3A04BF54"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 - nazwa formatu danych zastosowanego przy tworzeniu dokumentu</w:t>
            </w:r>
          </w:p>
        </w:tc>
        <w:tc>
          <w:tcPr>
            <w:tcW w:w="1559" w:type="dxa"/>
          </w:tcPr>
          <w:p w14:paraId="632CC4F7"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wymagane dla dokumentów elektronicznych</w:t>
            </w:r>
          </w:p>
        </w:tc>
        <w:tc>
          <w:tcPr>
            <w:tcW w:w="1159" w:type="dxa"/>
          </w:tcPr>
          <w:p w14:paraId="478D3490"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59871F78" w14:textId="77777777" w:rsidTr="00D566E5">
        <w:tc>
          <w:tcPr>
            <w:tcW w:w="720" w:type="dxa"/>
          </w:tcPr>
          <w:p w14:paraId="49F14D72"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13</w:t>
            </w:r>
          </w:p>
        </w:tc>
        <w:tc>
          <w:tcPr>
            <w:tcW w:w="3461" w:type="dxa"/>
          </w:tcPr>
          <w:p w14:paraId="4934F225"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Uwagi - dodatkowe informacje dotyczące rejestrowanej przesyłki wpływającej (na przykład skan tylko 1 strona - razem ponad 500 stron, załącznik - kalendarz w formacie większym niż A3, załączona płyta CD zapisane 500 MB, załączony film na płycie DVD)</w:t>
            </w:r>
          </w:p>
        </w:tc>
        <w:tc>
          <w:tcPr>
            <w:tcW w:w="2835" w:type="dxa"/>
          </w:tcPr>
          <w:p w14:paraId="0F3A4638"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w:t>
            </w:r>
          </w:p>
        </w:tc>
        <w:tc>
          <w:tcPr>
            <w:tcW w:w="1559" w:type="dxa"/>
          </w:tcPr>
          <w:p w14:paraId="49A47E7A"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opcjonalne</w:t>
            </w:r>
          </w:p>
        </w:tc>
        <w:tc>
          <w:tcPr>
            <w:tcW w:w="1159" w:type="dxa"/>
          </w:tcPr>
          <w:p w14:paraId="4694E7A2"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tak</w:t>
            </w:r>
          </w:p>
        </w:tc>
      </w:tr>
      <w:tr w:rsidR="007E2D14" w:rsidRPr="00003E78" w14:paraId="27A85C38" w14:textId="77777777" w:rsidTr="00D566E5">
        <w:tc>
          <w:tcPr>
            <w:tcW w:w="720" w:type="dxa"/>
          </w:tcPr>
          <w:p w14:paraId="2FCF34D5" w14:textId="77777777" w:rsidR="007E2D14" w:rsidRPr="00003E78" w:rsidRDefault="007E2D14" w:rsidP="00D566E5">
            <w:pPr>
              <w:autoSpaceDE w:val="0"/>
              <w:rPr>
                <w:rFonts w:asciiTheme="minorHAnsi" w:hAnsiTheme="minorHAnsi" w:cstheme="minorHAnsi"/>
                <w:sz w:val="16"/>
                <w:szCs w:val="16"/>
                <w:lang w:val="it-IT"/>
              </w:rPr>
            </w:pPr>
            <w:r w:rsidRPr="00003E78">
              <w:rPr>
                <w:rFonts w:asciiTheme="minorHAnsi" w:hAnsiTheme="minorHAnsi" w:cstheme="minorHAnsi"/>
                <w:sz w:val="16"/>
                <w:szCs w:val="16"/>
              </w:rPr>
              <w:t>14</w:t>
            </w:r>
          </w:p>
        </w:tc>
        <w:tc>
          <w:tcPr>
            <w:tcW w:w="3461" w:type="dxa"/>
          </w:tcPr>
          <w:p w14:paraId="3B2A9AFB" w14:textId="77777777" w:rsidR="007E2D14" w:rsidRPr="00003E78" w:rsidRDefault="007E2D14" w:rsidP="00D566E5">
            <w:pPr>
              <w:autoSpaceDE w:val="0"/>
              <w:rPr>
                <w:rFonts w:asciiTheme="minorHAnsi" w:hAnsiTheme="minorHAnsi" w:cstheme="minorHAnsi"/>
                <w:sz w:val="16"/>
                <w:szCs w:val="16"/>
                <w:lang w:val="en-US"/>
              </w:rPr>
            </w:pPr>
            <w:r w:rsidRPr="00003E78">
              <w:rPr>
                <w:rFonts w:asciiTheme="minorHAnsi" w:hAnsiTheme="minorHAnsi" w:cstheme="minorHAnsi"/>
                <w:sz w:val="16"/>
                <w:szCs w:val="16"/>
                <w:lang w:val="it-IT"/>
              </w:rPr>
              <w:t xml:space="preserve"> Typ (wg Dublin Core Metadata Initiative. </w:t>
            </w:r>
            <w:r w:rsidRPr="00003E78">
              <w:rPr>
                <w:rFonts w:asciiTheme="minorHAnsi" w:hAnsiTheme="minorHAnsi" w:cstheme="minorHAnsi"/>
                <w:sz w:val="16"/>
                <w:szCs w:val="16"/>
                <w:lang w:val="en-US"/>
              </w:rPr>
              <w:t xml:space="preserve">Type Vocabulary) </w:t>
            </w:r>
            <w:r w:rsidRPr="00003E78">
              <w:rPr>
                <w:rFonts w:asciiTheme="minorHAnsi" w:hAnsiTheme="minorHAnsi" w:cstheme="minorHAnsi"/>
                <w:sz w:val="16"/>
                <w:szCs w:val="16"/>
                <w:u w:val="single"/>
                <w:lang w:val="en-US"/>
              </w:rPr>
              <w:t>http://dublincore.org/documents/dcmi-type-vocabulary/</w:t>
            </w:r>
          </w:p>
          <w:p w14:paraId="6C887396"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zgodnie z przepisami wynikającymi z art. 5 ust. 2a ustawy</w:t>
            </w:r>
          </w:p>
        </w:tc>
        <w:tc>
          <w:tcPr>
            <w:tcW w:w="2835" w:type="dxa"/>
          </w:tcPr>
          <w:p w14:paraId="49C72A9E"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możliwe wartości:</w:t>
            </w:r>
          </w:p>
          <w:p w14:paraId="78BAC33D"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Collection (nieuporządkowany zbiór danych),</w:t>
            </w:r>
          </w:p>
          <w:p w14:paraId="2FE1052E" w14:textId="77777777" w:rsidR="007E2D14" w:rsidRPr="00003E78" w:rsidRDefault="007E2D14" w:rsidP="00D566E5">
            <w:pPr>
              <w:autoSpaceDE w:val="0"/>
              <w:rPr>
                <w:rFonts w:asciiTheme="minorHAnsi" w:hAnsiTheme="minorHAnsi" w:cstheme="minorHAnsi"/>
                <w:sz w:val="16"/>
                <w:szCs w:val="16"/>
              </w:rPr>
            </w:pPr>
            <w:proofErr w:type="spellStart"/>
            <w:r w:rsidRPr="00003E78">
              <w:rPr>
                <w:rFonts w:asciiTheme="minorHAnsi" w:hAnsiTheme="minorHAnsi" w:cstheme="minorHAnsi"/>
                <w:sz w:val="16"/>
                <w:szCs w:val="16"/>
              </w:rPr>
              <w:t>Dataset</w:t>
            </w:r>
            <w:proofErr w:type="spellEnd"/>
            <w:r w:rsidRPr="00003E78">
              <w:rPr>
                <w:rFonts w:asciiTheme="minorHAnsi" w:hAnsiTheme="minorHAnsi" w:cstheme="minorHAnsi"/>
                <w:sz w:val="16"/>
                <w:szCs w:val="16"/>
              </w:rPr>
              <w:t xml:space="preserve"> (uporządkowany zbiór danych),</w:t>
            </w:r>
          </w:p>
          <w:p w14:paraId="66907FAA" w14:textId="77777777" w:rsidR="007E2D14" w:rsidRPr="00003E78" w:rsidRDefault="007E2D14" w:rsidP="00D566E5">
            <w:pPr>
              <w:autoSpaceDE w:val="0"/>
              <w:rPr>
                <w:rFonts w:asciiTheme="minorHAnsi" w:hAnsiTheme="minorHAnsi" w:cstheme="minorHAnsi"/>
                <w:sz w:val="16"/>
                <w:szCs w:val="16"/>
              </w:rPr>
            </w:pPr>
            <w:proofErr w:type="spellStart"/>
            <w:r w:rsidRPr="00003E78">
              <w:rPr>
                <w:rFonts w:asciiTheme="minorHAnsi" w:hAnsiTheme="minorHAnsi" w:cstheme="minorHAnsi"/>
                <w:sz w:val="16"/>
                <w:szCs w:val="16"/>
              </w:rPr>
              <w:t>MovingImage</w:t>
            </w:r>
            <w:proofErr w:type="spellEnd"/>
            <w:r w:rsidRPr="00003E78">
              <w:rPr>
                <w:rFonts w:asciiTheme="minorHAnsi" w:hAnsiTheme="minorHAnsi" w:cstheme="minorHAnsi"/>
                <w:sz w:val="16"/>
                <w:szCs w:val="16"/>
              </w:rPr>
              <w:t xml:space="preserve"> (obraz ruchomy), </w:t>
            </w:r>
            <w:proofErr w:type="spellStart"/>
            <w:r w:rsidRPr="00003E78">
              <w:rPr>
                <w:rFonts w:asciiTheme="minorHAnsi" w:hAnsiTheme="minorHAnsi" w:cstheme="minorHAnsi"/>
                <w:sz w:val="16"/>
                <w:szCs w:val="16"/>
              </w:rPr>
              <w:t>PhysicalObject</w:t>
            </w:r>
            <w:proofErr w:type="spellEnd"/>
            <w:r w:rsidRPr="00003E78">
              <w:rPr>
                <w:rFonts w:asciiTheme="minorHAnsi" w:hAnsiTheme="minorHAnsi" w:cstheme="minorHAnsi"/>
                <w:sz w:val="16"/>
                <w:szCs w:val="16"/>
              </w:rPr>
              <w:t xml:space="preserve"> (obiekt fizyczny), Software (oprogramowanie),</w:t>
            </w:r>
          </w:p>
          <w:p w14:paraId="507E8150"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Sound (dźwięk),</w:t>
            </w:r>
          </w:p>
          <w:p w14:paraId="2033AAC3" w14:textId="77777777" w:rsidR="007E2D14" w:rsidRPr="00003E78" w:rsidRDefault="007E2D14" w:rsidP="00D566E5">
            <w:pPr>
              <w:autoSpaceDE w:val="0"/>
              <w:rPr>
                <w:rFonts w:asciiTheme="minorHAnsi" w:hAnsiTheme="minorHAnsi" w:cstheme="minorHAnsi"/>
                <w:sz w:val="16"/>
                <w:szCs w:val="16"/>
              </w:rPr>
            </w:pPr>
            <w:proofErr w:type="spellStart"/>
            <w:r w:rsidRPr="00003E78">
              <w:rPr>
                <w:rFonts w:asciiTheme="minorHAnsi" w:hAnsiTheme="minorHAnsi" w:cstheme="minorHAnsi"/>
                <w:sz w:val="16"/>
                <w:szCs w:val="16"/>
              </w:rPr>
              <w:t>StillImage</w:t>
            </w:r>
            <w:proofErr w:type="spellEnd"/>
            <w:r w:rsidRPr="00003E78">
              <w:rPr>
                <w:rFonts w:asciiTheme="minorHAnsi" w:hAnsiTheme="minorHAnsi" w:cstheme="minorHAnsi"/>
                <w:sz w:val="16"/>
                <w:szCs w:val="16"/>
              </w:rPr>
              <w:t xml:space="preserve"> (obraz nieruchomy),</w:t>
            </w:r>
          </w:p>
          <w:p w14:paraId="792AC65D" w14:textId="77777777" w:rsidR="007E2D14" w:rsidRPr="00003E78" w:rsidRDefault="007E2D14" w:rsidP="00D566E5">
            <w:pPr>
              <w:autoSpaceDE w:val="0"/>
              <w:rPr>
                <w:rFonts w:asciiTheme="minorHAnsi" w:hAnsiTheme="minorHAnsi" w:cstheme="minorHAnsi"/>
                <w:sz w:val="16"/>
                <w:szCs w:val="16"/>
              </w:rPr>
            </w:pPr>
            <w:proofErr w:type="spellStart"/>
            <w:r w:rsidRPr="00003E78">
              <w:rPr>
                <w:rFonts w:asciiTheme="minorHAnsi" w:hAnsiTheme="minorHAnsi" w:cstheme="minorHAnsi"/>
                <w:sz w:val="16"/>
                <w:szCs w:val="16"/>
              </w:rPr>
              <w:t>Text</w:t>
            </w:r>
            <w:proofErr w:type="spellEnd"/>
            <w:r w:rsidRPr="00003E78">
              <w:rPr>
                <w:rFonts w:asciiTheme="minorHAnsi" w:hAnsiTheme="minorHAnsi" w:cstheme="minorHAnsi"/>
                <w:sz w:val="16"/>
                <w:szCs w:val="16"/>
              </w:rPr>
              <w:t xml:space="preserve"> (tekst) - oznacza tekst złożony z wyrazów przeznaczonych do czytania niezależnie od sposobu utrwalenia, w tym pismo wydrukowane na papierze, odbitkę fotograficzną tekstu, tekst zapisany zarówno w pliku rastrowym, jak i tekstowym; zaleca się wpisywanie wartości domyślnej oznaczenia typu =</w:t>
            </w:r>
            <w:proofErr w:type="spellStart"/>
            <w:r w:rsidRPr="00003E78">
              <w:rPr>
                <w:rFonts w:asciiTheme="minorHAnsi" w:hAnsiTheme="minorHAnsi" w:cstheme="minorHAnsi"/>
                <w:sz w:val="16"/>
                <w:szCs w:val="16"/>
              </w:rPr>
              <w:t>text</w:t>
            </w:r>
            <w:proofErr w:type="spellEnd"/>
          </w:p>
        </w:tc>
        <w:tc>
          <w:tcPr>
            <w:tcW w:w="1559" w:type="dxa"/>
          </w:tcPr>
          <w:p w14:paraId="7908E195"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wymagane</w:t>
            </w:r>
          </w:p>
        </w:tc>
        <w:tc>
          <w:tcPr>
            <w:tcW w:w="1159" w:type="dxa"/>
          </w:tcPr>
          <w:p w14:paraId="64C2FE73"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4EA8DA21" w14:textId="77777777" w:rsidTr="00D566E5">
        <w:tc>
          <w:tcPr>
            <w:tcW w:w="720" w:type="dxa"/>
          </w:tcPr>
          <w:p w14:paraId="00E68D0A"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15</w:t>
            </w:r>
          </w:p>
        </w:tc>
        <w:tc>
          <w:tcPr>
            <w:tcW w:w="3461" w:type="dxa"/>
          </w:tcPr>
          <w:p w14:paraId="27BD710E"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Sposób dostarczenia na podstawie zdefiniowanego i zatwierdzonego słownika (na przykład list zwykły, list polecony, goniec, poczta elektroniczna, elektroniczna skrzynka podawcza itd.)</w:t>
            </w:r>
          </w:p>
        </w:tc>
        <w:tc>
          <w:tcPr>
            <w:tcW w:w="2835" w:type="dxa"/>
          </w:tcPr>
          <w:p w14:paraId="29A6F750"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w:t>
            </w:r>
          </w:p>
        </w:tc>
        <w:tc>
          <w:tcPr>
            <w:tcW w:w="1559" w:type="dxa"/>
          </w:tcPr>
          <w:p w14:paraId="056A7326"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opcjonalne</w:t>
            </w:r>
          </w:p>
        </w:tc>
        <w:tc>
          <w:tcPr>
            <w:tcW w:w="1159" w:type="dxa"/>
          </w:tcPr>
          <w:p w14:paraId="5FD021AD" w14:textId="77777777" w:rsidR="007E2D14" w:rsidRPr="00003E78" w:rsidRDefault="007E2D14" w:rsidP="00D566E5">
            <w:pPr>
              <w:autoSpaceDE w:val="0"/>
              <w:jc w:val="center"/>
              <w:rPr>
                <w:rFonts w:asciiTheme="minorHAnsi" w:hAnsiTheme="minorHAnsi" w:cstheme="minorHAnsi"/>
                <w:sz w:val="16"/>
                <w:szCs w:val="16"/>
              </w:rPr>
            </w:pPr>
            <w:r w:rsidRPr="00003E78">
              <w:rPr>
                <w:rFonts w:asciiTheme="minorHAnsi" w:hAnsiTheme="minorHAnsi" w:cstheme="minorHAnsi"/>
                <w:sz w:val="16"/>
                <w:szCs w:val="16"/>
              </w:rPr>
              <w:t xml:space="preserve"> nie</w:t>
            </w:r>
          </w:p>
        </w:tc>
      </w:tr>
      <w:tr w:rsidR="007E2D14" w:rsidRPr="00003E78" w14:paraId="388CB964" w14:textId="77777777" w:rsidTr="00D566E5">
        <w:tc>
          <w:tcPr>
            <w:tcW w:w="720" w:type="dxa"/>
          </w:tcPr>
          <w:p w14:paraId="3EC4F1EA"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16</w:t>
            </w:r>
          </w:p>
        </w:tc>
        <w:tc>
          <w:tcPr>
            <w:tcW w:w="3461" w:type="dxa"/>
          </w:tcPr>
          <w:p w14:paraId="24817441"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Znak nadany przesyłce przez nadawcę</w:t>
            </w:r>
          </w:p>
          <w:p w14:paraId="155597B7" w14:textId="77777777" w:rsidR="007E2D14" w:rsidRPr="00003E78" w:rsidRDefault="007E2D14" w:rsidP="00D566E5">
            <w:pPr>
              <w:autoSpaceDE w:val="0"/>
              <w:rPr>
                <w:rFonts w:asciiTheme="minorHAnsi" w:hAnsiTheme="minorHAnsi" w:cstheme="minorHAnsi"/>
                <w:sz w:val="16"/>
                <w:szCs w:val="16"/>
              </w:rPr>
            </w:pPr>
          </w:p>
        </w:tc>
        <w:tc>
          <w:tcPr>
            <w:tcW w:w="2835" w:type="dxa"/>
          </w:tcPr>
          <w:p w14:paraId="0FAA0081"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tekst</w:t>
            </w:r>
          </w:p>
        </w:tc>
        <w:tc>
          <w:tcPr>
            <w:tcW w:w="1559" w:type="dxa"/>
          </w:tcPr>
          <w:p w14:paraId="07E2111C" w14:textId="77777777" w:rsidR="007E2D14" w:rsidRPr="00003E78" w:rsidRDefault="007E2D14" w:rsidP="00D566E5">
            <w:pPr>
              <w:autoSpaceDE w:val="0"/>
              <w:rPr>
                <w:rFonts w:asciiTheme="minorHAnsi" w:hAnsiTheme="minorHAnsi" w:cstheme="minorHAnsi"/>
                <w:sz w:val="16"/>
                <w:szCs w:val="16"/>
              </w:rPr>
            </w:pPr>
            <w:r w:rsidRPr="00003E78">
              <w:rPr>
                <w:rFonts w:asciiTheme="minorHAnsi" w:hAnsiTheme="minorHAnsi" w:cstheme="minorHAnsi"/>
                <w:sz w:val="16"/>
                <w:szCs w:val="16"/>
              </w:rPr>
              <w:t xml:space="preserve"> wymagane, jeżeli jest</w:t>
            </w:r>
          </w:p>
        </w:tc>
        <w:tc>
          <w:tcPr>
            <w:tcW w:w="1159" w:type="dxa"/>
          </w:tcPr>
          <w:p w14:paraId="06B71426" w14:textId="77777777" w:rsidR="007E2D14" w:rsidRPr="00003E78" w:rsidRDefault="007E2D14" w:rsidP="00D566E5">
            <w:pPr>
              <w:autoSpaceDE w:val="0"/>
              <w:jc w:val="center"/>
              <w:rPr>
                <w:rFonts w:asciiTheme="minorHAnsi" w:hAnsiTheme="minorHAnsi" w:cstheme="minorHAnsi"/>
              </w:rPr>
            </w:pPr>
            <w:r w:rsidRPr="00003E78">
              <w:rPr>
                <w:rFonts w:asciiTheme="minorHAnsi" w:hAnsiTheme="minorHAnsi" w:cstheme="minorHAnsi"/>
                <w:sz w:val="16"/>
                <w:szCs w:val="16"/>
              </w:rPr>
              <w:t xml:space="preserve"> nie</w:t>
            </w:r>
          </w:p>
        </w:tc>
      </w:tr>
    </w:tbl>
    <w:p w14:paraId="09B10507" w14:textId="77777777" w:rsidR="007E2D14" w:rsidRPr="00003E78" w:rsidRDefault="007E2D14" w:rsidP="007E2D14">
      <w:pPr>
        <w:autoSpaceDE w:val="0"/>
        <w:rPr>
          <w:rFonts w:cstheme="minorHAnsi"/>
        </w:rPr>
      </w:pPr>
    </w:p>
    <w:p w14:paraId="671A8CE5" w14:textId="77777777" w:rsidR="007E2D14" w:rsidRPr="00003E78" w:rsidRDefault="007E2D14" w:rsidP="007E2D14">
      <w:pPr>
        <w:autoSpaceDE w:val="0"/>
        <w:jc w:val="center"/>
        <w:rPr>
          <w:rFonts w:cstheme="minorHAnsi"/>
          <w:b/>
          <w:sz w:val="16"/>
          <w:szCs w:val="16"/>
        </w:rPr>
      </w:pPr>
    </w:p>
    <w:p w14:paraId="009C259B" w14:textId="77777777" w:rsidR="007E2D14" w:rsidRPr="00003E78" w:rsidRDefault="007E2D14" w:rsidP="007E2D14">
      <w:pPr>
        <w:autoSpaceDE w:val="0"/>
        <w:jc w:val="center"/>
        <w:rPr>
          <w:rFonts w:cstheme="minorHAnsi"/>
          <w:b/>
          <w:sz w:val="16"/>
          <w:szCs w:val="16"/>
        </w:rPr>
      </w:pPr>
    </w:p>
    <w:p w14:paraId="015B5AD1" w14:textId="77777777" w:rsidR="007E2D14" w:rsidRPr="00003E78" w:rsidRDefault="007E2D14" w:rsidP="007E2D14">
      <w:pPr>
        <w:pStyle w:val="Nagwek2"/>
        <w:jc w:val="center"/>
        <w:rPr>
          <w:rFonts w:asciiTheme="minorHAnsi" w:hAnsiTheme="minorHAnsi" w:cstheme="minorHAnsi"/>
          <w:i/>
          <w:color w:val="auto"/>
          <w:sz w:val="16"/>
          <w:szCs w:val="16"/>
        </w:rPr>
      </w:pPr>
      <w:bookmarkStart w:id="7" w:name="_Toc381085476"/>
      <w:r w:rsidRPr="00003E78">
        <w:rPr>
          <w:rFonts w:asciiTheme="minorHAnsi" w:hAnsiTheme="minorHAnsi" w:cstheme="minorHAnsi"/>
          <w:color w:val="auto"/>
          <w:sz w:val="16"/>
          <w:szCs w:val="16"/>
        </w:rPr>
        <w:t>B - Struktura metadanych opisujących przesyłkę wychodzącą</w:t>
      </w:r>
      <w:bookmarkEnd w:id="7"/>
    </w:p>
    <w:p w14:paraId="2BEF7CFC" w14:textId="77777777" w:rsidR="007E2D14" w:rsidRPr="00003E78" w:rsidRDefault="007E2D14" w:rsidP="007E2D14">
      <w:pPr>
        <w:autoSpaceDE w:val="0"/>
        <w:rPr>
          <w:rFonts w:cstheme="minorHAnsi"/>
          <w:sz w:val="16"/>
          <w:szCs w:val="16"/>
        </w:rPr>
      </w:pPr>
    </w:p>
    <w:tbl>
      <w:tblPr>
        <w:tblStyle w:val="Tabela-Siatka"/>
        <w:tblW w:w="0" w:type="auto"/>
        <w:tblLayout w:type="fixed"/>
        <w:tblLook w:val="0020" w:firstRow="1" w:lastRow="0" w:firstColumn="0" w:lastColumn="0" w:noHBand="0" w:noVBand="0"/>
      </w:tblPr>
      <w:tblGrid>
        <w:gridCol w:w="720"/>
        <w:gridCol w:w="3461"/>
        <w:gridCol w:w="2835"/>
        <w:gridCol w:w="1559"/>
        <w:gridCol w:w="1159"/>
      </w:tblGrid>
      <w:tr w:rsidR="007E2D14" w:rsidRPr="00003E78" w14:paraId="634C2C1C" w14:textId="77777777" w:rsidTr="00D566E5">
        <w:tc>
          <w:tcPr>
            <w:tcW w:w="720" w:type="dxa"/>
          </w:tcPr>
          <w:p w14:paraId="1D9AA7ED" w14:textId="77777777" w:rsidR="007E2D14" w:rsidRPr="00003E78" w:rsidRDefault="007E2D14" w:rsidP="00D566E5">
            <w:pPr>
              <w:autoSpaceDE w:val="0"/>
              <w:jc w:val="center"/>
              <w:rPr>
                <w:rFonts w:cstheme="minorHAnsi"/>
                <w:sz w:val="16"/>
                <w:szCs w:val="16"/>
              </w:rPr>
            </w:pPr>
            <w:r w:rsidRPr="00003E78">
              <w:rPr>
                <w:rFonts w:cstheme="minorHAnsi"/>
                <w:sz w:val="16"/>
                <w:szCs w:val="16"/>
              </w:rPr>
              <w:t>Lp.</w:t>
            </w:r>
          </w:p>
        </w:tc>
        <w:tc>
          <w:tcPr>
            <w:tcW w:w="3461" w:type="dxa"/>
          </w:tcPr>
          <w:p w14:paraId="5128FF28"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Nazwa elementu</w:t>
            </w:r>
          </w:p>
        </w:tc>
        <w:tc>
          <w:tcPr>
            <w:tcW w:w="2835" w:type="dxa"/>
          </w:tcPr>
          <w:p w14:paraId="2CD191BD"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Sposób zapisu</w:t>
            </w:r>
          </w:p>
        </w:tc>
        <w:tc>
          <w:tcPr>
            <w:tcW w:w="1559" w:type="dxa"/>
          </w:tcPr>
          <w:p w14:paraId="7ED0C68A"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Wymagalność*</w:t>
            </w:r>
          </w:p>
        </w:tc>
        <w:tc>
          <w:tcPr>
            <w:tcW w:w="1159" w:type="dxa"/>
          </w:tcPr>
          <w:p w14:paraId="2A5D95E5"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Powtarzalność</w:t>
            </w:r>
          </w:p>
        </w:tc>
      </w:tr>
      <w:tr w:rsidR="007E2D14" w:rsidRPr="00003E78" w14:paraId="70B42F83" w14:textId="77777777" w:rsidTr="00D566E5">
        <w:tc>
          <w:tcPr>
            <w:tcW w:w="720" w:type="dxa"/>
          </w:tcPr>
          <w:p w14:paraId="7C4517AB" w14:textId="77777777" w:rsidR="007E2D14" w:rsidRPr="00003E78" w:rsidRDefault="007E2D14" w:rsidP="00D566E5">
            <w:pPr>
              <w:autoSpaceDE w:val="0"/>
              <w:jc w:val="center"/>
              <w:rPr>
                <w:rFonts w:cstheme="minorHAnsi"/>
                <w:sz w:val="16"/>
                <w:szCs w:val="16"/>
              </w:rPr>
            </w:pPr>
            <w:r w:rsidRPr="00003E78">
              <w:rPr>
                <w:rFonts w:cstheme="minorHAnsi"/>
                <w:sz w:val="16"/>
                <w:szCs w:val="16"/>
              </w:rPr>
              <w:t>1</w:t>
            </w:r>
          </w:p>
        </w:tc>
        <w:tc>
          <w:tcPr>
            <w:tcW w:w="3461" w:type="dxa"/>
          </w:tcPr>
          <w:p w14:paraId="01A9F1BD"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Oznaczenie </w:t>
            </w:r>
            <w:proofErr w:type="gramStart"/>
            <w:r w:rsidRPr="00003E78">
              <w:rPr>
                <w:rFonts w:cstheme="minorHAnsi"/>
                <w:sz w:val="16"/>
                <w:szCs w:val="16"/>
              </w:rPr>
              <w:t xml:space="preserve">odpowiedzialności </w:t>
            </w:r>
            <w:r w:rsidRPr="00003E78">
              <w:rPr>
                <w:rFonts w:cstheme="minorHAnsi"/>
                <w:strike/>
                <w:sz w:val="16"/>
                <w:szCs w:val="16"/>
              </w:rPr>
              <w:t xml:space="preserve"> </w:t>
            </w:r>
            <w:r w:rsidRPr="00003E78">
              <w:rPr>
                <w:rFonts w:cstheme="minorHAnsi"/>
                <w:sz w:val="16"/>
                <w:szCs w:val="16"/>
              </w:rPr>
              <w:t>za</w:t>
            </w:r>
            <w:proofErr w:type="gramEnd"/>
            <w:r w:rsidRPr="00003E78">
              <w:rPr>
                <w:rFonts w:cstheme="minorHAnsi"/>
                <w:sz w:val="16"/>
                <w:szCs w:val="16"/>
              </w:rPr>
              <w:t xml:space="preserve"> treść przesyłki, w tym</w:t>
            </w:r>
          </w:p>
        </w:tc>
        <w:tc>
          <w:tcPr>
            <w:tcW w:w="2835" w:type="dxa"/>
          </w:tcPr>
          <w:p w14:paraId="6FAB8173"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t>
            </w:r>
          </w:p>
        </w:tc>
        <w:tc>
          <w:tcPr>
            <w:tcW w:w="1559" w:type="dxa"/>
          </w:tcPr>
          <w:p w14:paraId="219215E9"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t>
            </w:r>
          </w:p>
        </w:tc>
        <w:tc>
          <w:tcPr>
            <w:tcW w:w="1159" w:type="dxa"/>
          </w:tcPr>
          <w:p w14:paraId="7C5F57B2"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tak</w:t>
            </w:r>
          </w:p>
        </w:tc>
      </w:tr>
      <w:tr w:rsidR="007E2D14" w:rsidRPr="00003E78" w14:paraId="2B90CFE6" w14:textId="77777777" w:rsidTr="00D566E5">
        <w:tc>
          <w:tcPr>
            <w:tcW w:w="720" w:type="dxa"/>
          </w:tcPr>
          <w:p w14:paraId="4B8FAB80" w14:textId="77777777" w:rsidR="007E2D14" w:rsidRPr="00003E78" w:rsidRDefault="007E2D14" w:rsidP="00D566E5">
            <w:pPr>
              <w:autoSpaceDE w:val="0"/>
              <w:jc w:val="center"/>
              <w:rPr>
                <w:rFonts w:cstheme="minorHAnsi"/>
                <w:sz w:val="16"/>
                <w:szCs w:val="16"/>
              </w:rPr>
            </w:pPr>
            <w:r w:rsidRPr="00003E78">
              <w:rPr>
                <w:rFonts w:cstheme="minorHAnsi"/>
                <w:sz w:val="16"/>
                <w:szCs w:val="16"/>
              </w:rPr>
              <w:t>1a</w:t>
            </w:r>
          </w:p>
        </w:tc>
        <w:tc>
          <w:tcPr>
            <w:tcW w:w="3461" w:type="dxa"/>
          </w:tcPr>
          <w:p w14:paraId="61B33187" w14:textId="77777777" w:rsidR="007E2D14" w:rsidRPr="00003E78" w:rsidRDefault="007E2D14" w:rsidP="00D566E5">
            <w:pPr>
              <w:autoSpaceDE w:val="0"/>
              <w:rPr>
                <w:rFonts w:cstheme="minorHAnsi"/>
                <w:sz w:val="16"/>
                <w:szCs w:val="16"/>
              </w:rPr>
            </w:pPr>
            <w:r w:rsidRPr="00003E78">
              <w:rPr>
                <w:rFonts w:cstheme="minorHAnsi"/>
                <w:sz w:val="16"/>
                <w:szCs w:val="16"/>
              </w:rPr>
              <w:t xml:space="preserve"> imię i nazwisko pracownika dokonującego czynności w systemie EZD</w:t>
            </w:r>
          </w:p>
          <w:p w14:paraId="327FF4B1" w14:textId="77777777" w:rsidR="007E2D14" w:rsidRPr="00003E78" w:rsidRDefault="007E2D14" w:rsidP="00D566E5">
            <w:pPr>
              <w:autoSpaceDE w:val="0"/>
              <w:rPr>
                <w:rFonts w:cstheme="minorHAnsi"/>
                <w:sz w:val="16"/>
                <w:szCs w:val="16"/>
              </w:rPr>
            </w:pPr>
            <w:r w:rsidRPr="00003E78">
              <w:rPr>
                <w:rFonts w:cstheme="minorHAnsi"/>
                <w:sz w:val="16"/>
                <w:szCs w:val="16"/>
              </w:rPr>
              <w:t>(przygotowanie projektu pisma, o którym mowa w § 36 ust. 1, akceptacja pisma, o której mowa w § 16)</w:t>
            </w:r>
          </w:p>
        </w:tc>
        <w:tc>
          <w:tcPr>
            <w:tcW w:w="2835" w:type="dxa"/>
          </w:tcPr>
          <w:p w14:paraId="71DAEC4F"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 zapisany w sposób umożliwiający automatyczne rozdzielenie nazwiska i imion (zaleca się automatyczne wpisywanie na podstawie zidentyfikowanego w systemie EZD użytkownika)</w:t>
            </w:r>
          </w:p>
        </w:tc>
        <w:tc>
          <w:tcPr>
            <w:tcW w:w="1559" w:type="dxa"/>
          </w:tcPr>
          <w:p w14:paraId="76A893DF"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3C3DD7E9"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45AE1DF1" w14:textId="77777777" w:rsidTr="00D566E5">
        <w:tc>
          <w:tcPr>
            <w:tcW w:w="720" w:type="dxa"/>
          </w:tcPr>
          <w:p w14:paraId="6D84849E" w14:textId="77777777" w:rsidR="007E2D14" w:rsidRPr="00003E78" w:rsidRDefault="007E2D14" w:rsidP="00D566E5">
            <w:pPr>
              <w:autoSpaceDE w:val="0"/>
              <w:jc w:val="center"/>
              <w:rPr>
                <w:rFonts w:cstheme="minorHAnsi"/>
                <w:sz w:val="16"/>
                <w:szCs w:val="16"/>
              </w:rPr>
            </w:pPr>
            <w:r w:rsidRPr="00003E78">
              <w:rPr>
                <w:rFonts w:cstheme="minorHAnsi"/>
                <w:sz w:val="16"/>
                <w:szCs w:val="16"/>
              </w:rPr>
              <w:t>1b</w:t>
            </w:r>
          </w:p>
        </w:tc>
        <w:tc>
          <w:tcPr>
            <w:tcW w:w="3461" w:type="dxa"/>
          </w:tcPr>
          <w:p w14:paraId="0FE087FB"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t>
            </w:r>
            <w:r w:rsidRPr="00003E78">
              <w:rPr>
                <w:rFonts w:cstheme="minorHAnsi"/>
                <w:iCs/>
                <w:sz w:val="16"/>
                <w:szCs w:val="16"/>
              </w:rPr>
              <w:t>stanowisko</w:t>
            </w:r>
            <w:r w:rsidRPr="00003E78">
              <w:rPr>
                <w:rFonts w:cstheme="minorHAnsi"/>
                <w:sz w:val="16"/>
                <w:szCs w:val="16"/>
              </w:rPr>
              <w:t xml:space="preserve"> pracownika dokonującego czynności w systemie, o których mowa w 1a</w:t>
            </w:r>
          </w:p>
        </w:tc>
        <w:tc>
          <w:tcPr>
            <w:tcW w:w="2835" w:type="dxa"/>
          </w:tcPr>
          <w:p w14:paraId="33CD4EEC"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w:t>
            </w:r>
          </w:p>
          <w:p w14:paraId="66598A0D" w14:textId="77777777" w:rsidR="007E2D14" w:rsidRPr="00003E78" w:rsidRDefault="007E2D14" w:rsidP="00D566E5">
            <w:pPr>
              <w:autoSpaceDE w:val="0"/>
              <w:rPr>
                <w:rFonts w:cstheme="minorHAnsi"/>
                <w:sz w:val="16"/>
                <w:szCs w:val="16"/>
              </w:rPr>
            </w:pPr>
            <w:r w:rsidRPr="00003E78">
              <w:rPr>
                <w:rFonts w:cstheme="minorHAnsi"/>
                <w:sz w:val="16"/>
                <w:szCs w:val="16"/>
              </w:rPr>
              <w:t>(zaleca się automatyczne wpisywanie na podstawie zidentyfikowanego w systemie EZD użytkownika)</w:t>
            </w:r>
          </w:p>
        </w:tc>
        <w:tc>
          <w:tcPr>
            <w:tcW w:w="1559" w:type="dxa"/>
          </w:tcPr>
          <w:p w14:paraId="1411F828"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1069CB6F"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3D1E331C" w14:textId="77777777" w:rsidTr="00D566E5">
        <w:tc>
          <w:tcPr>
            <w:tcW w:w="720" w:type="dxa"/>
          </w:tcPr>
          <w:p w14:paraId="43BF7E5E" w14:textId="77777777" w:rsidR="007E2D14" w:rsidRPr="00003E78" w:rsidRDefault="007E2D14" w:rsidP="00D566E5">
            <w:pPr>
              <w:autoSpaceDE w:val="0"/>
              <w:rPr>
                <w:rFonts w:cstheme="minorHAnsi"/>
                <w:sz w:val="16"/>
                <w:szCs w:val="16"/>
              </w:rPr>
            </w:pPr>
            <w:r w:rsidRPr="00003E78">
              <w:rPr>
                <w:rFonts w:cstheme="minorHAnsi"/>
                <w:sz w:val="16"/>
                <w:szCs w:val="16"/>
              </w:rPr>
              <w:t>2</w:t>
            </w:r>
          </w:p>
        </w:tc>
        <w:tc>
          <w:tcPr>
            <w:tcW w:w="3461" w:type="dxa"/>
          </w:tcPr>
          <w:p w14:paraId="245FB17E"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Oznaczenie adresata, w tym:</w:t>
            </w:r>
          </w:p>
        </w:tc>
        <w:tc>
          <w:tcPr>
            <w:tcW w:w="2835" w:type="dxa"/>
          </w:tcPr>
          <w:p w14:paraId="06290458"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t>
            </w:r>
          </w:p>
        </w:tc>
        <w:tc>
          <w:tcPr>
            <w:tcW w:w="1559" w:type="dxa"/>
          </w:tcPr>
          <w:p w14:paraId="6E986813" w14:textId="77777777" w:rsidR="007E2D14" w:rsidRPr="00003E78" w:rsidRDefault="007E2D14" w:rsidP="00D566E5">
            <w:pPr>
              <w:autoSpaceDE w:val="0"/>
              <w:snapToGrid w:val="0"/>
              <w:rPr>
                <w:rFonts w:cstheme="minorHAnsi"/>
                <w:sz w:val="16"/>
                <w:szCs w:val="16"/>
              </w:rPr>
            </w:pPr>
          </w:p>
        </w:tc>
        <w:tc>
          <w:tcPr>
            <w:tcW w:w="1159" w:type="dxa"/>
          </w:tcPr>
          <w:p w14:paraId="67DDA560"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tak</w:t>
            </w:r>
          </w:p>
        </w:tc>
      </w:tr>
      <w:tr w:rsidR="007E2D14" w:rsidRPr="00003E78" w14:paraId="5AD33A3C" w14:textId="77777777" w:rsidTr="00D566E5">
        <w:tc>
          <w:tcPr>
            <w:tcW w:w="720" w:type="dxa"/>
          </w:tcPr>
          <w:p w14:paraId="4A9B8DD7" w14:textId="77777777" w:rsidR="007E2D14" w:rsidRPr="00003E78" w:rsidRDefault="007E2D14" w:rsidP="00D566E5">
            <w:pPr>
              <w:autoSpaceDE w:val="0"/>
              <w:jc w:val="center"/>
              <w:rPr>
                <w:rFonts w:cstheme="minorHAnsi"/>
                <w:sz w:val="16"/>
                <w:szCs w:val="16"/>
              </w:rPr>
            </w:pPr>
            <w:r w:rsidRPr="00003E78">
              <w:rPr>
                <w:rFonts w:cstheme="minorHAnsi"/>
                <w:sz w:val="16"/>
                <w:szCs w:val="16"/>
              </w:rPr>
              <w:t>2a</w:t>
            </w:r>
          </w:p>
        </w:tc>
        <w:tc>
          <w:tcPr>
            <w:tcW w:w="3461" w:type="dxa"/>
          </w:tcPr>
          <w:p w14:paraId="4C9D54AF" w14:textId="77777777" w:rsidR="007E2D14" w:rsidRPr="00003E78" w:rsidRDefault="007E2D14" w:rsidP="00D566E5">
            <w:pPr>
              <w:autoSpaceDE w:val="0"/>
              <w:rPr>
                <w:rFonts w:cstheme="minorHAnsi"/>
                <w:sz w:val="16"/>
                <w:szCs w:val="16"/>
              </w:rPr>
            </w:pPr>
            <w:r w:rsidRPr="00003E78">
              <w:rPr>
                <w:rFonts w:cstheme="minorHAnsi"/>
                <w:sz w:val="16"/>
                <w:szCs w:val="16"/>
              </w:rPr>
              <w:t xml:space="preserve"> nazwa adresata niebędącego osobą fizyczną</w:t>
            </w:r>
          </w:p>
        </w:tc>
        <w:tc>
          <w:tcPr>
            <w:tcW w:w="2835" w:type="dxa"/>
          </w:tcPr>
          <w:p w14:paraId="4AC6A6C6"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w:t>
            </w:r>
          </w:p>
        </w:tc>
        <w:tc>
          <w:tcPr>
            <w:tcW w:w="1559" w:type="dxa"/>
          </w:tcPr>
          <w:p w14:paraId="41F8D4AB"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 jeżeli nie określono 2b</w:t>
            </w:r>
          </w:p>
        </w:tc>
        <w:tc>
          <w:tcPr>
            <w:tcW w:w="1159" w:type="dxa"/>
          </w:tcPr>
          <w:p w14:paraId="02037CB1"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7688D794" w14:textId="77777777" w:rsidTr="00D566E5">
        <w:tc>
          <w:tcPr>
            <w:tcW w:w="720" w:type="dxa"/>
          </w:tcPr>
          <w:p w14:paraId="746E08E1" w14:textId="77777777" w:rsidR="007E2D14" w:rsidRPr="00003E78" w:rsidRDefault="007E2D14" w:rsidP="00D566E5">
            <w:pPr>
              <w:autoSpaceDE w:val="0"/>
              <w:jc w:val="center"/>
              <w:rPr>
                <w:rFonts w:cstheme="minorHAnsi"/>
                <w:sz w:val="16"/>
                <w:szCs w:val="16"/>
              </w:rPr>
            </w:pPr>
            <w:r w:rsidRPr="00003E78">
              <w:rPr>
                <w:rFonts w:cstheme="minorHAnsi"/>
                <w:sz w:val="16"/>
                <w:szCs w:val="16"/>
              </w:rPr>
              <w:t>2b</w:t>
            </w:r>
          </w:p>
        </w:tc>
        <w:tc>
          <w:tcPr>
            <w:tcW w:w="3461" w:type="dxa"/>
          </w:tcPr>
          <w:p w14:paraId="3C57A4F6" w14:textId="77777777" w:rsidR="007E2D14" w:rsidRPr="00003E78" w:rsidRDefault="007E2D14" w:rsidP="00D566E5">
            <w:pPr>
              <w:autoSpaceDE w:val="0"/>
              <w:rPr>
                <w:rFonts w:cstheme="minorHAnsi"/>
                <w:sz w:val="16"/>
                <w:szCs w:val="16"/>
              </w:rPr>
            </w:pPr>
            <w:r w:rsidRPr="00003E78">
              <w:rPr>
                <w:rFonts w:cstheme="minorHAnsi"/>
                <w:sz w:val="16"/>
                <w:szCs w:val="16"/>
              </w:rPr>
              <w:t xml:space="preserve"> nazwisko i imiona osoby fizycznej (odpowiedniki cech informacyjnych wymienionych w przepisach wydanych na podstawie art. 18 ustawy o informatyzacji działalności podmiotów realizujących zadania publiczne)</w:t>
            </w:r>
          </w:p>
        </w:tc>
        <w:tc>
          <w:tcPr>
            <w:tcW w:w="2835" w:type="dxa"/>
          </w:tcPr>
          <w:p w14:paraId="096049B6"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 zapisany w sposób umożliwiający automatyczne rozdzielenie nazwiska i imion</w:t>
            </w:r>
          </w:p>
        </w:tc>
        <w:tc>
          <w:tcPr>
            <w:tcW w:w="1559" w:type="dxa"/>
          </w:tcPr>
          <w:p w14:paraId="4DF88483"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 jeżeli nie określono 2a</w:t>
            </w:r>
          </w:p>
        </w:tc>
        <w:tc>
          <w:tcPr>
            <w:tcW w:w="1159" w:type="dxa"/>
          </w:tcPr>
          <w:p w14:paraId="520074AC"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1B92B3B2" w14:textId="77777777" w:rsidTr="00D566E5">
        <w:tc>
          <w:tcPr>
            <w:tcW w:w="720" w:type="dxa"/>
          </w:tcPr>
          <w:p w14:paraId="7AC33496" w14:textId="77777777" w:rsidR="007E2D14" w:rsidRPr="00003E78" w:rsidRDefault="007E2D14" w:rsidP="00D566E5">
            <w:pPr>
              <w:autoSpaceDE w:val="0"/>
              <w:rPr>
                <w:rFonts w:cstheme="minorHAnsi"/>
                <w:sz w:val="16"/>
                <w:szCs w:val="16"/>
              </w:rPr>
            </w:pPr>
            <w:r w:rsidRPr="00003E78">
              <w:rPr>
                <w:rFonts w:cstheme="minorHAnsi"/>
                <w:sz w:val="16"/>
                <w:szCs w:val="16"/>
              </w:rPr>
              <w:t>3</w:t>
            </w:r>
          </w:p>
        </w:tc>
        <w:tc>
          <w:tcPr>
            <w:tcW w:w="3461" w:type="dxa"/>
          </w:tcPr>
          <w:p w14:paraId="2DC54705" w14:textId="77777777" w:rsidR="007E2D14" w:rsidRPr="00003E78" w:rsidRDefault="007E2D14" w:rsidP="00D566E5">
            <w:pPr>
              <w:autoSpaceDE w:val="0"/>
              <w:rPr>
                <w:rFonts w:cstheme="minorHAnsi"/>
                <w:sz w:val="16"/>
                <w:szCs w:val="16"/>
              </w:rPr>
            </w:pPr>
            <w:r w:rsidRPr="00003E78">
              <w:rPr>
                <w:rFonts w:cstheme="minorHAnsi"/>
                <w:sz w:val="16"/>
                <w:szCs w:val="16"/>
              </w:rPr>
              <w:t xml:space="preserve"> Adres adresata, o którym mowa w pkt 1, a w tym:</w:t>
            </w:r>
          </w:p>
        </w:tc>
        <w:tc>
          <w:tcPr>
            <w:tcW w:w="2835" w:type="dxa"/>
          </w:tcPr>
          <w:p w14:paraId="04424D48" w14:textId="77777777" w:rsidR="007E2D14" w:rsidRPr="00003E78" w:rsidRDefault="007E2D14" w:rsidP="00D566E5">
            <w:pPr>
              <w:autoSpaceDE w:val="0"/>
              <w:snapToGrid w:val="0"/>
              <w:rPr>
                <w:rFonts w:cstheme="minorHAnsi"/>
                <w:sz w:val="16"/>
                <w:szCs w:val="16"/>
              </w:rPr>
            </w:pPr>
          </w:p>
        </w:tc>
        <w:tc>
          <w:tcPr>
            <w:tcW w:w="1559" w:type="dxa"/>
          </w:tcPr>
          <w:p w14:paraId="7E9B7B0D" w14:textId="77777777" w:rsidR="007E2D14" w:rsidRPr="00003E78" w:rsidRDefault="007E2D14" w:rsidP="00D566E5">
            <w:pPr>
              <w:autoSpaceDE w:val="0"/>
              <w:snapToGrid w:val="0"/>
              <w:rPr>
                <w:rFonts w:cstheme="minorHAnsi"/>
                <w:sz w:val="16"/>
                <w:szCs w:val="16"/>
              </w:rPr>
            </w:pPr>
          </w:p>
        </w:tc>
        <w:tc>
          <w:tcPr>
            <w:tcW w:w="1159" w:type="dxa"/>
          </w:tcPr>
          <w:p w14:paraId="2DCC8EE5"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2EB8C689" w14:textId="77777777" w:rsidTr="00D566E5">
        <w:tc>
          <w:tcPr>
            <w:tcW w:w="720" w:type="dxa"/>
          </w:tcPr>
          <w:p w14:paraId="66047899" w14:textId="77777777" w:rsidR="007E2D14" w:rsidRPr="00003E78" w:rsidRDefault="007E2D14" w:rsidP="00D566E5">
            <w:pPr>
              <w:autoSpaceDE w:val="0"/>
              <w:jc w:val="center"/>
              <w:rPr>
                <w:rFonts w:cstheme="minorHAnsi"/>
                <w:sz w:val="16"/>
                <w:szCs w:val="16"/>
              </w:rPr>
            </w:pPr>
            <w:r w:rsidRPr="00003E78">
              <w:rPr>
                <w:rFonts w:cstheme="minorHAnsi"/>
                <w:sz w:val="16"/>
                <w:szCs w:val="16"/>
              </w:rPr>
              <w:t>3a</w:t>
            </w:r>
          </w:p>
        </w:tc>
        <w:tc>
          <w:tcPr>
            <w:tcW w:w="3461" w:type="dxa"/>
          </w:tcPr>
          <w:p w14:paraId="5493639E" w14:textId="77777777" w:rsidR="007E2D14" w:rsidRPr="00003E78" w:rsidRDefault="007E2D14" w:rsidP="00D566E5">
            <w:pPr>
              <w:autoSpaceDE w:val="0"/>
              <w:rPr>
                <w:rFonts w:cstheme="minorHAnsi"/>
                <w:sz w:val="16"/>
                <w:szCs w:val="16"/>
              </w:rPr>
            </w:pPr>
            <w:r w:rsidRPr="00003E78">
              <w:rPr>
                <w:rFonts w:cstheme="minorHAnsi"/>
                <w:sz w:val="16"/>
                <w:szCs w:val="16"/>
              </w:rPr>
              <w:t xml:space="preserve"> kod pocztowy</w:t>
            </w:r>
          </w:p>
        </w:tc>
        <w:tc>
          <w:tcPr>
            <w:tcW w:w="2835" w:type="dxa"/>
          </w:tcPr>
          <w:p w14:paraId="35617CAA"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w:t>
            </w:r>
          </w:p>
        </w:tc>
        <w:tc>
          <w:tcPr>
            <w:tcW w:w="1559" w:type="dxa"/>
          </w:tcPr>
          <w:p w14:paraId="77F85E8B"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opcjonalne</w:t>
            </w:r>
          </w:p>
        </w:tc>
        <w:tc>
          <w:tcPr>
            <w:tcW w:w="1159" w:type="dxa"/>
          </w:tcPr>
          <w:p w14:paraId="0E500411"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4819B3C0" w14:textId="77777777" w:rsidTr="00D566E5">
        <w:tc>
          <w:tcPr>
            <w:tcW w:w="720" w:type="dxa"/>
          </w:tcPr>
          <w:p w14:paraId="01A53EC1" w14:textId="77777777" w:rsidR="007E2D14" w:rsidRPr="00003E78" w:rsidRDefault="007E2D14" w:rsidP="00D566E5">
            <w:pPr>
              <w:autoSpaceDE w:val="0"/>
              <w:jc w:val="center"/>
              <w:rPr>
                <w:rFonts w:cstheme="minorHAnsi"/>
                <w:sz w:val="16"/>
                <w:szCs w:val="16"/>
              </w:rPr>
            </w:pPr>
            <w:r w:rsidRPr="00003E78">
              <w:rPr>
                <w:rFonts w:cstheme="minorHAnsi"/>
                <w:sz w:val="16"/>
                <w:szCs w:val="16"/>
              </w:rPr>
              <w:t>3b</w:t>
            </w:r>
          </w:p>
        </w:tc>
        <w:tc>
          <w:tcPr>
            <w:tcW w:w="3461" w:type="dxa"/>
          </w:tcPr>
          <w:p w14:paraId="3B652271" w14:textId="77777777" w:rsidR="007E2D14" w:rsidRPr="00003E78" w:rsidRDefault="007E2D14" w:rsidP="00D566E5">
            <w:pPr>
              <w:autoSpaceDE w:val="0"/>
              <w:rPr>
                <w:rFonts w:cstheme="minorHAnsi"/>
                <w:sz w:val="16"/>
                <w:szCs w:val="16"/>
              </w:rPr>
            </w:pPr>
            <w:r w:rsidRPr="00003E78">
              <w:rPr>
                <w:rFonts w:cstheme="minorHAnsi"/>
                <w:sz w:val="16"/>
                <w:szCs w:val="16"/>
              </w:rPr>
              <w:t xml:space="preserve"> miejscowość (odpowiedniki cechy informacyjnej wymienionej w przepisach wydanych na podstawie art. 18 ustawy o informatyzacji działalności podmiotów realizujących zadania publiczne)</w:t>
            </w:r>
          </w:p>
        </w:tc>
        <w:tc>
          <w:tcPr>
            <w:tcW w:w="2835" w:type="dxa"/>
          </w:tcPr>
          <w:p w14:paraId="31E728F6"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w:t>
            </w:r>
          </w:p>
        </w:tc>
        <w:tc>
          <w:tcPr>
            <w:tcW w:w="1559" w:type="dxa"/>
          </w:tcPr>
          <w:p w14:paraId="0C1B377E"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0B2C9340"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1F8EC795" w14:textId="77777777" w:rsidTr="00D566E5">
        <w:tc>
          <w:tcPr>
            <w:tcW w:w="720" w:type="dxa"/>
          </w:tcPr>
          <w:p w14:paraId="1D119AC1" w14:textId="77777777" w:rsidR="007E2D14" w:rsidRPr="00003E78" w:rsidRDefault="007E2D14" w:rsidP="00D566E5">
            <w:pPr>
              <w:autoSpaceDE w:val="0"/>
              <w:jc w:val="center"/>
              <w:rPr>
                <w:rFonts w:cstheme="minorHAnsi"/>
                <w:sz w:val="16"/>
                <w:szCs w:val="16"/>
              </w:rPr>
            </w:pPr>
            <w:r w:rsidRPr="00003E78">
              <w:rPr>
                <w:rFonts w:cstheme="minorHAnsi"/>
                <w:sz w:val="16"/>
                <w:szCs w:val="16"/>
              </w:rPr>
              <w:t>3c</w:t>
            </w:r>
          </w:p>
        </w:tc>
        <w:tc>
          <w:tcPr>
            <w:tcW w:w="3461" w:type="dxa"/>
          </w:tcPr>
          <w:p w14:paraId="476A94F6" w14:textId="77777777" w:rsidR="007E2D14" w:rsidRPr="00003E78" w:rsidRDefault="007E2D14" w:rsidP="00D566E5">
            <w:pPr>
              <w:autoSpaceDE w:val="0"/>
              <w:rPr>
                <w:rFonts w:cstheme="minorHAnsi"/>
                <w:sz w:val="16"/>
                <w:szCs w:val="16"/>
              </w:rPr>
            </w:pPr>
            <w:r w:rsidRPr="00003E78">
              <w:rPr>
                <w:rFonts w:cstheme="minorHAnsi"/>
                <w:sz w:val="16"/>
                <w:szCs w:val="16"/>
              </w:rPr>
              <w:t xml:space="preserve"> ulica (odpowiedniki cechy informacyjnej wymienionej w przepisach wydanych na podstawie art. 18 ustawy o informatyzacji działalności podmiotów realizujących zadania publiczne)</w:t>
            </w:r>
          </w:p>
        </w:tc>
        <w:tc>
          <w:tcPr>
            <w:tcW w:w="2835" w:type="dxa"/>
          </w:tcPr>
          <w:p w14:paraId="5EE179B5"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w:t>
            </w:r>
          </w:p>
        </w:tc>
        <w:tc>
          <w:tcPr>
            <w:tcW w:w="1559" w:type="dxa"/>
          </w:tcPr>
          <w:p w14:paraId="0B06F484"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opcjonalne</w:t>
            </w:r>
          </w:p>
        </w:tc>
        <w:tc>
          <w:tcPr>
            <w:tcW w:w="1159" w:type="dxa"/>
          </w:tcPr>
          <w:p w14:paraId="24DF24AD"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1639FC20" w14:textId="77777777" w:rsidTr="00D566E5">
        <w:tc>
          <w:tcPr>
            <w:tcW w:w="720" w:type="dxa"/>
          </w:tcPr>
          <w:p w14:paraId="438B6496" w14:textId="77777777" w:rsidR="007E2D14" w:rsidRPr="00003E78" w:rsidRDefault="007E2D14" w:rsidP="00D566E5">
            <w:pPr>
              <w:autoSpaceDE w:val="0"/>
              <w:jc w:val="center"/>
              <w:rPr>
                <w:rFonts w:cstheme="minorHAnsi"/>
                <w:sz w:val="16"/>
                <w:szCs w:val="16"/>
              </w:rPr>
            </w:pPr>
            <w:r w:rsidRPr="00003E78">
              <w:rPr>
                <w:rFonts w:cstheme="minorHAnsi"/>
                <w:sz w:val="16"/>
                <w:szCs w:val="16"/>
              </w:rPr>
              <w:t>3d</w:t>
            </w:r>
          </w:p>
        </w:tc>
        <w:tc>
          <w:tcPr>
            <w:tcW w:w="3461" w:type="dxa"/>
          </w:tcPr>
          <w:p w14:paraId="559EB6F1" w14:textId="77777777" w:rsidR="007E2D14" w:rsidRPr="00003E78" w:rsidRDefault="007E2D14" w:rsidP="00D566E5">
            <w:pPr>
              <w:autoSpaceDE w:val="0"/>
              <w:rPr>
                <w:rFonts w:cstheme="minorHAnsi"/>
                <w:sz w:val="16"/>
                <w:szCs w:val="16"/>
              </w:rPr>
            </w:pPr>
            <w:r w:rsidRPr="00003E78">
              <w:rPr>
                <w:rFonts w:cstheme="minorHAnsi"/>
                <w:sz w:val="16"/>
                <w:szCs w:val="16"/>
              </w:rPr>
              <w:t xml:space="preserve"> budynek (odpowiedniki cechy informacyjnej wymienionej w przepisach wydanych na podstawie art. 18 ustawy o informatyzacji działalności podmiotów realizujących zadania publiczne)</w:t>
            </w:r>
          </w:p>
        </w:tc>
        <w:tc>
          <w:tcPr>
            <w:tcW w:w="2835" w:type="dxa"/>
          </w:tcPr>
          <w:p w14:paraId="44DD1D55"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w:t>
            </w:r>
          </w:p>
        </w:tc>
        <w:tc>
          <w:tcPr>
            <w:tcW w:w="1559" w:type="dxa"/>
          </w:tcPr>
          <w:p w14:paraId="71BB214A"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opcjonalne</w:t>
            </w:r>
          </w:p>
        </w:tc>
        <w:tc>
          <w:tcPr>
            <w:tcW w:w="1159" w:type="dxa"/>
          </w:tcPr>
          <w:p w14:paraId="32F904CD"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2128910E" w14:textId="77777777" w:rsidTr="00D566E5">
        <w:tc>
          <w:tcPr>
            <w:tcW w:w="720" w:type="dxa"/>
          </w:tcPr>
          <w:p w14:paraId="498A0E53" w14:textId="77777777" w:rsidR="007E2D14" w:rsidRPr="00003E78" w:rsidRDefault="007E2D14" w:rsidP="00D566E5">
            <w:pPr>
              <w:autoSpaceDE w:val="0"/>
              <w:jc w:val="center"/>
              <w:rPr>
                <w:rFonts w:cstheme="minorHAnsi"/>
                <w:sz w:val="16"/>
                <w:szCs w:val="16"/>
              </w:rPr>
            </w:pPr>
            <w:r w:rsidRPr="00003E78">
              <w:rPr>
                <w:rFonts w:cstheme="minorHAnsi"/>
                <w:sz w:val="16"/>
                <w:szCs w:val="16"/>
              </w:rPr>
              <w:t>3e</w:t>
            </w:r>
          </w:p>
        </w:tc>
        <w:tc>
          <w:tcPr>
            <w:tcW w:w="3461" w:type="dxa"/>
          </w:tcPr>
          <w:p w14:paraId="5054508E" w14:textId="77777777" w:rsidR="007E2D14" w:rsidRPr="00003E78" w:rsidRDefault="007E2D14" w:rsidP="00D566E5">
            <w:pPr>
              <w:autoSpaceDE w:val="0"/>
              <w:rPr>
                <w:rFonts w:cstheme="minorHAnsi"/>
                <w:sz w:val="16"/>
                <w:szCs w:val="16"/>
              </w:rPr>
            </w:pPr>
            <w:r w:rsidRPr="00003E78">
              <w:rPr>
                <w:rFonts w:cstheme="minorHAnsi"/>
                <w:sz w:val="16"/>
                <w:szCs w:val="16"/>
              </w:rPr>
              <w:t xml:space="preserve"> lokal (odpowiedniki cechy informacyjnej wymienionej w przepisach wydanych na podstawie art. 18 ustawy o informatyzacji działalności podmiotów realizujących zadania publiczne)</w:t>
            </w:r>
          </w:p>
        </w:tc>
        <w:tc>
          <w:tcPr>
            <w:tcW w:w="2835" w:type="dxa"/>
          </w:tcPr>
          <w:p w14:paraId="4DA33F96"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w:t>
            </w:r>
          </w:p>
        </w:tc>
        <w:tc>
          <w:tcPr>
            <w:tcW w:w="1559" w:type="dxa"/>
          </w:tcPr>
          <w:p w14:paraId="0ACB3BD5"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opcjonalne</w:t>
            </w:r>
          </w:p>
        </w:tc>
        <w:tc>
          <w:tcPr>
            <w:tcW w:w="1159" w:type="dxa"/>
          </w:tcPr>
          <w:p w14:paraId="31C301CB"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6BDB24C0" w14:textId="77777777" w:rsidTr="00D566E5">
        <w:tc>
          <w:tcPr>
            <w:tcW w:w="720" w:type="dxa"/>
          </w:tcPr>
          <w:p w14:paraId="2C51846E" w14:textId="77777777" w:rsidR="007E2D14" w:rsidRPr="00003E78" w:rsidRDefault="007E2D14" w:rsidP="00D566E5">
            <w:pPr>
              <w:autoSpaceDE w:val="0"/>
              <w:jc w:val="center"/>
              <w:rPr>
                <w:rFonts w:cstheme="minorHAnsi"/>
                <w:sz w:val="16"/>
                <w:szCs w:val="16"/>
              </w:rPr>
            </w:pPr>
            <w:r w:rsidRPr="00003E78">
              <w:rPr>
                <w:rFonts w:cstheme="minorHAnsi"/>
                <w:sz w:val="16"/>
                <w:szCs w:val="16"/>
              </w:rPr>
              <w:t>3f</w:t>
            </w:r>
          </w:p>
        </w:tc>
        <w:tc>
          <w:tcPr>
            <w:tcW w:w="3461" w:type="dxa"/>
          </w:tcPr>
          <w:p w14:paraId="4E52283B" w14:textId="77777777" w:rsidR="007E2D14" w:rsidRPr="00003E78" w:rsidRDefault="007E2D14" w:rsidP="00D566E5">
            <w:pPr>
              <w:autoSpaceDE w:val="0"/>
              <w:rPr>
                <w:rFonts w:cstheme="minorHAnsi"/>
                <w:sz w:val="16"/>
                <w:szCs w:val="16"/>
              </w:rPr>
            </w:pPr>
            <w:r w:rsidRPr="00003E78">
              <w:rPr>
                <w:rFonts w:cstheme="minorHAnsi"/>
                <w:sz w:val="16"/>
                <w:szCs w:val="16"/>
              </w:rPr>
              <w:t xml:space="preserve"> skrytka pocztowa (nr skrytki w urzędzie pocztowym)</w:t>
            </w:r>
          </w:p>
        </w:tc>
        <w:tc>
          <w:tcPr>
            <w:tcW w:w="2835" w:type="dxa"/>
          </w:tcPr>
          <w:p w14:paraId="40DE4915"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w:t>
            </w:r>
          </w:p>
        </w:tc>
        <w:tc>
          <w:tcPr>
            <w:tcW w:w="1559" w:type="dxa"/>
          </w:tcPr>
          <w:p w14:paraId="2AA688D1"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opcjonalne</w:t>
            </w:r>
          </w:p>
        </w:tc>
        <w:tc>
          <w:tcPr>
            <w:tcW w:w="1159" w:type="dxa"/>
          </w:tcPr>
          <w:p w14:paraId="51DB79C4"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451BE6B0" w14:textId="77777777" w:rsidTr="00D566E5">
        <w:tc>
          <w:tcPr>
            <w:tcW w:w="720" w:type="dxa"/>
          </w:tcPr>
          <w:p w14:paraId="511DBDB4" w14:textId="77777777" w:rsidR="007E2D14" w:rsidRPr="00003E78" w:rsidRDefault="007E2D14" w:rsidP="00D566E5">
            <w:pPr>
              <w:autoSpaceDE w:val="0"/>
              <w:jc w:val="center"/>
              <w:rPr>
                <w:rFonts w:cstheme="minorHAnsi"/>
                <w:sz w:val="16"/>
                <w:szCs w:val="16"/>
              </w:rPr>
            </w:pPr>
            <w:r w:rsidRPr="00003E78">
              <w:rPr>
                <w:rFonts w:cstheme="minorHAnsi"/>
                <w:sz w:val="16"/>
                <w:szCs w:val="16"/>
              </w:rPr>
              <w:t>3g</w:t>
            </w:r>
          </w:p>
        </w:tc>
        <w:tc>
          <w:tcPr>
            <w:tcW w:w="3461" w:type="dxa"/>
          </w:tcPr>
          <w:p w14:paraId="7D038837" w14:textId="77777777" w:rsidR="007E2D14" w:rsidRPr="00003E78" w:rsidRDefault="007E2D14" w:rsidP="00D566E5">
            <w:pPr>
              <w:autoSpaceDE w:val="0"/>
              <w:rPr>
                <w:rFonts w:cstheme="minorHAnsi"/>
                <w:sz w:val="16"/>
                <w:szCs w:val="16"/>
              </w:rPr>
            </w:pPr>
            <w:r w:rsidRPr="00003E78">
              <w:rPr>
                <w:rFonts w:cstheme="minorHAnsi"/>
                <w:sz w:val="16"/>
                <w:szCs w:val="16"/>
              </w:rPr>
              <w:t xml:space="preserve"> kraj</w:t>
            </w:r>
          </w:p>
        </w:tc>
        <w:tc>
          <w:tcPr>
            <w:tcW w:w="2835" w:type="dxa"/>
          </w:tcPr>
          <w:p w14:paraId="0B8DA06B"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w:t>
            </w:r>
          </w:p>
        </w:tc>
        <w:tc>
          <w:tcPr>
            <w:tcW w:w="1559" w:type="dxa"/>
          </w:tcPr>
          <w:p w14:paraId="534FD4DA"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38A5A0F0"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12D6AC9E" w14:textId="77777777" w:rsidTr="00D566E5">
        <w:tc>
          <w:tcPr>
            <w:tcW w:w="720" w:type="dxa"/>
          </w:tcPr>
          <w:p w14:paraId="5A6DBD0F" w14:textId="77777777" w:rsidR="007E2D14" w:rsidRPr="00003E78" w:rsidRDefault="007E2D14" w:rsidP="00D566E5">
            <w:pPr>
              <w:autoSpaceDE w:val="0"/>
              <w:jc w:val="center"/>
              <w:rPr>
                <w:rFonts w:cstheme="minorHAnsi"/>
                <w:sz w:val="16"/>
                <w:szCs w:val="16"/>
              </w:rPr>
            </w:pPr>
            <w:r w:rsidRPr="00003E78">
              <w:rPr>
                <w:rFonts w:cstheme="minorHAnsi"/>
                <w:sz w:val="16"/>
                <w:szCs w:val="16"/>
              </w:rPr>
              <w:t>3h</w:t>
            </w:r>
          </w:p>
        </w:tc>
        <w:tc>
          <w:tcPr>
            <w:tcW w:w="3461" w:type="dxa"/>
          </w:tcPr>
          <w:p w14:paraId="3EFAE175" w14:textId="77777777" w:rsidR="007E2D14" w:rsidRPr="00003E78" w:rsidRDefault="007E2D14" w:rsidP="00D566E5">
            <w:pPr>
              <w:autoSpaceDE w:val="0"/>
              <w:rPr>
                <w:rFonts w:cstheme="minorHAnsi"/>
                <w:sz w:val="16"/>
                <w:szCs w:val="16"/>
              </w:rPr>
            </w:pPr>
            <w:r w:rsidRPr="00003E78">
              <w:rPr>
                <w:rFonts w:cstheme="minorHAnsi"/>
                <w:sz w:val="16"/>
                <w:szCs w:val="16"/>
              </w:rPr>
              <w:t xml:space="preserve"> e-mail (adres poczty elektronicznej)</w:t>
            </w:r>
          </w:p>
        </w:tc>
        <w:tc>
          <w:tcPr>
            <w:tcW w:w="2835" w:type="dxa"/>
          </w:tcPr>
          <w:p w14:paraId="39A82CC1"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w:t>
            </w:r>
          </w:p>
        </w:tc>
        <w:tc>
          <w:tcPr>
            <w:tcW w:w="1559" w:type="dxa"/>
          </w:tcPr>
          <w:p w14:paraId="03C9CD7F"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opcjonalne</w:t>
            </w:r>
          </w:p>
        </w:tc>
        <w:tc>
          <w:tcPr>
            <w:tcW w:w="1159" w:type="dxa"/>
          </w:tcPr>
          <w:p w14:paraId="6FDD2B65"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tak</w:t>
            </w:r>
          </w:p>
        </w:tc>
      </w:tr>
      <w:tr w:rsidR="007E2D14" w:rsidRPr="00003E78" w14:paraId="03E0FA64" w14:textId="77777777" w:rsidTr="00D566E5">
        <w:tc>
          <w:tcPr>
            <w:tcW w:w="720" w:type="dxa"/>
          </w:tcPr>
          <w:p w14:paraId="50A8E4AB" w14:textId="77777777" w:rsidR="007E2D14" w:rsidRPr="00003E78" w:rsidRDefault="007E2D14" w:rsidP="00D566E5">
            <w:pPr>
              <w:autoSpaceDE w:val="0"/>
              <w:rPr>
                <w:rFonts w:cstheme="minorHAnsi"/>
                <w:sz w:val="16"/>
                <w:szCs w:val="16"/>
              </w:rPr>
            </w:pPr>
            <w:r w:rsidRPr="00003E78">
              <w:rPr>
                <w:rFonts w:cstheme="minorHAnsi"/>
                <w:sz w:val="16"/>
                <w:szCs w:val="16"/>
              </w:rPr>
              <w:t>4</w:t>
            </w:r>
          </w:p>
        </w:tc>
        <w:tc>
          <w:tcPr>
            <w:tcW w:w="3461" w:type="dxa"/>
          </w:tcPr>
          <w:p w14:paraId="7A594198" w14:textId="77777777" w:rsidR="007E2D14" w:rsidRPr="00003E78" w:rsidRDefault="007E2D14" w:rsidP="00D566E5">
            <w:pPr>
              <w:autoSpaceDE w:val="0"/>
              <w:rPr>
                <w:rFonts w:cstheme="minorHAnsi"/>
                <w:sz w:val="16"/>
                <w:szCs w:val="16"/>
              </w:rPr>
            </w:pPr>
            <w:r w:rsidRPr="00003E78">
              <w:rPr>
                <w:rFonts w:cstheme="minorHAnsi"/>
                <w:sz w:val="16"/>
                <w:szCs w:val="16"/>
              </w:rPr>
              <w:t xml:space="preserve"> Data widniejąca na piśmie</w:t>
            </w:r>
          </w:p>
        </w:tc>
        <w:tc>
          <w:tcPr>
            <w:tcW w:w="2835" w:type="dxa"/>
          </w:tcPr>
          <w:p w14:paraId="4D365D61" w14:textId="77777777" w:rsidR="007E2D14" w:rsidRPr="00003E78" w:rsidRDefault="007E2D14" w:rsidP="00D566E5">
            <w:pPr>
              <w:autoSpaceDE w:val="0"/>
              <w:rPr>
                <w:rFonts w:cstheme="minorHAnsi"/>
                <w:sz w:val="16"/>
                <w:szCs w:val="16"/>
              </w:rPr>
            </w:pPr>
            <w:r w:rsidRPr="00003E78">
              <w:rPr>
                <w:rFonts w:cstheme="minorHAnsi"/>
                <w:sz w:val="16"/>
                <w:szCs w:val="16"/>
              </w:rPr>
              <w:t xml:space="preserve"> data w formacie RRRR-MM-DD, gdzie RRRR to cztery cyfry roku, MM to dwie cyfry arabskie miesiąca, DD to dwie cyfry dnia;</w:t>
            </w:r>
          </w:p>
          <w:p w14:paraId="39A92123" w14:textId="77777777" w:rsidR="007E2D14" w:rsidRPr="00003E78" w:rsidRDefault="007E2D14" w:rsidP="00D566E5">
            <w:pPr>
              <w:autoSpaceDE w:val="0"/>
              <w:rPr>
                <w:rFonts w:cstheme="minorHAnsi"/>
                <w:sz w:val="16"/>
                <w:szCs w:val="16"/>
              </w:rPr>
            </w:pPr>
            <w:r w:rsidRPr="00003E78">
              <w:rPr>
                <w:rFonts w:cstheme="minorHAnsi"/>
                <w:sz w:val="16"/>
                <w:szCs w:val="16"/>
              </w:rPr>
              <w:t>dopuszcza się podanie niepełnej daty, na przykład tylko RRRR albo RRRR-MM, jeżeli dokładna data nie jest znana</w:t>
            </w:r>
          </w:p>
        </w:tc>
        <w:tc>
          <w:tcPr>
            <w:tcW w:w="1559" w:type="dxa"/>
          </w:tcPr>
          <w:p w14:paraId="28691FD2"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63F6888A"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34749825" w14:textId="77777777" w:rsidTr="00D566E5">
        <w:tc>
          <w:tcPr>
            <w:tcW w:w="720" w:type="dxa"/>
          </w:tcPr>
          <w:p w14:paraId="68F28327" w14:textId="77777777" w:rsidR="007E2D14" w:rsidRPr="00003E78" w:rsidRDefault="007E2D14" w:rsidP="00D566E5">
            <w:pPr>
              <w:autoSpaceDE w:val="0"/>
              <w:rPr>
                <w:rFonts w:cstheme="minorHAnsi"/>
                <w:sz w:val="16"/>
                <w:szCs w:val="16"/>
              </w:rPr>
            </w:pPr>
            <w:r w:rsidRPr="00003E78">
              <w:rPr>
                <w:rFonts w:cstheme="minorHAnsi"/>
                <w:sz w:val="16"/>
                <w:szCs w:val="16"/>
              </w:rPr>
              <w:t>5</w:t>
            </w:r>
          </w:p>
        </w:tc>
        <w:tc>
          <w:tcPr>
            <w:tcW w:w="3461" w:type="dxa"/>
          </w:tcPr>
          <w:p w14:paraId="3A9E4B2E" w14:textId="77777777" w:rsidR="007E2D14" w:rsidRPr="00003E78" w:rsidRDefault="007E2D14" w:rsidP="00D566E5">
            <w:pPr>
              <w:autoSpaceDE w:val="0"/>
              <w:rPr>
                <w:rFonts w:cstheme="minorHAnsi"/>
                <w:sz w:val="16"/>
                <w:szCs w:val="16"/>
              </w:rPr>
            </w:pPr>
            <w:r w:rsidRPr="00003E78">
              <w:rPr>
                <w:rFonts w:cstheme="minorHAnsi"/>
                <w:sz w:val="16"/>
                <w:szCs w:val="16"/>
              </w:rPr>
              <w:t xml:space="preserve"> Data nadania przesyłki</w:t>
            </w:r>
          </w:p>
        </w:tc>
        <w:tc>
          <w:tcPr>
            <w:tcW w:w="2835" w:type="dxa"/>
          </w:tcPr>
          <w:p w14:paraId="65B6FFA5" w14:textId="77777777" w:rsidR="007E2D14" w:rsidRPr="00003E78" w:rsidRDefault="007E2D14" w:rsidP="00D566E5">
            <w:pPr>
              <w:autoSpaceDE w:val="0"/>
              <w:rPr>
                <w:rFonts w:cstheme="minorHAnsi"/>
                <w:sz w:val="16"/>
                <w:szCs w:val="16"/>
              </w:rPr>
            </w:pPr>
            <w:r w:rsidRPr="00003E78">
              <w:rPr>
                <w:rFonts w:cstheme="minorHAnsi"/>
                <w:sz w:val="16"/>
                <w:szCs w:val="16"/>
              </w:rPr>
              <w:t xml:space="preserve"> data w formacie RRRR-MM-DD, gdzie RRRR to cztery cyfry roku, MM to dwie cyfry arabskie miesiąca, DD to dwie cyfry dnia;</w:t>
            </w:r>
          </w:p>
          <w:p w14:paraId="387A5846" w14:textId="77777777" w:rsidR="007E2D14" w:rsidRPr="00003E78" w:rsidRDefault="007E2D14" w:rsidP="00D566E5">
            <w:pPr>
              <w:autoSpaceDE w:val="0"/>
              <w:rPr>
                <w:rFonts w:cstheme="minorHAnsi"/>
                <w:sz w:val="16"/>
                <w:szCs w:val="16"/>
              </w:rPr>
            </w:pPr>
            <w:r w:rsidRPr="00003E78">
              <w:rPr>
                <w:rFonts w:cstheme="minorHAnsi"/>
                <w:sz w:val="16"/>
                <w:szCs w:val="16"/>
              </w:rPr>
              <w:t>dopuszcza się podanie niepełnej daty, na przykład tylko RRRR albo RRRR-MM, jeżeli dokładna data nie jest znana</w:t>
            </w:r>
          </w:p>
        </w:tc>
        <w:tc>
          <w:tcPr>
            <w:tcW w:w="1559" w:type="dxa"/>
          </w:tcPr>
          <w:p w14:paraId="48994E85"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opcjonalne</w:t>
            </w:r>
          </w:p>
        </w:tc>
        <w:tc>
          <w:tcPr>
            <w:tcW w:w="1159" w:type="dxa"/>
          </w:tcPr>
          <w:p w14:paraId="3C661D08"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6B002D0A" w14:textId="77777777" w:rsidTr="00D566E5">
        <w:tc>
          <w:tcPr>
            <w:tcW w:w="720" w:type="dxa"/>
          </w:tcPr>
          <w:p w14:paraId="77FD8DEB" w14:textId="77777777" w:rsidR="007E2D14" w:rsidRPr="00003E78" w:rsidRDefault="007E2D14" w:rsidP="00D566E5">
            <w:pPr>
              <w:autoSpaceDE w:val="0"/>
              <w:rPr>
                <w:rFonts w:cstheme="minorHAnsi"/>
                <w:sz w:val="16"/>
                <w:szCs w:val="16"/>
              </w:rPr>
            </w:pPr>
            <w:r w:rsidRPr="00003E78">
              <w:rPr>
                <w:rFonts w:cstheme="minorHAnsi"/>
                <w:sz w:val="16"/>
                <w:szCs w:val="16"/>
              </w:rPr>
              <w:t>6</w:t>
            </w:r>
          </w:p>
        </w:tc>
        <w:tc>
          <w:tcPr>
            <w:tcW w:w="3461" w:type="dxa"/>
          </w:tcPr>
          <w:p w14:paraId="553A5F57"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Oznaczenie rodzaju dokumentu na podstawie zdefiniowanego i zatwierdzonego słownika rodzajów dokumentów (na przykład pismo, </w:t>
            </w:r>
            <w:r w:rsidRPr="00003E78">
              <w:rPr>
                <w:rFonts w:cstheme="minorHAnsi"/>
                <w:sz w:val="16"/>
                <w:szCs w:val="16"/>
              </w:rPr>
              <w:lastRenderedPageBreak/>
              <w:t>faktura, wniosek, skarga, nota księgowa, umowa, opinia, notatka itd.)</w:t>
            </w:r>
          </w:p>
        </w:tc>
        <w:tc>
          <w:tcPr>
            <w:tcW w:w="2835" w:type="dxa"/>
          </w:tcPr>
          <w:p w14:paraId="3B6866E5" w14:textId="77777777" w:rsidR="007E2D14" w:rsidRPr="00003E78" w:rsidRDefault="007E2D14" w:rsidP="00D566E5">
            <w:pPr>
              <w:autoSpaceDE w:val="0"/>
              <w:rPr>
                <w:rFonts w:cstheme="minorHAnsi"/>
                <w:sz w:val="16"/>
                <w:szCs w:val="16"/>
              </w:rPr>
            </w:pPr>
            <w:r w:rsidRPr="00003E78">
              <w:rPr>
                <w:rFonts w:cstheme="minorHAnsi"/>
                <w:sz w:val="16"/>
                <w:szCs w:val="16"/>
              </w:rPr>
              <w:lastRenderedPageBreak/>
              <w:t xml:space="preserve"> tekst</w:t>
            </w:r>
          </w:p>
        </w:tc>
        <w:tc>
          <w:tcPr>
            <w:tcW w:w="1559" w:type="dxa"/>
          </w:tcPr>
          <w:p w14:paraId="2F403450"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opcjonalne</w:t>
            </w:r>
          </w:p>
        </w:tc>
        <w:tc>
          <w:tcPr>
            <w:tcW w:w="1159" w:type="dxa"/>
          </w:tcPr>
          <w:p w14:paraId="4D23A1BA"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tak</w:t>
            </w:r>
          </w:p>
        </w:tc>
      </w:tr>
      <w:tr w:rsidR="007E2D14" w:rsidRPr="00003E78" w14:paraId="4FB8EA8A" w14:textId="77777777" w:rsidTr="00D566E5">
        <w:tc>
          <w:tcPr>
            <w:tcW w:w="720" w:type="dxa"/>
          </w:tcPr>
          <w:p w14:paraId="00CCDBFC" w14:textId="77777777" w:rsidR="007E2D14" w:rsidRPr="00003E78" w:rsidRDefault="007E2D14" w:rsidP="00D566E5">
            <w:pPr>
              <w:autoSpaceDE w:val="0"/>
              <w:rPr>
                <w:rFonts w:cstheme="minorHAnsi"/>
                <w:sz w:val="16"/>
                <w:szCs w:val="16"/>
              </w:rPr>
            </w:pPr>
            <w:r w:rsidRPr="00003E78">
              <w:rPr>
                <w:rFonts w:cstheme="minorHAnsi"/>
                <w:sz w:val="16"/>
                <w:szCs w:val="16"/>
              </w:rPr>
              <w:t>7</w:t>
            </w:r>
          </w:p>
        </w:tc>
        <w:tc>
          <w:tcPr>
            <w:tcW w:w="3461" w:type="dxa"/>
          </w:tcPr>
          <w:p w14:paraId="4E20160F" w14:textId="77777777" w:rsidR="007E2D14" w:rsidRPr="00003E78" w:rsidRDefault="007E2D14" w:rsidP="00D566E5">
            <w:pPr>
              <w:autoSpaceDE w:val="0"/>
              <w:rPr>
                <w:rFonts w:cstheme="minorHAnsi"/>
                <w:sz w:val="16"/>
                <w:szCs w:val="16"/>
              </w:rPr>
            </w:pPr>
            <w:r w:rsidRPr="00003E78">
              <w:rPr>
                <w:rFonts w:cstheme="minorHAnsi"/>
                <w:sz w:val="16"/>
                <w:szCs w:val="16"/>
              </w:rPr>
              <w:t xml:space="preserve"> Nadany automatycznie unikatowy w całym systemie EZD identyfikator dokumentu</w:t>
            </w:r>
          </w:p>
        </w:tc>
        <w:tc>
          <w:tcPr>
            <w:tcW w:w="2835" w:type="dxa"/>
          </w:tcPr>
          <w:p w14:paraId="3FFB0A2D"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 bez spacji i znaków:</w:t>
            </w:r>
          </w:p>
          <w:p w14:paraId="1CC245A7" w14:textId="77777777" w:rsidR="007E2D14" w:rsidRPr="00003E78" w:rsidRDefault="007E2D14" w:rsidP="00D566E5">
            <w:pPr>
              <w:autoSpaceDE w:val="0"/>
              <w:rPr>
                <w:rFonts w:cstheme="minorHAnsi"/>
                <w:sz w:val="16"/>
                <w:szCs w:val="16"/>
              </w:rPr>
            </w:pPr>
            <w:proofErr w:type="gramStart"/>
            <w:r w:rsidRPr="00003E78">
              <w:rPr>
                <w:rFonts w:cstheme="minorHAnsi"/>
                <w:sz w:val="16"/>
                <w:szCs w:val="16"/>
              </w:rPr>
              <w:t>( )</w:t>
            </w:r>
            <w:proofErr w:type="gramEnd"/>
            <w:r w:rsidRPr="00003E78">
              <w:rPr>
                <w:rFonts w:cstheme="minorHAnsi"/>
                <w:sz w:val="16"/>
                <w:szCs w:val="16"/>
              </w:rPr>
              <w:t xml:space="preserve"> - ukośnik lewy</w:t>
            </w:r>
          </w:p>
          <w:p w14:paraId="63F6E152" w14:textId="77777777" w:rsidR="007E2D14" w:rsidRPr="00003E78" w:rsidRDefault="007E2D14" w:rsidP="00D566E5">
            <w:pPr>
              <w:autoSpaceDE w:val="0"/>
              <w:rPr>
                <w:rFonts w:cstheme="minorHAnsi"/>
                <w:sz w:val="16"/>
                <w:szCs w:val="16"/>
              </w:rPr>
            </w:pPr>
            <w:proofErr w:type="gramStart"/>
            <w:r w:rsidRPr="00003E78">
              <w:rPr>
                <w:rFonts w:cstheme="minorHAnsi"/>
                <w:sz w:val="16"/>
                <w:szCs w:val="16"/>
              </w:rPr>
              <w:t>( /</w:t>
            </w:r>
            <w:proofErr w:type="gramEnd"/>
            <w:r w:rsidRPr="00003E78">
              <w:rPr>
                <w:rFonts w:cstheme="minorHAnsi"/>
                <w:sz w:val="16"/>
                <w:szCs w:val="16"/>
              </w:rPr>
              <w:t xml:space="preserve"> ) - ukośnik prawy</w:t>
            </w:r>
          </w:p>
          <w:p w14:paraId="112EF5D6" w14:textId="77777777" w:rsidR="007E2D14" w:rsidRPr="00003E78" w:rsidRDefault="007E2D14" w:rsidP="00D566E5">
            <w:pPr>
              <w:autoSpaceDE w:val="0"/>
              <w:rPr>
                <w:rFonts w:cstheme="minorHAnsi"/>
                <w:sz w:val="16"/>
                <w:szCs w:val="16"/>
              </w:rPr>
            </w:pPr>
            <w:proofErr w:type="gramStart"/>
            <w:r w:rsidRPr="00003E78">
              <w:rPr>
                <w:rFonts w:cstheme="minorHAnsi"/>
                <w:sz w:val="16"/>
                <w:szCs w:val="16"/>
              </w:rPr>
              <w:t>( *</w:t>
            </w:r>
            <w:proofErr w:type="gramEnd"/>
            <w:r w:rsidRPr="00003E78">
              <w:rPr>
                <w:rFonts w:cstheme="minorHAnsi"/>
                <w:sz w:val="16"/>
                <w:szCs w:val="16"/>
              </w:rPr>
              <w:t xml:space="preserve"> ) - gwiazdka</w:t>
            </w:r>
          </w:p>
          <w:p w14:paraId="5199CD8F" w14:textId="77777777" w:rsidR="007E2D14" w:rsidRPr="00003E78" w:rsidRDefault="007E2D14" w:rsidP="00D566E5">
            <w:pPr>
              <w:autoSpaceDE w:val="0"/>
              <w:rPr>
                <w:rFonts w:cstheme="minorHAnsi"/>
                <w:sz w:val="16"/>
                <w:szCs w:val="16"/>
              </w:rPr>
            </w:pPr>
            <w:proofErr w:type="gramStart"/>
            <w:r w:rsidRPr="00003E78">
              <w:rPr>
                <w:rFonts w:cstheme="minorHAnsi"/>
                <w:sz w:val="16"/>
                <w:szCs w:val="16"/>
              </w:rPr>
              <w:t>( ?</w:t>
            </w:r>
            <w:proofErr w:type="gramEnd"/>
            <w:r w:rsidRPr="00003E78">
              <w:rPr>
                <w:rFonts w:cstheme="minorHAnsi"/>
                <w:sz w:val="16"/>
                <w:szCs w:val="16"/>
              </w:rPr>
              <w:t xml:space="preserve"> ) - znak zapytania</w:t>
            </w:r>
          </w:p>
          <w:p w14:paraId="146FD758" w14:textId="77777777" w:rsidR="007E2D14" w:rsidRPr="00003E78" w:rsidRDefault="007E2D14" w:rsidP="00D566E5">
            <w:pPr>
              <w:autoSpaceDE w:val="0"/>
              <w:rPr>
                <w:rFonts w:cstheme="minorHAnsi"/>
                <w:sz w:val="16"/>
                <w:szCs w:val="16"/>
              </w:rPr>
            </w:pPr>
            <w:proofErr w:type="gramStart"/>
            <w:r w:rsidRPr="00003E78">
              <w:rPr>
                <w:rFonts w:cstheme="minorHAnsi"/>
                <w:sz w:val="16"/>
                <w:szCs w:val="16"/>
              </w:rPr>
              <w:t>( :</w:t>
            </w:r>
            <w:proofErr w:type="gramEnd"/>
            <w:r w:rsidRPr="00003E78">
              <w:rPr>
                <w:rFonts w:cstheme="minorHAnsi"/>
                <w:sz w:val="16"/>
                <w:szCs w:val="16"/>
              </w:rPr>
              <w:t xml:space="preserve"> ) - dwukropek</w:t>
            </w:r>
          </w:p>
          <w:p w14:paraId="21A51021" w14:textId="77777777" w:rsidR="007E2D14" w:rsidRPr="00003E78" w:rsidRDefault="007E2D14" w:rsidP="00D566E5">
            <w:pPr>
              <w:autoSpaceDE w:val="0"/>
              <w:rPr>
                <w:rFonts w:cstheme="minorHAnsi"/>
                <w:sz w:val="16"/>
                <w:szCs w:val="16"/>
              </w:rPr>
            </w:pPr>
            <w:proofErr w:type="gramStart"/>
            <w:r w:rsidRPr="00003E78">
              <w:rPr>
                <w:rFonts w:cstheme="minorHAnsi"/>
                <w:sz w:val="16"/>
                <w:szCs w:val="16"/>
              </w:rPr>
              <w:t>( =</w:t>
            </w:r>
            <w:proofErr w:type="gramEnd"/>
            <w:r w:rsidRPr="00003E78">
              <w:rPr>
                <w:rFonts w:cstheme="minorHAnsi"/>
                <w:sz w:val="16"/>
                <w:szCs w:val="16"/>
              </w:rPr>
              <w:t xml:space="preserve"> ) - znak równości</w:t>
            </w:r>
          </w:p>
          <w:p w14:paraId="54688E90" w14:textId="77777777" w:rsidR="007E2D14" w:rsidRPr="00003E78" w:rsidRDefault="007E2D14" w:rsidP="00D566E5">
            <w:pPr>
              <w:autoSpaceDE w:val="0"/>
              <w:rPr>
                <w:rFonts w:cstheme="minorHAnsi"/>
                <w:sz w:val="16"/>
                <w:szCs w:val="16"/>
              </w:rPr>
            </w:pPr>
            <w:proofErr w:type="gramStart"/>
            <w:r w:rsidRPr="00003E78">
              <w:rPr>
                <w:rFonts w:cstheme="minorHAnsi"/>
                <w:sz w:val="16"/>
                <w:szCs w:val="16"/>
              </w:rPr>
              <w:t>( ,</w:t>
            </w:r>
            <w:proofErr w:type="gramEnd"/>
            <w:r w:rsidRPr="00003E78">
              <w:rPr>
                <w:rFonts w:cstheme="minorHAnsi"/>
                <w:sz w:val="16"/>
                <w:szCs w:val="16"/>
              </w:rPr>
              <w:t xml:space="preserve"> ) - przecinek</w:t>
            </w:r>
          </w:p>
          <w:p w14:paraId="4A321C94" w14:textId="77777777" w:rsidR="007E2D14" w:rsidRPr="00003E78" w:rsidRDefault="007E2D14" w:rsidP="00D566E5">
            <w:pPr>
              <w:autoSpaceDE w:val="0"/>
              <w:rPr>
                <w:rFonts w:cstheme="minorHAnsi"/>
                <w:sz w:val="16"/>
                <w:szCs w:val="16"/>
              </w:rPr>
            </w:pPr>
            <w:proofErr w:type="gramStart"/>
            <w:r w:rsidRPr="00003E78">
              <w:rPr>
                <w:rFonts w:cstheme="minorHAnsi"/>
                <w:sz w:val="16"/>
                <w:szCs w:val="16"/>
              </w:rPr>
              <w:t>( ;</w:t>
            </w:r>
            <w:proofErr w:type="gramEnd"/>
            <w:r w:rsidRPr="00003E78">
              <w:rPr>
                <w:rFonts w:cstheme="minorHAnsi"/>
                <w:sz w:val="16"/>
                <w:szCs w:val="16"/>
              </w:rPr>
              <w:t xml:space="preserve"> ) - średnik</w:t>
            </w:r>
          </w:p>
        </w:tc>
        <w:tc>
          <w:tcPr>
            <w:tcW w:w="1559" w:type="dxa"/>
          </w:tcPr>
          <w:p w14:paraId="7F7F33AD"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4DEE72DA"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39E9A6DC" w14:textId="77777777" w:rsidTr="00D566E5">
        <w:tc>
          <w:tcPr>
            <w:tcW w:w="720" w:type="dxa"/>
          </w:tcPr>
          <w:p w14:paraId="040A85B4" w14:textId="77777777" w:rsidR="007E2D14" w:rsidRPr="00003E78" w:rsidRDefault="007E2D14" w:rsidP="00D566E5">
            <w:pPr>
              <w:autoSpaceDE w:val="0"/>
              <w:rPr>
                <w:rFonts w:cstheme="minorHAnsi"/>
                <w:sz w:val="16"/>
                <w:szCs w:val="16"/>
              </w:rPr>
            </w:pPr>
            <w:r w:rsidRPr="00003E78">
              <w:rPr>
                <w:rFonts w:cstheme="minorHAnsi"/>
                <w:sz w:val="16"/>
                <w:szCs w:val="16"/>
              </w:rPr>
              <w:t>8</w:t>
            </w:r>
          </w:p>
        </w:tc>
        <w:tc>
          <w:tcPr>
            <w:tcW w:w="3461" w:type="dxa"/>
          </w:tcPr>
          <w:p w14:paraId="22B80E81"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Tytuł - zwięzłe określenie odnoszące się do treści dokumentu (na przykład sprawozdanie z przygotowań do Euro 2012, projekt instrukcji kancelaryjnej, notatka z wyjazdu do Brukseli, faktura za wywóz nieczystości)</w:t>
            </w:r>
          </w:p>
        </w:tc>
        <w:tc>
          <w:tcPr>
            <w:tcW w:w="2835" w:type="dxa"/>
          </w:tcPr>
          <w:p w14:paraId="0A11229D"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w:t>
            </w:r>
          </w:p>
        </w:tc>
        <w:tc>
          <w:tcPr>
            <w:tcW w:w="1559" w:type="dxa"/>
          </w:tcPr>
          <w:p w14:paraId="4E6999E8"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44422DF3"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17229603" w14:textId="77777777" w:rsidTr="00D566E5">
        <w:tc>
          <w:tcPr>
            <w:tcW w:w="720" w:type="dxa"/>
          </w:tcPr>
          <w:p w14:paraId="53B308C2" w14:textId="77777777" w:rsidR="007E2D14" w:rsidRPr="00003E78" w:rsidRDefault="007E2D14" w:rsidP="00D566E5">
            <w:pPr>
              <w:autoSpaceDE w:val="0"/>
              <w:rPr>
                <w:rFonts w:cstheme="minorHAnsi"/>
                <w:sz w:val="16"/>
                <w:szCs w:val="16"/>
              </w:rPr>
            </w:pPr>
            <w:r w:rsidRPr="00003E78">
              <w:rPr>
                <w:rFonts w:cstheme="minorHAnsi"/>
                <w:sz w:val="16"/>
                <w:szCs w:val="16"/>
              </w:rPr>
              <w:t>9</w:t>
            </w:r>
          </w:p>
        </w:tc>
        <w:tc>
          <w:tcPr>
            <w:tcW w:w="3461" w:type="dxa"/>
          </w:tcPr>
          <w:p w14:paraId="1663D538" w14:textId="77777777" w:rsidR="007E2D14" w:rsidRPr="00003E78" w:rsidRDefault="007E2D14" w:rsidP="00D566E5">
            <w:pPr>
              <w:autoSpaceDE w:val="0"/>
              <w:rPr>
                <w:rFonts w:cstheme="minorHAnsi"/>
                <w:sz w:val="16"/>
                <w:szCs w:val="16"/>
              </w:rPr>
            </w:pPr>
            <w:r w:rsidRPr="00003E78">
              <w:rPr>
                <w:rFonts w:cstheme="minorHAnsi"/>
                <w:sz w:val="16"/>
                <w:szCs w:val="16"/>
              </w:rPr>
              <w:t xml:space="preserve"> Dostęp - określenie dostępu</w:t>
            </w:r>
          </w:p>
        </w:tc>
        <w:tc>
          <w:tcPr>
            <w:tcW w:w="2835" w:type="dxa"/>
          </w:tcPr>
          <w:p w14:paraId="0EF7778D" w14:textId="77777777" w:rsidR="007E2D14" w:rsidRPr="00003E78" w:rsidRDefault="007E2D14" w:rsidP="00D566E5">
            <w:pPr>
              <w:autoSpaceDE w:val="0"/>
              <w:rPr>
                <w:rFonts w:cstheme="minorHAnsi"/>
                <w:sz w:val="16"/>
                <w:szCs w:val="16"/>
              </w:rPr>
            </w:pPr>
            <w:r w:rsidRPr="00003E78">
              <w:rPr>
                <w:rFonts w:cstheme="minorHAnsi"/>
                <w:sz w:val="16"/>
                <w:szCs w:val="16"/>
              </w:rPr>
              <w:t xml:space="preserve"> możliwe wartości:</w:t>
            </w:r>
          </w:p>
          <w:p w14:paraId="46B20429" w14:textId="77777777" w:rsidR="007E2D14" w:rsidRPr="00003E78" w:rsidRDefault="007E2D14" w:rsidP="00D566E5">
            <w:pPr>
              <w:autoSpaceDE w:val="0"/>
              <w:rPr>
                <w:rFonts w:cstheme="minorHAnsi"/>
                <w:sz w:val="16"/>
                <w:szCs w:val="16"/>
              </w:rPr>
            </w:pPr>
            <w:r w:rsidRPr="00003E78">
              <w:rPr>
                <w:rFonts w:cstheme="minorHAnsi"/>
                <w:sz w:val="16"/>
                <w:szCs w:val="16"/>
              </w:rPr>
              <w:t>publiczny - dostępny w całości,</w:t>
            </w:r>
          </w:p>
          <w:p w14:paraId="36566B9E" w14:textId="77777777" w:rsidR="007E2D14" w:rsidRPr="00003E78" w:rsidRDefault="007E2D14" w:rsidP="00D566E5">
            <w:pPr>
              <w:autoSpaceDE w:val="0"/>
              <w:rPr>
                <w:rFonts w:cstheme="minorHAnsi"/>
                <w:sz w:val="16"/>
                <w:szCs w:val="16"/>
              </w:rPr>
            </w:pPr>
            <w:r w:rsidRPr="00003E78">
              <w:rPr>
                <w:rFonts w:cstheme="minorHAnsi"/>
                <w:sz w:val="16"/>
                <w:szCs w:val="16"/>
              </w:rPr>
              <w:t>publiczny - dostępny częściowo, niepubliczny</w:t>
            </w:r>
          </w:p>
        </w:tc>
        <w:tc>
          <w:tcPr>
            <w:tcW w:w="1559" w:type="dxa"/>
          </w:tcPr>
          <w:p w14:paraId="2C6B5442"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2C8C22DF"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14B4A544" w14:textId="77777777" w:rsidTr="00D566E5">
        <w:tc>
          <w:tcPr>
            <w:tcW w:w="720" w:type="dxa"/>
          </w:tcPr>
          <w:p w14:paraId="24E1B221" w14:textId="77777777" w:rsidR="007E2D14" w:rsidRPr="00003E78" w:rsidRDefault="007E2D14" w:rsidP="00D566E5">
            <w:pPr>
              <w:autoSpaceDE w:val="0"/>
              <w:jc w:val="center"/>
              <w:rPr>
                <w:rFonts w:cstheme="minorHAnsi"/>
                <w:sz w:val="16"/>
                <w:szCs w:val="16"/>
              </w:rPr>
            </w:pPr>
            <w:r w:rsidRPr="00003E78">
              <w:rPr>
                <w:rFonts w:cstheme="minorHAnsi"/>
                <w:sz w:val="16"/>
                <w:szCs w:val="16"/>
              </w:rPr>
              <w:t>10</w:t>
            </w:r>
          </w:p>
        </w:tc>
        <w:tc>
          <w:tcPr>
            <w:tcW w:w="3461" w:type="dxa"/>
          </w:tcPr>
          <w:p w14:paraId="017B68F2" w14:textId="77777777" w:rsidR="007E2D14" w:rsidRPr="00003E78" w:rsidRDefault="007E2D14" w:rsidP="00D566E5">
            <w:pPr>
              <w:autoSpaceDE w:val="0"/>
              <w:rPr>
                <w:rFonts w:cstheme="minorHAnsi"/>
                <w:sz w:val="16"/>
                <w:szCs w:val="16"/>
              </w:rPr>
            </w:pPr>
            <w:r w:rsidRPr="00003E78">
              <w:rPr>
                <w:rFonts w:cstheme="minorHAnsi"/>
                <w:sz w:val="16"/>
                <w:szCs w:val="16"/>
              </w:rPr>
              <w:t xml:space="preserve"> Liczba załączników</w:t>
            </w:r>
          </w:p>
        </w:tc>
        <w:tc>
          <w:tcPr>
            <w:tcW w:w="2835" w:type="dxa"/>
          </w:tcPr>
          <w:p w14:paraId="7675ADEE" w14:textId="77777777" w:rsidR="007E2D14" w:rsidRPr="00003E78" w:rsidRDefault="007E2D14" w:rsidP="00D566E5">
            <w:pPr>
              <w:autoSpaceDE w:val="0"/>
              <w:rPr>
                <w:rFonts w:cstheme="minorHAnsi"/>
                <w:sz w:val="16"/>
                <w:szCs w:val="16"/>
              </w:rPr>
            </w:pPr>
            <w:r w:rsidRPr="00003E78">
              <w:rPr>
                <w:rFonts w:cstheme="minorHAnsi"/>
                <w:sz w:val="16"/>
                <w:szCs w:val="16"/>
              </w:rPr>
              <w:t xml:space="preserve"> liczba naturalna</w:t>
            </w:r>
          </w:p>
        </w:tc>
        <w:tc>
          <w:tcPr>
            <w:tcW w:w="1559" w:type="dxa"/>
          </w:tcPr>
          <w:p w14:paraId="1B9E6F23"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opcjonalne</w:t>
            </w:r>
          </w:p>
        </w:tc>
        <w:tc>
          <w:tcPr>
            <w:tcW w:w="1159" w:type="dxa"/>
          </w:tcPr>
          <w:p w14:paraId="281A517B"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46FCC0D0" w14:textId="77777777" w:rsidTr="00D566E5">
        <w:tc>
          <w:tcPr>
            <w:tcW w:w="720" w:type="dxa"/>
          </w:tcPr>
          <w:p w14:paraId="7134E36A" w14:textId="77777777" w:rsidR="007E2D14" w:rsidRPr="00003E78" w:rsidRDefault="007E2D14" w:rsidP="00D566E5">
            <w:pPr>
              <w:autoSpaceDE w:val="0"/>
              <w:jc w:val="center"/>
              <w:rPr>
                <w:rFonts w:cstheme="minorHAnsi"/>
                <w:sz w:val="16"/>
                <w:szCs w:val="16"/>
              </w:rPr>
            </w:pPr>
            <w:r w:rsidRPr="00003E78">
              <w:rPr>
                <w:rFonts w:cstheme="minorHAnsi"/>
                <w:sz w:val="16"/>
                <w:szCs w:val="16"/>
              </w:rPr>
              <w:t>11</w:t>
            </w:r>
          </w:p>
        </w:tc>
        <w:tc>
          <w:tcPr>
            <w:tcW w:w="3461" w:type="dxa"/>
          </w:tcPr>
          <w:p w14:paraId="15053ED0" w14:textId="77777777" w:rsidR="007E2D14" w:rsidRPr="00003E78" w:rsidRDefault="007E2D14" w:rsidP="00D566E5">
            <w:pPr>
              <w:autoSpaceDE w:val="0"/>
              <w:rPr>
                <w:rFonts w:cstheme="minorHAnsi"/>
                <w:sz w:val="16"/>
                <w:szCs w:val="16"/>
              </w:rPr>
            </w:pPr>
            <w:r w:rsidRPr="00003E78">
              <w:rPr>
                <w:rFonts w:cstheme="minorHAnsi"/>
                <w:sz w:val="16"/>
                <w:szCs w:val="16"/>
              </w:rPr>
              <w:t xml:space="preserve"> Format</w:t>
            </w:r>
          </w:p>
        </w:tc>
        <w:tc>
          <w:tcPr>
            <w:tcW w:w="2835" w:type="dxa"/>
          </w:tcPr>
          <w:p w14:paraId="05477B39"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 - nazwa formatu danych zastosowanego przy tworzeniu dokumentu</w:t>
            </w:r>
          </w:p>
        </w:tc>
        <w:tc>
          <w:tcPr>
            <w:tcW w:w="1559" w:type="dxa"/>
          </w:tcPr>
          <w:p w14:paraId="224EDC07"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 dla dokumentów elektronicznych</w:t>
            </w:r>
          </w:p>
        </w:tc>
        <w:tc>
          <w:tcPr>
            <w:tcW w:w="1159" w:type="dxa"/>
          </w:tcPr>
          <w:p w14:paraId="465BB35D"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750B0747" w14:textId="77777777" w:rsidTr="00D566E5">
        <w:tc>
          <w:tcPr>
            <w:tcW w:w="720" w:type="dxa"/>
          </w:tcPr>
          <w:p w14:paraId="697DD715" w14:textId="77777777" w:rsidR="007E2D14" w:rsidRPr="00003E78" w:rsidRDefault="007E2D14" w:rsidP="00D566E5">
            <w:pPr>
              <w:autoSpaceDE w:val="0"/>
              <w:jc w:val="center"/>
              <w:rPr>
                <w:rFonts w:cstheme="minorHAnsi"/>
                <w:sz w:val="16"/>
                <w:szCs w:val="16"/>
              </w:rPr>
            </w:pPr>
            <w:r w:rsidRPr="00003E78">
              <w:rPr>
                <w:rFonts w:cstheme="minorHAnsi"/>
                <w:sz w:val="16"/>
                <w:szCs w:val="16"/>
              </w:rPr>
              <w:t>12</w:t>
            </w:r>
          </w:p>
        </w:tc>
        <w:tc>
          <w:tcPr>
            <w:tcW w:w="3461" w:type="dxa"/>
          </w:tcPr>
          <w:p w14:paraId="1BB13392" w14:textId="77777777" w:rsidR="007E2D14" w:rsidRPr="00003E78" w:rsidRDefault="007E2D14" w:rsidP="00D566E5">
            <w:pPr>
              <w:autoSpaceDE w:val="0"/>
              <w:rPr>
                <w:rFonts w:cstheme="minorHAnsi"/>
                <w:sz w:val="16"/>
                <w:szCs w:val="16"/>
              </w:rPr>
            </w:pPr>
            <w:r w:rsidRPr="00003E78">
              <w:rPr>
                <w:rFonts w:cstheme="minorHAnsi"/>
                <w:sz w:val="16"/>
                <w:szCs w:val="16"/>
              </w:rPr>
              <w:t xml:space="preserve"> Uwagi - dodatkowe informacje dotyczące rejestrowanej przesyłki</w:t>
            </w:r>
          </w:p>
        </w:tc>
        <w:tc>
          <w:tcPr>
            <w:tcW w:w="2835" w:type="dxa"/>
          </w:tcPr>
          <w:p w14:paraId="781433F0"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w:t>
            </w:r>
          </w:p>
        </w:tc>
        <w:tc>
          <w:tcPr>
            <w:tcW w:w="1559" w:type="dxa"/>
          </w:tcPr>
          <w:p w14:paraId="3A197E77"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opcjonalne</w:t>
            </w:r>
          </w:p>
        </w:tc>
        <w:tc>
          <w:tcPr>
            <w:tcW w:w="1159" w:type="dxa"/>
          </w:tcPr>
          <w:p w14:paraId="7F1573DE"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tak</w:t>
            </w:r>
          </w:p>
        </w:tc>
      </w:tr>
      <w:tr w:rsidR="007E2D14" w:rsidRPr="00003E78" w14:paraId="291D95B0" w14:textId="77777777" w:rsidTr="00D566E5">
        <w:tc>
          <w:tcPr>
            <w:tcW w:w="720" w:type="dxa"/>
          </w:tcPr>
          <w:p w14:paraId="432323E8" w14:textId="77777777" w:rsidR="007E2D14" w:rsidRPr="00003E78" w:rsidRDefault="007E2D14" w:rsidP="00D566E5">
            <w:pPr>
              <w:autoSpaceDE w:val="0"/>
              <w:jc w:val="center"/>
              <w:rPr>
                <w:rFonts w:cstheme="minorHAnsi"/>
                <w:sz w:val="16"/>
                <w:szCs w:val="16"/>
                <w:lang w:val="it-IT"/>
              </w:rPr>
            </w:pPr>
            <w:r w:rsidRPr="00003E78">
              <w:rPr>
                <w:rFonts w:cstheme="minorHAnsi"/>
                <w:sz w:val="16"/>
                <w:szCs w:val="16"/>
              </w:rPr>
              <w:t>13</w:t>
            </w:r>
          </w:p>
        </w:tc>
        <w:tc>
          <w:tcPr>
            <w:tcW w:w="3461" w:type="dxa"/>
          </w:tcPr>
          <w:p w14:paraId="36255186" w14:textId="77777777" w:rsidR="007E2D14" w:rsidRPr="00003E78" w:rsidRDefault="007E2D14" w:rsidP="00D566E5">
            <w:pPr>
              <w:autoSpaceDE w:val="0"/>
              <w:rPr>
                <w:rFonts w:cstheme="minorHAnsi"/>
                <w:sz w:val="16"/>
                <w:szCs w:val="16"/>
                <w:lang w:val="en-US"/>
              </w:rPr>
            </w:pPr>
            <w:r w:rsidRPr="00003E78">
              <w:rPr>
                <w:rFonts w:cstheme="minorHAnsi"/>
                <w:sz w:val="16"/>
                <w:szCs w:val="16"/>
                <w:lang w:val="it-IT"/>
              </w:rPr>
              <w:t xml:space="preserve"> Typ (wg Dublin Core Metadata Initiative. </w:t>
            </w:r>
            <w:r w:rsidRPr="00003E78">
              <w:rPr>
                <w:rFonts w:cstheme="minorHAnsi"/>
                <w:sz w:val="16"/>
                <w:szCs w:val="16"/>
                <w:lang w:val="en-US"/>
              </w:rPr>
              <w:t xml:space="preserve">Type Vocabulary) </w:t>
            </w:r>
            <w:r w:rsidRPr="00003E78">
              <w:rPr>
                <w:rFonts w:cstheme="minorHAnsi"/>
                <w:sz w:val="16"/>
                <w:szCs w:val="16"/>
                <w:u w:val="single"/>
                <w:lang w:val="en-US"/>
              </w:rPr>
              <w:t>http://dublincore.org/documents/dcmi-type-vocabulary/</w:t>
            </w:r>
          </w:p>
          <w:p w14:paraId="50B55E24" w14:textId="77777777" w:rsidR="007E2D14" w:rsidRPr="00003E78" w:rsidRDefault="007E2D14" w:rsidP="00D566E5">
            <w:pPr>
              <w:autoSpaceDE w:val="0"/>
              <w:rPr>
                <w:rFonts w:cstheme="minorHAnsi"/>
                <w:sz w:val="16"/>
                <w:szCs w:val="16"/>
              </w:rPr>
            </w:pPr>
            <w:r w:rsidRPr="00003E78">
              <w:rPr>
                <w:rFonts w:cstheme="minorHAnsi"/>
                <w:sz w:val="16"/>
                <w:szCs w:val="16"/>
              </w:rPr>
              <w:t>zgodnie z przepisami wynikającymi z art. 5 ust. 2a ustawy archiwalnej</w:t>
            </w:r>
          </w:p>
        </w:tc>
        <w:tc>
          <w:tcPr>
            <w:tcW w:w="2835" w:type="dxa"/>
          </w:tcPr>
          <w:p w14:paraId="58E96A76" w14:textId="77777777" w:rsidR="007E2D14" w:rsidRPr="00003E78" w:rsidRDefault="007E2D14" w:rsidP="00D566E5">
            <w:pPr>
              <w:autoSpaceDE w:val="0"/>
              <w:rPr>
                <w:rFonts w:cstheme="minorHAnsi"/>
                <w:sz w:val="16"/>
                <w:szCs w:val="16"/>
              </w:rPr>
            </w:pPr>
            <w:r w:rsidRPr="00003E78">
              <w:rPr>
                <w:rFonts w:cstheme="minorHAnsi"/>
                <w:sz w:val="16"/>
                <w:szCs w:val="16"/>
              </w:rPr>
              <w:t xml:space="preserve"> możliwe wartości:</w:t>
            </w:r>
          </w:p>
          <w:p w14:paraId="0DA6137A" w14:textId="77777777" w:rsidR="007E2D14" w:rsidRPr="00003E78" w:rsidRDefault="007E2D14" w:rsidP="00D566E5">
            <w:pPr>
              <w:autoSpaceDE w:val="0"/>
              <w:rPr>
                <w:rFonts w:cstheme="minorHAnsi"/>
                <w:sz w:val="16"/>
                <w:szCs w:val="16"/>
              </w:rPr>
            </w:pPr>
            <w:r w:rsidRPr="00003E78">
              <w:rPr>
                <w:rFonts w:cstheme="minorHAnsi"/>
                <w:sz w:val="16"/>
                <w:szCs w:val="16"/>
              </w:rPr>
              <w:t>Collection (nieuporządkowany zbiór danych),</w:t>
            </w:r>
          </w:p>
          <w:p w14:paraId="3745E44C" w14:textId="77777777" w:rsidR="007E2D14" w:rsidRPr="00003E78" w:rsidRDefault="007E2D14" w:rsidP="00D566E5">
            <w:pPr>
              <w:autoSpaceDE w:val="0"/>
              <w:rPr>
                <w:rFonts w:cstheme="minorHAnsi"/>
                <w:sz w:val="16"/>
                <w:szCs w:val="16"/>
              </w:rPr>
            </w:pPr>
            <w:proofErr w:type="spellStart"/>
            <w:r w:rsidRPr="00003E78">
              <w:rPr>
                <w:rFonts w:cstheme="minorHAnsi"/>
                <w:sz w:val="16"/>
                <w:szCs w:val="16"/>
              </w:rPr>
              <w:t>Dataset</w:t>
            </w:r>
            <w:proofErr w:type="spellEnd"/>
            <w:r w:rsidRPr="00003E78">
              <w:rPr>
                <w:rFonts w:cstheme="minorHAnsi"/>
                <w:sz w:val="16"/>
                <w:szCs w:val="16"/>
              </w:rPr>
              <w:t xml:space="preserve"> (uporządkowany zbiór danych),</w:t>
            </w:r>
          </w:p>
          <w:p w14:paraId="0F53FB33" w14:textId="77777777" w:rsidR="007E2D14" w:rsidRPr="00003E78" w:rsidRDefault="007E2D14" w:rsidP="00D566E5">
            <w:pPr>
              <w:autoSpaceDE w:val="0"/>
              <w:rPr>
                <w:rFonts w:cstheme="minorHAnsi"/>
                <w:sz w:val="16"/>
                <w:szCs w:val="16"/>
              </w:rPr>
            </w:pPr>
            <w:proofErr w:type="spellStart"/>
            <w:r w:rsidRPr="00003E78">
              <w:rPr>
                <w:rFonts w:cstheme="minorHAnsi"/>
                <w:sz w:val="16"/>
                <w:szCs w:val="16"/>
              </w:rPr>
              <w:t>MovingImage</w:t>
            </w:r>
            <w:proofErr w:type="spellEnd"/>
            <w:r w:rsidRPr="00003E78">
              <w:rPr>
                <w:rFonts w:cstheme="minorHAnsi"/>
                <w:sz w:val="16"/>
                <w:szCs w:val="16"/>
              </w:rPr>
              <w:t xml:space="preserve"> (obraz ruchomy),</w:t>
            </w:r>
          </w:p>
          <w:p w14:paraId="23D880DC" w14:textId="77777777" w:rsidR="007E2D14" w:rsidRPr="00003E78" w:rsidRDefault="007E2D14" w:rsidP="00D566E5">
            <w:pPr>
              <w:autoSpaceDE w:val="0"/>
              <w:rPr>
                <w:rFonts w:cstheme="minorHAnsi"/>
                <w:sz w:val="16"/>
                <w:szCs w:val="16"/>
              </w:rPr>
            </w:pPr>
            <w:proofErr w:type="spellStart"/>
            <w:r w:rsidRPr="00003E78">
              <w:rPr>
                <w:rFonts w:cstheme="minorHAnsi"/>
                <w:sz w:val="16"/>
                <w:szCs w:val="16"/>
              </w:rPr>
              <w:t>PhysicalObject</w:t>
            </w:r>
            <w:proofErr w:type="spellEnd"/>
            <w:r w:rsidRPr="00003E78">
              <w:rPr>
                <w:rFonts w:cstheme="minorHAnsi"/>
                <w:sz w:val="16"/>
                <w:szCs w:val="16"/>
              </w:rPr>
              <w:t xml:space="preserve"> (obiekt fizyczny),</w:t>
            </w:r>
          </w:p>
          <w:p w14:paraId="43D44DA4" w14:textId="77777777" w:rsidR="007E2D14" w:rsidRPr="00003E78" w:rsidRDefault="007E2D14" w:rsidP="00D566E5">
            <w:pPr>
              <w:autoSpaceDE w:val="0"/>
              <w:rPr>
                <w:rFonts w:cstheme="minorHAnsi"/>
                <w:sz w:val="16"/>
                <w:szCs w:val="16"/>
              </w:rPr>
            </w:pPr>
            <w:r w:rsidRPr="00003E78">
              <w:rPr>
                <w:rFonts w:cstheme="minorHAnsi"/>
                <w:sz w:val="16"/>
                <w:szCs w:val="16"/>
              </w:rPr>
              <w:t>Software (oprogramowanie),</w:t>
            </w:r>
          </w:p>
          <w:p w14:paraId="42B35EA0" w14:textId="77777777" w:rsidR="007E2D14" w:rsidRPr="00003E78" w:rsidRDefault="007E2D14" w:rsidP="00D566E5">
            <w:pPr>
              <w:autoSpaceDE w:val="0"/>
              <w:rPr>
                <w:rFonts w:cstheme="minorHAnsi"/>
                <w:sz w:val="16"/>
                <w:szCs w:val="16"/>
              </w:rPr>
            </w:pPr>
            <w:r w:rsidRPr="00003E78">
              <w:rPr>
                <w:rFonts w:cstheme="minorHAnsi"/>
                <w:sz w:val="16"/>
                <w:szCs w:val="16"/>
              </w:rPr>
              <w:t>Sound (dźwięk),</w:t>
            </w:r>
          </w:p>
          <w:p w14:paraId="7641F5FD" w14:textId="77777777" w:rsidR="007E2D14" w:rsidRPr="00003E78" w:rsidRDefault="007E2D14" w:rsidP="00D566E5">
            <w:pPr>
              <w:autoSpaceDE w:val="0"/>
              <w:rPr>
                <w:rFonts w:cstheme="minorHAnsi"/>
                <w:sz w:val="16"/>
                <w:szCs w:val="16"/>
              </w:rPr>
            </w:pPr>
            <w:proofErr w:type="spellStart"/>
            <w:r w:rsidRPr="00003E78">
              <w:rPr>
                <w:rFonts w:cstheme="minorHAnsi"/>
                <w:sz w:val="16"/>
                <w:szCs w:val="16"/>
              </w:rPr>
              <w:t>StillImage</w:t>
            </w:r>
            <w:proofErr w:type="spellEnd"/>
            <w:r w:rsidRPr="00003E78">
              <w:rPr>
                <w:rFonts w:cstheme="minorHAnsi"/>
                <w:sz w:val="16"/>
                <w:szCs w:val="16"/>
              </w:rPr>
              <w:t xml:space="preserve"> (obraz nieruchomy),</w:t>
            </w:r>
          </w:p>
          <w:p w14:paraId="5B86F141" w14:textId="77777777" w:rsidR="007E2D14" w:rsidRPr="00003E78" w:rsidRDefault="007E2D14" w:rsidP="00D566E5">
            <w:pPr>
              <w:autoSpaceDE w:val="0"/>
              <w:rPr>
                <w:rFonts w:cstheme="minorHAnsi"/>
                <w:sz w:val="16"/>
                <w:szCs w:val="16"/>
              </w:rPr>
            </w:pPr>
            <w:proofErr w:type="spellStart"/>
            <w:r w:rsidRPr="00003E78">
              <w:rPr>
                <w:rFonts w:cstheme="minorHAnsi"/>
                <w:sz w:val="16"/>
                <w:szCs w:val="16"/>
              </w:rPr>
              <w:t>Text</w:t>
            </w:r>
            <w:proofErr w:type="spellEnd"/>
            <w:r w:rsidRPr="00003E78">
              <w:rPr>
                <w:rFonts w:cstheme="minorHAnsi"/>
                <w:sz w:val="16"/>
                <w:szCs w:val="16"/>
              </w:rPr>
              <w:t xml:space="preserve"> (tekst) - oznacza tekst złożony z wyrazów przeznaczonych do czytania niezależnie od sposobu utrwalenia, w tym pismo wydrukowane na papierze, odbitkę fotograficzną tekstu, tekst zapisany zarówno w pliku rastrowym, jak i tekstowym; zaleca się wpisywanie wartości domyślnej oznaczenia typu =</w:t>
            </w:r>
            <w:proofErr w:type="spellStart"/>
            <w:r w:rsidRPr="00003E78">
              <w:rPr>
                <w:rFonts w:cstheme="minorHAnsi"/>
                <w:sz w:val="16"/>
                <w:szCs w:val="16"/>
              </w:rPr>
              <w:t>text</w:t>
            </w:r>
            <w:proofErr w:type="spellEnd"/>
          </w:p>
        </w:tc>
        <w:tc>
          <w:tcPr>
            <w:tcW w:w="1559" w:type="dxa"/>
          </w:tcPr>
          <w:p w14:paraId="62E23EAD"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1C8B5A8D"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77A80ED1" w14:textId="77777777" w:rsidTr="00D566E5">
        <w:tc>
          <w:tcPr>
            <w:tcW w:w="720" w:type="dxa"/>
          </w:tcPr>
          <w:p w14:paraId="6F0438D5" w14:textId="77777777" w:rsidR="007E2D14" w:rsidRPr="00003E78" w:rsidRDefault="007E2D14" w:rsidP="00D566E5">
            <w:pPr>
              <w:autoSpaceDE w:val="0"/>
              <w:jc w:val="center"/>
              <w:rPr>
                <w:rFonts w:cstheme="minorHAnsi"/>
                <w:sz w:val="16"/>
                <w:szCs w:val="16"/>
              </w:rPr>
            </w:pPr>
            <w:r w:rsidRPr="00003E78">
              <w:rPr>
                <w:rFonts w:cstheme="minorHAnsi"/>
                <w:sz w:val="16"/>
                <w:szCs w:val="16"/>
              </w:rPr>
              <w:t>14</w:t>
            </w:r>
          </w:p>
        </w:tc>
        <w:tc>
          <w:tcPr>
            <w:tcW w:w="3461" w:type="dxa"/>
          </w:tcPr>
          <w:p w14:paraId="1005308D" w14:textId="77777777" w:rsidR="007E2D14" w:rsidRPr="00003E78" w:rsidRDefault="007E2D14" w:rsidP="00D566E5">
            <w:pPr>
              <w:autoSpaceDE w:val="0"/>
              <w:rPr>
                <w:rFonts w:cstheme="minorHAnsi"/>
                <w:sz w:val="16"/>
                <w:szCs w:val="16"/>
              </w:rPr>
            </w:pPr>
            <w:r w:rsidRPr="00003E78">
              <w:rPr>
                <w:rFonts w:cstheme="minorHAnsi"/>
                <w:sz w:val="16"/>
                <w:szCs w:val="16"/>
              </w:rPr>
              <w:t xml:space="preserve"> Sposób wysyłki na podstawie zdefiniowanego i zatwierdzonego słownika (na przykład list zwykły, list polecony, goniec, poczta elektroniczna, elektroniczna skrzynka podawcza itd.)</w:t>
            </w:r>
          </w:p>
        </w:tc>
        <w:tc>
          <w:tcPr>
            <w:tcW w:w="2835" w:type="dxa"/>
          </w:tcPr>
          <w:p w14:paraId="32245DBA"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w:t>
            </w:r>
          </w:p>
        </w:tc>
        <w:tc>
          <w:tcPr>
            <w:tcW w:w="1559" w:type="dxa"/>
          </w:tcPr>
          <w:p w14:paraId="382C6D81"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1B71CBE7" w14:textId="77777777" w:rsidR="007E2D14" w:rsidRPr="00003E78" w:rsidRDefault="007E2D14" w:rsidP="00D566E5">
            <w:pPr>
              <w:autoSpaceDE w:val="0"/>
              <w:jc w:val="center"/>
              <w:rPr>
                <w:rFonts w:cstheme="minorHAnsi"/>
              </w:rPr>
            </w:pPr>
            <w:r w:rsidRPr="00003E78">
              <w:rPr>
                <w:rFonts w:cstheme="minorHAnsi"/>
                <w:sz w:val="16"/>
                <w:szCs w:val="16"/>
              </w:rPr>
              <w:t xml:space="preserve"> nie</w:t>
            </w:r>
          </w:p>
        </w:tc>
      </w:tr>
    </w:tbl>
    <w:p w14:paraId="054D6715" w14:textId="77777777" w:rsidR="007E2D14" w:rsidRPr="00003E78" w:rsidRDefault="007E2D14" w:rsidP="007E2D14">
      <w:pPr>
        <w:autoSpaceDE w:val="0"/>
        <w:rPr>
          <w:rFonts w:cstheme="minorHAnsi"/>
        </w:rPr>
      </w:pPr>
    </w:p>
    <w:p w14:paraId="05784D8D" w14:textId="77777777" w:rsidR="007E2D14" w:rsidRPr="00003E78" w:rsidRDefault="007E2D14" w:rsidP="007E2D14">
      <w:pPr>
        <w:autoSpaceDE w:val="0"/>
        <w:jc w:val="center"/>
        <w:rPr>
          <w:rFonts w:cstheme="minorHAnsi"/>
          <w:b/>
          <w:sz w:val="16"/>
          <w:szCs w:val="16"/>
        </w:rPr>
      </w:pPr>
    </w:p>
    <w:p w14:paraId="7343C12F" w14:textId="77777777" w:rsidR="007E2D14" w:rsidRPr="00003E78" w:rsidRDefault="007E2D14" w:rsidP="007E2D14">
      <w:pPr>
        <w:autoSpaceDE w:val="0"/>
        <w:jc w:val="center"/>
        <w:rPr>
          <w:rFonts w:cstheme="minorHAnsi"/>
          <w:b/>
          <w:sz w:val="16"/>
          <w:szCs w:val="16"/>
        </w:rPr>
      </w:pPr>
    </w:p>
    <w:p w14:paraId="0957134D" w14:textId="77777777" w:rsidR="007E2D14" w:rsidRPr="00003E78" w:rsidRDefault="007E2D14" w:rsidP="007E2D14">
      <w:pPr>
        <w:pStyle w:val="Nagwek2"/>
        <w:jc w:val="center"/>
        <w:rPr>
          <w:rFonts w:asciiTheme="minorHAnsi" w:hAnsiTheme="minorHAnsi" w:cstheme="minorHAnsi"/>
          <w:i/>
          <w:color w:val="auto"/>
          <w:sz w:val="16"/>
          <w:szCs w:val="16"/>
        </w:rPr>
      </w:pPr>
      <w:bookmarkStart w:id="8" w:name="_Toc381085477"/>
      <w:r w:rsidRPr="00003E78">
        <w:rPr>
          <w:rFonts w:asciiTheme="minorHAnsi" w:hAnsiTheme="minorHAnsi" w:cstheme="minorHAnsi"/>
          <w:color w:val="auto"/>
          <w:sz w:val="16"/>
          <w:szCs w:val="16"/>
        </w:rPr>
        <w:t>C - Struktura metadanych opisujących elementy akt sprawy niebędące przesyłkami</w:t>
      </w:r>
      <w:bookmarkEnd w:id="8"/>
    </w:p>
    <w:p w14:paraId="56F7A61B" w14:textId="77777777" w:rsidR="007E2D14" w:rsidRPr="00003E78" w:rsidRDefault="007E2D14" w:rsidP="007E2D14">
      <w:pPr>
        <w:autoSpaceDE w:val="0"/>
        <w:rPr>
          <w:rFonts w:cstheme="minorHAnsi"/>
          <w:sz w:val="16"/>
          <w:szCs w:val="16"/>
        </w:rPr>
      </w:pPr>
    </w:p>
    <w:tbl>
      <w:tblPr>
        <w:tblStyle w:val="Tabela-Siatka"/>
        <w:tblW w:w="0" w:type="auto"/>
        <w:tblLayout w:type="fixed"/>
        <w:tblLook w:val="0020" w:firstRow="1" w:lastRow="0" w:firstColumn="0" w:lastColumn="0" w:noHBand="0" w:noVBand="0"/>
      </w:tblPr>
      <w:tblGrid>
        <w:gridCol w:w="720"/>
        <w:gridCol w:w="3461"/>
        <w:gridCol w:w="2835"/>
        <w:gridCol w:w="1559"/>
        <w:gridCol w:w="1159"/>
      </w:tblGrid>
      <w:tr w:rsidR="007E2D14" w:rsidRPr="00003E78" w14:paraId="65AA2EB0" w14:textId="77777777" w:rsidTr="00D566E5">
        <w:tc>
          <w:tcPr>
            <w:tcW w:w="720" w:type="dxa"/>
          </w:tcPr>
          <w:p w14:paraId="75AC2E40" w14:textId="77777777" w:rsidR="007E2D14" w:rsidRPr="00003E78" w:rsidRDefault="007E2D14" w:rsidP="00D566E5">
            <w:pPr>
              <w:autoSpaceDE w:val="0"/>
              <w:jc w:val="center"/>
              <w:rPr>
                <w:rFonts w:cstheme="minorHAnsi"/>
                <w:sz w:val="16"/>
                <w:szCs w:val="16"/>
              </w:rPr>
            </w:pPr>
            <w:r w:rsidRPr="00003E78">
              <w:rPr>
                <w:rFonts w:cstheme="minorHAnsi"/>
                <w:sz w:val="16"/>
                <w:szCs w:val="16"/>
              </w:rPr>
              <w:t>Lp.</w:t>
            </w:r>
          </w:p>
        </w:tc>
        <w:tc>
          <w:tcPr>
            <w:tcW w:w="3461" w:type="dxa"/>
          </w:tcPr>
          <w:p w14:paraId="69774249"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Nazwa elementu</w:t>
            </w:r>
          </w:p>
        </w:tc>
        <w:tc>
          <w:tcPr>
            <w:tcW w:w="2835" w:type="dxa"/>
          </w:tcPr>
          <w:p w14:paraId="1F36E03C"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Sposób zapisu</w:t>
            </w:r>
          </w:p>
          <w:p w14:paraId="17451EFD" w14:textId="77777777" w:rsidR="007E2D14" w:rsidRPr="00003E78" w:rsidRDefault="007E2D14" w:rsidP="00D566E5">
            <w:pPr>
              <w:autoSpaceDE w:val="0"/>
              <w:jc w:val="center"/>
              <w:rPr>
                <w:rFonts w:cstheme="minorHAnsi"/>
                <w:sz w:val="16"/>
                <w:szCs w:val="16"/>
              </w:rPr>
            </w:pPr>
          </w:p>
        </w:tc>
        <w:tc>
          <w:tcPr>
            <w:tcW w:w="1559" w:type="dxa"/>
          </w:tcPr>
          <w:p w14:paraId="51C2846F"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Wymagalność*</w:t>
            </w:r>
          </w:p>
          <w:p w14:paraId="2E5F7CD4" w14:textId="77777777" w:rsidR="007E2D14" w:rsidRPr="00003E78" w:rsidRDefault="007E2D14" w:rsidP="00D566E5">
            <w:pPr>
              <w:autoSpaceDE w:val="0"/>
              <w:jc w:val="center"/>
              <w:rPr>
                <w:rFonts w:cstheme="minorHAnsi"/>
                <w:sz w:val="16"/>
                <w:szCs w:val="16"/>
              </w:rPr>
            </w:pPr>
          </w:p>
        </w:tc>
        <w:tc>
          <w:tcPr>
            <w:tcW w:w="1159" w:type="dxa"/>
          </w:tcPr>
          <w:p w14:paraId="20449713"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Powtarzalność</w:t>
            </w:r>
          </w:p>
          <w:p w14:paraId="02648760" w14:textId="77777777" w:rsidR="007E2D14" w:rsidRPr="00003E78" w:rsidRDefault="007E2D14" w:rsidP="00D566E5">
            <w:pPr>
              <w:autoSpaceDE w:val="0"/>
              <w:jc w:val="center"/>
              <w:rPr>
                <w:rFonts w:cstheme="minorHAnsi"/>
                <w:sz w:val="16"/>
                <w:szCs w:val="16"/>
              </w:rPr>
            </w:pPr>
          </w:p>
        </w:tc>
      </w:tr>
      <w:tr w:rsidR="007E2D14" w:rsidRPr="00003E78" w14:paraId="679B4BCF" w14:textId="77777777" w:rsidTr="00D566E5">
        <w:tc>
          <w:tcPr>
            <w:tcW w:w="720" w:type="dxa"/>
          </w:tcPr>
          <w:p w14:paraId="4CCDF459" w14:textId="77777777" w:rsidR="007E2D14" w:rsidRPr="00003E78" w:rsidRDefault="007E2D14" w:rsidP="00D566E5">
            <w:pPr>
              <w:autoSpaceDE w:val="0"/>
              <w:jc w:val="center"/>
              <w:rPr>
                <w:rFonts w:cstheme="minorHAnsi"/>
                <w:sz w:val="16"/>
                <w:szCs w:val="16"/>
              </w:rPr>
            </w:pPr>
            <w:r w:rsidRPr="00003E78">
              <w:rPr>
                <w:rFonts w:cstheme="minorHAnsi"/>
                <w:sz w:val="16"/>
                <w:szCs w:val="16"/>
              </w:rPr>
              <w:t>1</w:t>
            </w:r>
          </w:p>
        </w:tc>
        <w:tc>
          <w:tcPr>
            <w:tcW w:w="3461" w:type="dxa"/>
          </w:tcPr>
          <w:p w14:paraId="1423E615"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Oznaczenie </w:t>
            </w:r>
            <w:proofErr w:type="gramStart"/>
            <w:r w:rsidRPr="00003E78">
              <w:rPr>
                <w:rFonts w:cstheme="minorHAnsi"/>
                <w:sz w:val="16"/>
                <w:szCs w:val="16"/>
              </w:rPr>
              <w:t>odpowiedzialności  za</w:t>
            </w:r>
            <w:proofErr w:type="gramEnd"/>
            <w:r w:rsidRPr="00003E78">
              <w:rPr>
                <w:rFonts w:cstheme="minorHAnsi"/>
                <w:sz w:val="16"/>
                <w:szCs w:val="16"/>
              </w:rPr>
              <w:t xml:space="preserve"> treść</w:t>
            </w:r>
          </w:p>
        </w:tc>
        <w:tc>
          <w:tcPr>
            <w:tcW w:w="2835" w:type="dxa"/>
          </w:tcPr>
          <w:p w14:paraId="403E6EBF" w14:textId="77777777" w:rsidR="007E2D14" w:rsidRPr="00003E78" w:rsidRDefault="007E2D14" w:rsidP="00D566E5">
            <w:pPr>
              <w:autoSpaceDE w:val="0"/>
              <w:snapToGrid w:val="0"/>
              <w:rPr>
                <w:rFonts w:cstheme="minorHAnsi"/>
                <w:sz w:val="16"/>
                <w:szCs w:val="16"/>
              </w:rPr>
            </w:pPr>
          </w:p>
        </w:tc>
        <w:tc>
          <w:tcPr>
            <w:tcW w:w="1559" w:type="dxa"/>
          </w:tcPr>
          <w:p w14:paraId="362B7B4A" w14:textId="77777777" w:rsidR="007E2D14" w:rsidRPr="00003E78" w:rsidRDefault="007E2D14" w:rsidP="00D566E5">
            <w:pPr>
              <w:autoSpaceDE w:val="0"/>
              <w:snapToGrid w:val="0"/>
              <w:rPr>
                <w:rFonts w:cstheme="minorHAnsi"/>
                <w:sz w:val="16"/>
                <w:szCs w:val="16"/>
              </w:rPr>
            </w:pPr>
          </w:p>
        </w:tc>
        <w:tc>
          <w:tcPr>
            <w:tcW w:w="1159" w:type="dxa"/>
          </w:tcPr>
          <w:p w14:paraId="3D25A0EC"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tak</w:t>
            </w:r>
          </w:p>
        </w:tc>
      </w:tr>
      <w:tr w:rsidR="007E2D14" w:rsidRPr="00003E78" w14:paraId="1711973F" w14:textId="77777777" w:rsidTr="00D566E5">
        <w:tc>
          <w:tcPr>
            <w:tcW w:w="720" w:type="dxa"/>
          </w:tcPr>
          <w:p w14:paraId="4BB82861" w14:textId="77777777" w:rsidR="007E2D14" w:rsidRPr="00003E78" w:rsidRDefault="007E2D14" w:rsidP="00D566E5">
            <w:pPr>
              <w:autoSpaceDE w:val="0"/>
              <w:jc w:val="center"/>
              <w:rPr>
                <w:rFonts w:cstheme="minorHAnsi"/>
                <w:sz w:val="16"/>
                <w:szCs w:val="16"/>
              </w:rPr>
            </w:pPr>
            <w:r w:rsidRPr="00003E78">
              <w:rPr>
                <w:rFonts w:cstheme="minorHAnsi"/>
                <w:sz w:val="16"/>
                <w:szCs w:val="16"/>
              </w:rPr>
              <w:t>1a</w:t>
            </w:r>
          </w:p>
        </w:tc>
        <w:tc>
          <w:tcPr>
            <w:tcW w:w="3461" w:type="dxa"/>
          </w:tcPr>
          <w:p w14:paraId="72F1E574" w14:textId="77777777" w:rsidR="007E2D14" w:rsidRPr="00003E78" w:rsidRDefault="007E2D14" w:rsidP="00D566E5">
            <w:pPr>
              <w:autoSpaceDE w:val="0"/>
              <w:rPr>
                <w:rFonts w:cstheme="minorHAnsi"/>
                <w:sz w:val="16"/>
                <w:szCs w:val="16"/>
              </w:rPr>
            </w:pPr>
            <w:r w:rsidRPr="00003E78">
              <w:rPr>
                <w:rFonts w:cstheme="minorHAnsi"/>
                <w:sz w:val="16"/>
                <w:szCs w:val="16"/>
              </w:rPr>
              <w:t xml:space="preserve"> imię nazwisko pracownika dokonującego czynności w systemie EZD (przygotowanie projektu pisma, o którym mowa w § 36 ust. 1, przygotowanie notatki, opinii, stanowiska, o których mowa w § 6 ust. 2, akceptacją pisma, o której mowa w § 16)</w:t>
            </w:r>
          </w:p>
        </w:tc>
        <w:tc>
          <w:tcPr>
            <w:tcW w:w="2835" w:type="dxa"/>
          </w:tcPr>
          <w:p w14:paraId="44FC99A3"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 zapisany w sposób umożliwiający automatyczne rozdzielenie nazwiska i imion (zaleca się automatyczne wpisywanie na podstawie zidentyfikowanego w systemie EZD użytkownika)</w:t>
            </w:r>
          </w:p>
        </w:tc>
        <w:tc>
          <w:tcPr>
            <w:tcW w:w="1559" w:type="dxa"/>
          </w:tcPr>
          <w:p w14:paraId="299EDDDB"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4EB1D3A7"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7CC23807" w14:textId="77777777" w:rsidTr="00D566E5">
        <w:tc>
          <w:tcPr>
            <w:tcW w:w="720" w:type="dxa"/>
          </w:tcPr>
          <w:p w14:paraId="18E3FCBE" w14:textId="77777777" w:rsidR="007E2D14" w:rsidRPr="00003E78" w:rsidRDefault="007E2D14" w:rsidP="00D566E5">
            <w:pPr>
              <w:autoSpaceDE w:val="0"/>
              <w:jc w:val="center"/>
              <w:rPr>
                <w:rFonts w:cstheme="minorHAnsi"/>
                <w:sz w:val="16"/>
                <w:szCs w:val="16"/>
              </w:rPr>
            </w:pPr>
            <w:r w:rsidRPr="00003E78">
              <w:rPr>
                <w:rFonts w:cstheme="minorHAnsi"/>
                <w:sz w:val="16"/>
                <w:szCs w:val="16"/>
              </w:rPr>
              <w:t>1b</w:t>
            </w:r>
          </w:p>
        </w:tc>
        <w:tc>
          <w:tcPr>
            <w:tcW w:w="3461" w:type="dxa"/>
          </w:tcPr>
          <w:p w14:paraId="7D63C8FB"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t>
            </w:r>
            <w:r w:rsidRPr="00003E78">
              <w:rPr>
                <w:rFonts w:cstheme="minorHAnsi"/>
                <w:iCs/>
                <w:sz w:val="16"/>
                <w:szCs w:val="16"/>
              </w:rPr>
              <w:t>stanowisko</w:t>
            </w:r>
            <w:r w:rsidRPr="00003E78">
              <w:rPr>
                <w:rFonts w:cstheme="minorHAnsi"/>
                <w:sz w:val="16"/>
                <w:szCs w:val="16"/>
              </w:rPr>
              <w:t xml:space="preserve"> pracownika dokonującego czynności w systemie, o których mowa w 1a</w:t>
            </w:r>
          </w:p>
        </w:tc>
        <w:tc>
          <w:tcPr>
            <w:tcW w:w="2835" w:type="dxa"/>
          </w:tcPr>
          <w:p w14:paraId="78223BB8"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 (zaleca się automatyczne wpisywanie na podstawie zidentyfikowanego w systemie EZD użytkownika)</w:t>
            </w:r>
          </w:p>
        </w:tc>
        <w:tc>
          <w:tcPr>
            <w:tcW w:w="1559" w:type="dxa"/>
          </w:tcPr>
          <w:p w14:paraId="5459E978"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185E8287"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31364494" w14:textId="77777777" w:rsidTr="00D566E5">
        <w:tc>
          <w:tcPr>
            <w:tcW w:w="720" w:type="dxa"/>
          </w:tcPr>
          <w:p w14:paraId="41EC4D38" w14:textId="77777777" w:rsidR="007E2D14" w:rsidRPr="00003E78" w:rsidRDefault="007E2D14" w:rsidP="00D566E5">
            <w:pPr>
              <w:autoSpaceDE w:val="0"/>
              <w:jc w:val="center"/>
              <w:rPr>
                <w:rFonts w:cstheme="minorHAnsi"/>
                <w:sz w:val="16"/>
                <w:szCs w:val="16"/>
              </w:rPr>
            </w:pPr>
            <w:r w:rsidRPr="00003E78">
              <w:rPr>
                <w:rFonts w:cstheme="minorHAnsi"/>
                <w:sz w:val="16"/>
                <w:szCs w:val="16"/>
              </w:rPr>
              <w:lastRenderedPageBreak/>
              <w:t>2</w:t>
            </w:r>
          </w:p>
        </w:tc>
        <w:tc>
          <w:tcPr>
            <w:tcW w:w="3461" w:type="dxa"/>
          </w:tcPr>
          <w:p w14:paraId="215B2DBE" w14:textId="77777777" w:rsidR="007E2D14" w:rsidRPr="00003E78" w:rsidRDefault="007E2D14" w:rsidP="00D566E5">
            <w:pPr>
              <w:autoSpaceDE w:val="0"/>
              <w:rPr>
                <w:rFonts w:cstheme="minorHAnsi"/>
                <w:sz w:val="16"/>
                <w:szCs w:val="16"/>
              </w:rPr>
            </w:pPr>
            <w:r w:rsidRPr="00003E78">
              <w:rPr>
                <w:rFonts w:cstheme="minorHAnsi"/>
                <w:sz w:val="16"/>
                <w:szCs w:val="16"/>
              </w:rPr>
              <w:t xml:space="preserve"> Data i czas włączenia do akt sprawy w systemie EZD (zapisywana automatycznie)</w:t>
            </w:r>
          </w:p>
        </w:tc>
        <w:tc>
          <w:tcPr>
            <w:tcW w:w="2835" w:type="dxa"/>
          </w:tcPr>
          <w:p w14:paraId="41F6A80B" w14:textId="77777777" w:rsidR="007E2D14" w:rsidRPr="00003E78" w:rsidRDefault="007E2D14" w:rsidP="00D566E5">
            <w:pPr>
              <w:autoSpaceDE w:val="0"/>
              <w:rPr>
                <w:rFonts w:cstheme="minorHAnsi"/>
                <w:sz w:val="16"/>
                <w:szCs w:val="16"/>
              </w:rPr>
            </w:pPr>
            <w:r w:rsidRPr="00003E78">
              <w:rPr>
                <w:rFonts w:cstheme="minorHAnsi"/>
                <w:sz w:val="16"/>
                <w:szCs w:val="16"/>
              </w:rPr>
              <w:t xml:space="preserve"> data i czas w formacie </w:t>
            </w:r>
            <w:proofErr w:type="spellStart"/>
            <w:r w:rsidRPr="00003E78">
              <w:rPr>
                <w:rFonts w:cstheme="minorHAnsi"/>
                <w:sz w:val="16"/>
                <w:szCs w:val="16"/>
              </w:rPr>
              <w:t>RRRR-MM-DDThh:</w:t>
            </w:r>
            <w:proofErr w:type="gramStart"/>
            <w:r w:rsidRPr="00003E78">
              <w:rPr>
                <w:rFonts w:cstheme="minorHAnsi"/>
                <w:sz w:val="16"/>
                <w:szCs w:val="16"/>
              </w:rPr>
              <w:t>mm:ss</w:t>
            </w:r>
            <w:proofErr w:type="spellEnd"/>
            <w:proofErr w:type="gramEnd"/>
            <w:r w:rsidRPr="00003E78">
              <w:rPr>
                <w:rFonts w:cstheme="minorHAnsi"/>
                <w:sz w:val="16"/>
                <w:szCs w:val="16"/>
              </w:rPr>
              <w:t xml:space="preserve">, gdzie RRRR to cztery cyfry roku, MM to dwie cyfry miesiąca, DD to dwie cyfry dnia, </w:t>
            </w:r>
            <w:proofErr w:type="spellStart"/>
            <w:r w:rsidRPr="00003E78">
              <w:rPr>
                <w:rFonts w:cstheme="minorHAnsi"/>
                <w:sz w:val="16"/>
                <w:szCs w:val="16"/>
              </w:rPr>
              <w:t>hh</w:t>
            </w:r>
            <w:proofErr w:type="spellEnd"/>
            <w:r w:rsidRPr="00003E78">
              <w:rPr>
                <w:rFonts w:cstheme="minorHAnsi"/>
                <w:sz w:val="16"/>
                <w:szCs w:val="16"/>
              </w:rPr>
              <w:t xml:space="preserve"> to dwie cyfry godziny, mm to dwie cyfry minut, </w:t>
            </w:r>
            <w:proofErr w:type="spellStart"/>
            <w:r w:rsidRPr="00003E78">
              <w:rPr>
                <w:rFonts w:cstheme="minorHAnsi"/>
                <w:sz w:val="16"/>
                <w:szCs w:val="16"/>
              </w:rPr>
              <w:t>ss</w:t>
            </w:r>
            <w:proofErr w:type="spellEnd"/>
            <w:r w:rsidRPr="00003E78">
              <w:rPr>
                <w:rFonts w:cstheme="minorHAnsi"/>
                <w:sz w:val="16"/>
                <w:szCs w:val="16"/>
              </w:rPr>
              <w:t xml:space="preserve"> to dwie cyfry sekund, na przykład 1997-07-16T19:20:30</w:t>
            </w:r>
          </w:p>
        </w:tc>
        <w:tc>
          <w:tcPr>
            <w:tcW w:w="1559" w:type="dxa"/>
          </w:tcPr>
          <w:p w14:paraId="2E99758E"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503F8DF8"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3210BB57" w14:textId="77777777" w:rsidTr="00D566E5">
        <w:tc>
          <w:tcPr>
            <w:tcW w:w="720" w:type="dxa"/>
          </w:tcPr>
          <w:p w14:paraId="09F1A14F" w14:textId="77777777" w:rsidR="007E2D14" w:rsidRPr="00003E78" w:rsidRDefault="007E2D14" w:rsidP="00D566E5">
            <w:pPr>
              <w:autoSpaceDE w:val="0"/>
              <w:jc w:val="center"/>
              <w:rPr>
                <w:rFonts w:cstheme="minorHAnsi"/>
                <w:sz w:val="16"/>
                <w:szCs w:val="16"/>
              </w:rPr>
            </w:pPr>
            <w:r w:rsidRPr="00003E78">
              <w:rPr>
                <w:rFonts w:cstheme="minorHAnsi"/>
                <w:sz w:val="16"/>
                <w:szCs w:val="16"/>
              </w:rPr>
              <w:t>3</w:t>
            </w:r>
          </w:p>
        </w:tc>
        <w:tc>
          <w:tcPr>
            <w:tcW w:w="3461" w:type="dxa"/>
          </w:tcPr>
          <w:p w14:paraId="15C60860"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Oznaczenie rodzaju dokumentu na podstawie zdefiniowanego i zatwierdzonego słownika rodzajów dokumentów (na przykład pismo, notatka, opinia, prezentacja itd.)</w:t>
            </w:r>
          </w:p>
        </w:tc>
        <w:tc>
          <w:tcPr>
            <w:tcW w:w="2835" w:type="dxa"/>
          </w:tcPr>
          <w:p w14:paraId="693C18F3"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w:t>
            </w:r>
          </w:p>
        </w:tc>
        <w:tc>
          <w:tcPr>
            <w:tcW w:w="1559" w:type="dxa"/>
          </w:tcPr>
          <w:p w14:paraId="41960675"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opcjonalne</w:t>
            </w:r>
          </w:p>
        </w:tc>
        <w:tc>
          <w:tcPr>
            <w:tcW w:w="1159" w:type="dxa"/>
          </w:tcPr>
          <w:p w14:paraId="33828AB9"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tak</w:t>
            </w:r>
          </w:p>
        </w:tc>
      </w:tr>
      <w:tr w:rsidR="007E2D14" w:rsidRPr="00003E78" w14:paraId="418073DC" w14:textId="77777777" w:rsidTr="00D566E5">
        <w:tc>
          <w:tcPr>
            <w:tcW w:w="720" w:type="dxa"/>
          </w:tcPr>
          <w:p w14:paraId="46EFD42B" w14:textId="77777777" w:rsidR="007E2D14" w:rsidRPr="00003E78" w:rsidRDefault="007E2D14" w:rsidP="00D566E5">
            <w:pPr>
              <w:autoSpaceDE w:val="0"/>
              <w:jc w:val="center"/>
              <w:rPr>
                <w:rFonts w:cstheme="minorHAnsi"/>
                <w:sz w:val="16"/>
                <w:szCs w:val="16"/>
              </w:rPr>
            </w:pPr>
            <w:r w:rsidRPr="00003E78">
              <w:rPr>
                <w:rFonts w:cstheme="minorHAnsi"/>
                <w:sz w:val="16"/>
                <w:szCs w:val="16"/>
              </w:rPr>
              <w:t>4</w:t>
            </w:r>
          </w:p>
        </w:tc>
        <w:tc>
          <w:tcPr>
            <w:tcW w:w="3461" w:type="dxa"/>
          </w:tcPr>
          <w:p w14:paraId="79AB4E1C" w14:textId="77777777" w:rsidR="007E2D14" w:rsidRPr="00003E78" w:rsidRDefault="007E2D14" w:rsidP="00D566E5">
            <w:pPr>
              <w:autoSpaceDE w:val="0"/>
              <w:rPr>
                <w:rFonts w:cstheme="minorHAnsi"/>
                <w:sz w:val="16"/>
                <w:szCs w:val="16"/>
              </w:rPr>
            </w:pPr>
            <w:r w:rsidRPr="00003E78">
              <w:rPr>
                <w:rFonts w:cstheme="minorHAnsi"/>
                <w:sz w:val="16"/>
                <w:szCs w:val="16"/>
              </w:rPr>
              <w:t xml:space="preserve"> Nadany automatycznie unikatowy w całym systemie EZD identyfikator dokumentu</w:t>
            </w:r>
          </w:p>
        </w:tc>
        <w:tc>
          <w:tcPr>
            <w:tcW w:w="2835" w:type="dxa"/>
          </w:tcPr>
          <w:p w14:paraId="3BE075DE"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 bez spacji i znaków:</w:t>
            </w:r>
          </w:p>
          <w:p w14:paraId="2D169C7E" w14:textId="77777777" w:rsidR="007E2D14" w:rsidRPr="00003E78" w:rsidRDefault="007E2D14" w:rsidP="00D566E5">
            <w:pPr>
              <w:autoSpaceDE w:val="0"/>
              <w:rPr>
                <w:rFonts w:cstheme="minorHAnsi"/>
                <w:sz w:val="16"/>
                <w:szCs w:val="16"/>
              </w:rPr>
            </w:pPr>
            <w:proofErr w:type="gramStart"/>
            <w:r w:rsidRPr="00003E78">
              <w:rPr>
                <w:rFonts w:cstheme="minorHAnsi"/>
                <w:sz w:val="16"/>
                <w:szCs w:val="16"/>
              </w:rPr>
              <w:t>( )</w:t>
            </w:r>
            <w:proofErr w:type="gramEnd"/>
            <w:r w:rsidRPr="00003E78">
              <w:rPr>
                <w:rFonts w:cstheme="minorHAnsi"/>
                <w:sz w:val="16"/>
                <w:szCs w:val="16"/>
              </w:rPr>
              <w:t xml:space="preserve"> - ukośnik lewy</w:t>
            </w:r>
          </w:p>
          <w:p w14:paraId="577E5541" w14:textId="77777777" w:rsidR="007E2D14" w:rsidRPr="00003E78" w:rsidRDefault="007E2D14" w:rsidP="00D566E5">
            <w:pPr>
              <w:autoSpaceDE w:val="0"/>
              <w:rPr>
                <w:rFonts w:cstheme="minorHAnsi"/>
                <w:sz w:val="16"/>
                <w:szCs w:val="16"/>
              </w:rPr>
            </w:pPr>
            <w:proofErr w:type="gramStart"/>
            <w:r w:rsidRPr="00003E78">
              <w:rPr>
                <w:rFonts w:cstheme="minorHAnsi"/>
                <w:sz w:val="16"/>
                <w:szCs w:val="16"/>
              </w:rPr>
              <w:t>( /</w:t>
            </w:r>
            <w:proofErr w:type="gramEnd"/>
            <w:r w:rsidRPr="00003E78">
              <w:rPr>
                <w:rFonts w:cstheme="minorHAnsi"/>
                <w:sz w:val="16"/>
                <w:szCs w:val="16"/>
              </w:rPr>
              <w:t xml:space="preserve"> ) - ukośnik prawy</w:t>
            </w:r>
          </w:p>
          <w:p w14:paraId="24998365" w14:textId="77777777" w:rsidR="007E2D14" w:rsidRPr="00003E78" w:rsidRDefault="007E2D14" w:rsidP="00D566E5">
            <w:pPr>
              <w:autoSpaceDE w:val="0"/>
              <w:rPr>
                <w:rFonts w:cstheme="minorHAnsi"/>
                <w:sz w:val="16"/>
                <w:szCs w:val="16"/>
              </w:rPr>
            </w:pPr>
            <w:proofErr w:type="gramStart"/>
            <w:r w:rsidRPr="00003E78">
              <w:rPr>
                <w:rFonts w:cstheme="minorHAnsi"/>
                <w:sz w:val="16"/>
                <w:szCs w:val="16"/>
              </w:rPr>
              <w:t>( *</w:t>
            </w:r>
            <w:proofErr w:type="gramEnd"/>
            <w:r w:rsidRPr="00003E78">
              <w:rPr>
                <w:rFonts w:cstheme="minorHAnsi"/>
                <w:sz w:val="16"/>
                <w:szCs w:val="16"/>
              </w:rPr>
              <w:t xml:space="preserve"> ) - gwiazdka</w:t>
            </w:r>
          </w:p>
          <w:p w14:paraId="305278EF" w14:textId="77777777" w:rsidR="007E2D14" w:rsidRPr="00003E78" w:rsidRDefault="007E2D14" w:rsidP="00D566E5">
            <w:pPr>
              <w:autoSpaceDE w:val="0"/>
              <w:rPr>
                <w:rFonts w:cstheme="minorHAnsi"/>
                <w:sz w:val="16"/>
                <w:szCs w:val="16"/>
              </w:rPr>
            </w:pPr>
            <w:proofErr w:type="gramStart"/>
            <w:r w:rsidRPr="00003E78">
              <w:rPr>
                <w:rFonts w:cstheme="minorHAnsi"/>
                <w:sz w:val="16"/>
                <w:szCs w:val="16"/>
              </w:rPr>
              <w:t>( ?</w:t>
            </w:r>
            <w:proofErr w:type="gramEnd"/>
            <w:r w:rsidRPr="00003E78">
              <w:rPr>
                <w:rFonts w:cstheme="minorHAnsi"/>
                <w:sz w:val="16"/>
                <w:szCs w:val="16"/>
              </w:rPr>
              <w:t xml:space="preserve"> ) - znak zapytania</w:t>
            </w:r>
          </w:p>
          <w:p w14:paraId="66F627FD" w14:textId="77777777" w:rsidR="007E2D14" w:rsidRPr="00003E78" w:rsidRDefault="007E2D14" w:rsidP="00D566E5">
            <w:pPr>
              <w:autoSpaceDE w:val="0"/>
              <w:rPr>
                <w:rFonts w:cstheme="minorHAnsi"/>
                <w:sz w:val="16"/>
                <w:szCs w:val="16"/>
              </w:rPr>
            </w:pPr>
            <w:proofErr w:type="gramStart"/>
            <w:r w:rsidRPr="00003E78">
              <w:rPr>
                <w:rFonts w:cstheme="minorHAnsi"/>
                <w:sz w:val="16"/>
                <w:szCs w:val="16"/>
              </w:rPr>
              <w:t>( :</w:t>
            </w:r>
            <w:proofErr w:type="gramEnd"/>
            <w:r w:rsidRPr="00003E78">
              <w:rPr>
                <w:rFonts w:cstheme="minorHAnsi"/>
                <w:sz w:val="16"/>
                <w:szCs w:val="16"/>
              </w:rPr>
              <w:t xml:space="preserve"> ) - dwukropek</w:t>
            </w:r>
          </w:p>
          <w:p w14:paraId="0C68F379" w14:textId="77777777" w:rsidR="007E2D14" w:rsidRPr="00003E78" w:rsidRDefault="007E2D14" w:rsidP="00D566E5">
            <w:pPr>
              <w:autoSpaceDE w:val="0"/>
              <w:rPr>
                <w:rFonts w:cstheme="minorHAnsi"/>
                <w:sz w:val="16"/>
                <w:szCs w:val="16"/>
              </w:rPr>
            </w:pPr>
            <w:proofErr w:type="gramStart"/>
            <w:r w:rsidRPr="00003E78">
              <w:rPr>
                <w:rFonts w:cstheme="minorHAnsi"/>
                <w:sz w:val="16"/>
                <w:szCs w:val="16"/>
              </w:rPr>
              <w:t>( =</w:t>
            </w:r>
            <w:proofErr w:type="gramEnd"/>
            <w:r w:rsidRPr="00003E78">
              <w:rPr>
                <w:rFonts w:cstheme="minorHAnsi"/>
                <w:sz w:val="16"/>
                <w:szCs w:val="16"/>
              </w:rPr>
              <w:t xml:space="preserve"> ) - znak równości</w:t>
            </w:r>
          </w:p>
          <w:p w14:paraId="31512547" w14:textId="77777777" w:rsidR="007E2D14" w:rsidRPr="00003E78" w:rsidRDefault="007E2D14" w:rsidP="00D566E5">
            <w:pPr>
              <w:autoSpaceDE w:val="0"/>
              <w:rPr>
                <w:rFonts w:cstheme="minorHAnsi"/>
                <w:sz w:val="16"/>
                <w:szCs w:val="16"/>
              </w:rPr>
            </w:pPr>
            <w:proofErr w:type="gramStart"/>
            <w:r w:rsidRPr="00003E78">
              <w:rPr>
                <w:rFonts w:cstheme="minorHAnsi"/>
                <w:sz w:val="16"/>
                <w:szCs w:val="16"/>
              </w:rPr>
              <w:t>( ,</w:t>
            </w:r>
            <w:proofErr w:type="gramEnd"/>
            <w:r w:rsidRPr="00003E78">
              <w:rPr>
                <w:rFonts w:cstheme="minorHAnsi"/>
                <w:sz w:val="16"/>
                <w:szCs w:val="16"/>
              </w:rPr>
              <w:t xml:space="preserve"> ) - przecinek</w:t>
            </w:r>
          </w:p>
          <w:p w14:paraId="110FD0BD" w14:textId="77777777" w:rsidR="007E2D14" w:rsidRPr="00003E78" w:rsidRDefault="007E2D14" w:rsidP="00D566E5">
            <w:pPr>
              <w:autoSpaceDE w:val="0"/>
              <w:rPr>
                <w:rFonts w:cstheme="minorHAnsi"/>
                <w:sz w:val="16"/>
                <w:szCs w:val="16"/>
              </w:rPr>
            </w:pPr>
            <w:proofErr w:type="gramStart"/>
            <w:r w:rsidRPr="00003E78">
              <w:rPr>
                <w:rFonts w:cstheme="minorHAnsi"/>
                <w:sz w:val="16"/>
                <w:szCs w:val="16"/>
              </w:rPr>
              <w:t>( ;</w:t>
            </w:r>
            <w:proofErr w:type="gramEnd"/>
            <w:r w:rsidRPr="00003E78">
              <w:rPr>
                <w:rFonts w:cstheme="minorHAnsi"/>
                <w:sz w:val="16"/>
                <w:szCs w:val="16"/>
              </w:rPr>
              <w:t xml:space="preserve"> ) - średnik</w:t>
            </w:r>
          </w:p>
        </w:tc>
        <w:tc>
          <w:tcPr>
            <w:tcW w:w="1559" w:type="dxa"/>
          </w:tcPr>
          <w:p w14:paraId="26C7A220"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53A379B2"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64C4A85D" w14:textId="77777777" w:rsidTr="00D566E5">
        <w:tc>
          <w:tcPr>
            <w:tcW w:w="720" w:type="dxa"/>
          </w:tcPr>
          <w:p w14:paraId="77E9A2B9" w14:textId="77777777" w:rsidR="007E2D14" w:rsidRPr="00003E78" w:rsidRDefault="007E2D14" w:rsidP="00D566E5">
            <w:pPr>
              <w:autoSpaceDE w:val="0"/>
              <w:jc w:val="center"/>
              <w:rPr>
                <w:rFonts w:cstheme="minorHAnsi"/>
                <w:sz w:val="16"/>
                <w:szCs w:val="16"/>
              </w:rPr>
            </w:pPr>
            <w:r w:rsidRPr="00003E78">
              <w:rPr>
                <w:rFonts w:cstheme="minorHAnsi"/>
                <w:sz w:val="16"/>
                <w:szCs w:val="16"/>
              </w:rPr>
              <w:t>5</w:t>
            </w:r>
          </w:p>
        </w:tc>
        <w:tc>
          <w:tcPr>
            <w:tcW w:w="3461" w:type="dxa"/>
          </w:tcPr>
          <w:p w14:paraId="5914914F"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Tytuł - zwięzłe określenie odnoszące się do treści dokumentu (na przykład sprawozdanie z przygotowań do Euro 2012, projekt instrukcji kancelaryjnej, notatka z wyjazdu do Brukseli, faktura za wywóz nieczystości)</w:t>
            </w:r>
          </w:p>
        </w:tc>
        <w:tc>
          <w:tcPr>
            <w:tcW w:w="2835" w:type="dxa"/>
          </w:tcPr>
          <w:p w14:paraId="05177884"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w:t>
            </w:r>
          </w:p>
        </w:tc>
        <w:tc>
          <w:tcPr>
            <w:tcW w:w="1559" w:type="dxa"/>
          </w:tcPr>
          <w:p w14:paraId="70771A3F"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2436C8DE"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37D93650" w14:textId="77777777" w:rsidTr="00D566E5">
        <w:tc>
          <w:tcPr>
            <w:tcW w:w="720" w:type="dxa"/>
          </w:tcPr>
          <w:p w14:paraId="677BEF12" w14:textId="77777777" w:rsidR="007E2D14" w:rsidRPr="00003E78" w:rsidRDefault="007E2D14" w:rsidP="00D566E5">
            <w:pPr>
              <w:autoSpaceDE w:val="0"/>
              <w:jc w:val="center"/>
              <w:rPr>
                <w:rFonts w:cstheme="minorHAnsi"/>
                <w:sz w:val="16"/>
                <w:szCs w:val="16"/>
              </w:rPr>
            </w:pPr>
            <w:r w:rsidRPr="00003E78">
              <w:rPr>
                <w:rFonts w:cstheme="minorHAnsi"/>
                <w:sz w:val="16"/>
                <w:szCs w:val="16"/>
              </w:rPr>
              <w:t>6</w:t>
            </w:r>
          </w:p>
        </w:tc>
        <w:tc>
          <w:tcPr>
            <w:tcW w:w="3461" w:type="dxa"/>
          </w:tcPr>
          <w:p w14:paraId="188F65F9" w14:textId="77777777" w:rsidR="007E2D14" w:rsidRPr="00003E78" w:rsidRDefault="007E2D14" w:rsidP="00D566E5">
            <w:pPr>
              <w:autoSpaceDE w:val="0"/>
              <w:rPr>
                <w:rFonts w:cstheme="minorHAnsi"/>
                <w:sz w:val="16"/>
                <w:szCs w:val="16"/>
              </w:rPr>
            </w:pPr>
            <w:r w:rsidRPr="00003E78">
              <w:rPr>
                <w:rFonts w:cstheme="minorHAnsi"/>
                <w:sz w:val="16"/>
                <w:szCs w:val="16"/>
              </w:rPr>
              <w:t xml:space="preserve"> Dostęp - określenie dostępu</w:t>
            </w:r>
          </w:p>
        </w:tc>
        <w:tc>
          <w:tcPr>
            <w:tcW w:w="2835" w:type="dxa"/>
          </w:tcPr>
          <w:p w14:paraId="5047D287" w14:textId="77777777" w:rsidR="007E2D14" w:rsidRPr="00003E78" w:rsidRDefault="007E2D14" w:rsidP="00D566E5">
            <w:pPr>
              <w:autoSpaceDE w:val="0"/>
              <w:rPr>
                <w:rFonts w:cstheme="minorHAnsi"/>
                <w:sz w:val="16"/>
                <w:szCs w:val="16"/>
              </w:rPr>
            </w:pPr>
            <w:r w:rsidRPr="00003E78">
              <w:rPr>
                <w:rFonts w:cstheme="minorHAnsi"/>
                <w:sz w:val="16"/>
                <w:szCs w:val="16"/>
              </w:rPr>
              <w:t xml:space="preserve"> możliwe wartości:</w:t>
            </w:r>
          </w:p>
          <w:p w14:paraId="6E647369" w14:textId="77777777" w:rsidR="007E2D14" w:rsidRPr="00003E78" w:rsidRDefault="007E2D14" w:rsidP="00D566E5">
            <w:pPr>
              <w:autoSpaceDE w:val="0"/>
              <w:rPr>
                <w:rFonts w:cstheme="minorHAnsi"/>
                <w:sz w:val="16"/>
                <w:szCs w:val="16"/>
              </w:rPr>
            </w:pPr>
            <w:r w:rsidRPr="00003E78">
              <w:rPr>
                <w:rFonts w:cstheme="minorHAnsi"/>
                <w:sz w:val="16"/>
                <w:szCs w:val="16"/>
              </w:rPr>
              <w:t>publiczny - dostępny w całości,</w:t>
            </w:r>
          </w:p>
          <w:p w14:paraId="1EAC7257" w14:textId="77777777" w:rsidR="007E2D14" w:rsidRPr="00003E78" w:rsidRDefault="007E2D14" w:rsidP="00D566E5">
            <w:pPr>
              <w:autoSpaceDE w:val="0"/>
              <w:rPr>
                <w:rFonts w:cstheme="minorHAnsi"/>
                <w:sz w:val="16"/>
                <w:szCs w:val="16"/>
              </w:rPr>
            </w:pPr>
            <w:r w:rsidRPr="00003E78">
              <w:rPr>
                <w:rFonts w:cstheme="minorHAnsi"/>
                <w:sz w:val="16"/>
                <w:szCs w:val="16"/>
              </w:rPr>
              <w:t>publiczny - dostępny częściowo, niepubliczny</w:t>
            </w:r>
          </w:p>
        </w:tc>
        <w:tc>
          <w:tcPr>
            <w:tcW w:w="1559" w:type="dxa"/>
          </w:tcPr>
          <w:p w14:paraId="58AB3C5C"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3C377D93"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4303FF37" w14:textId="77777777" w:rsidTr="00D566E5">
        <w:tc>
          <w:tcPr>
            <w:tcW w:w="720" w:type="dxa"/>
          </w:tcPr>
          <w:p w14:paraId="23056099" w14:textId="77777777" w:rsidR="007E2D14" w:rsidRPr="00003E78" w:rsidRDefault="007E2D14" w:rsidP="00D566E5">
            <w:pPr>
              <w:autoSpaceDE w:val="0"/>
              <w:jc w:val="center"/>
              <w:rPr>
                <w:rFonts w:cstheme="minorHAnsi"/>
                <w:sz w:val="16"/>
                <w:szCs w:val="16"/>
              </w:rPr>
            </w:pPr>
            <w:r w:rsidRPr="00003E78">
              <w:rPr>
                <w:rFonts w:cstheme="minorHAnsi"/>
                <w:sz w:val="16"/>
                <w:szCs w:val="16"/>
              </w:rPr>
              <w:t>7</w:t>
            </w:r>
          </w:p>
        </w:tc>
        <w:tc>
          <w:tcPr>
            <w:tcW w:w="3461" w:type="dxa"/>
          </w:tcPr>
          <w:p w14:paraId="205796A4" w14:textId="77777777" w:rsidR="007E2D14" w:rsidRPr="00003E78" w:rsidRDefault="007E2D14" w:rsidP="00D566E5">
            <w:pPr>
              <w:autoSpaceDE w:val="0"/>
              <w:rPr>
                <w:rFonts w:cstheme="minorHAnsi"/>
                <w:sz w:val="16"/>
                <w:szCs w:val="16"/>
              </w:rPr>
            </w:pPr>
            <w:r w:rsidRPr="00003E78">
              <w:rPr>
                <w:rFonts w:cstheme="minorHAnsi"/>
                <w:sz w:val="16"/>
                <w:szCs w:val="16"/>
              </w:rPr>
              <w:t xml:space="preserve"> Format</w:t>
            </w:r>
          </w:p>
        </w:tc>
        <w:tc>
          <w:tcPr>
            <w:tcW w:w="2835" w:type="dxa"/>
          </w:tcPr>
          <w:p w14:paraId="5B3AC8E0"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 - nazwa formatu danych zastosowanego przy tworzeniu dokumentu</w:t>
            </w:r>
          </w:p>
        </w:tc>
        <w:tc>
          <w:tcPr>
            <w:tcW w:w="1559" w:type="dxa"/>
          </w:tcPr>
          <w:p w14:paraId="79391529"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 dla dokumentów elektronicznych</w:t>
            </w:r>
          </w:p>
        </w:tc>
        <w:tc>
          <w:tcPr>
            <w:tcW w:w="1159" w:type="dxa"/>
          </w:tcPr>
          <w:p w14:paraId="1DEDB34B"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0B8877CE" w14:textId="77777777" w:rsidTr="00D566E5">
        <w:tc>
          <w:tcPr>
            <w:tcW w:w="720" w:type="dxa"/>
          </w:tcPr>
          <w:p w14:paraId="0B62B8F3" w14:textId="77777777" w:rsidR="007E2D14" w:rsidRPr="00003E78" w:rsidRDefault="007E2D14" w:rsidP="00D566E5">
            <w:pPr>
              <w:autoSpaceDE w:val="0"/>
              <w:jc w:val="center"/>
              <w:rPr>
                <w:rFonts w:cstheme="minorHAnsi"/>
                <w:sz w:val="16"/>
                <w:szCs w:val="16"/>
                <w:lang w:val="it-IT"/>
              </w:rPr>
            </w:pPr>
            <w:r w:rsidRPr="00003E78">
              <w:rPr>
                <w:rFonts w:cstheme="minorHAnsi"/>
                <w:sz w:val="16"/>
                <w:szCs w:val="16"/>
              </w:rPr>
              <w:t>8</w:t>
            </w:r>
          </w:p>
        </w:tc>
        <w:tc>
          <w:tcPr>
            <w:tcW w:w="3461" w:type="dxa"/>
          </w:tcPr>
          <w:p w14:paraId="655DFF31" w14:textId="77777777" w:rsidR="007E2D14" w:rsidRPr="00003E78" w:rsidRDefault="007E2D14" w:rsidP="00D566E5">
            <w:pPr>
              <w:autoSpaceDE w:val="0"/>
              <w:rPr>
                <w:rFonts w:cstheme="minorHAnsi"/>
                <w:sz w:val="16"/>
                <w:szCs w:val="16"/>
                <w:lang w:val="en-US"/>
              </w:rPr>
            </w:pPr>
            <w:r w:rsidRPr="00003E78">
              <w:rPr>
                <w:rFonts w:cstheme="minorHAnsi"/>
                <w:sz w:val="16"/>
                <w:szCs w:val="16"/>
                <w:lang w:val="it-IT"/>
              </w:rPr>
              <w:t xml:space="preserve"> Typ (wg Dublin Core Metadata Initiative. </w:t>
            </w:r>
            <w:r w:rsidRPr="00003E78">
              <w:rPr>
                <w:rFonts w:cstheme="minorHAnsi"/>
                <w:sz w:val="16"/>
                <w:szCs w:val="16"/>
                <w:lang w:val="en-US"/>
              </w:rPr>
              <w:t xml:space="preserve">Type Vocabulary) </w:t>
            </w:r>
            <w:r w:rsidRPr="00003E78">
              <w:rPr>
                <w:rFonts w:cstheme="minorHAnsi"/>
                <w:sz w:val="16"/>
                <w:szCs w:val="16"/>
                <w:u w:val="single"/>
                <w:lang w:val="en-US"/>
              </w:rPr>
              <w:t>http://dublincore.org/documents/dcmi-type-vocabulary/</w:t>
            </w:r>
          </w:p>
          <w:p w14:paraId="6213EE7D" w14:textId="77777777" w:rsidR="007E2D14" w:rsidRPr="00003E78" w:rsidRDefault="007E2D14" w:rsidP="00D566E5">
            <w:pPr>
              <w:autoSpaceDE w:val="0"/>
              <w:rPr>
                <w:rFonts w:cstheme="minorHAnsi"/>
                <w:sz w:val="16"/>
                <w:szCs w:val="16"/>
              </w:rPr>
            </w:pPr>
            <w:r w:rsidRPr="00003E78">
              <w:rPr>
                <w:rFonts w:cstheme="minorHAnsi"/>
                <w:sz w:val="16"/>
                <w:szCs w:val="16"/>
              </w:rPr>
              <w:t>zgodnie z przepisami wynikającymi z art. 5 ust. 2a ustawy archiwalnej</w:t>
            </w:r>
          </w:p>
        </w:tc>
        <w:tc>
          <w:tcPr>
            <w:tcW w:w="2835" w:type="dxa"/>
          </w:tcPr>
          <w:p w14:paraId="31B11CA2" w14:textId="77777777" w:rsidR="007E2D14" w:rsidRPr="00003E78" w:rsidRDefault="007E2D14" w:rsidP="00D566E5">
            <w:pPr>
              <w:autoSpaceDE w:val="0"/>
              <w:rPr>
                <w:rFonts w:cstheme="minorHAnsi"/>
                <w:sz w:val="16"/>
                <w:szCs w:val="16"/>
              </w:rPr>
            </w:pPr>
            <w:r w:rsidRPr="00003E78">
              <w:rPr>
                <w:rFonts w:cstheme="minorHAnsi"/>
                <w:sz w:val="16"/>
                <w:szCs w:val="16"/>
              </w:rPr>
              <w:t xml:space="preserve"> możliwe wartości:</w:t>
            </w:r>
          </w:p>
          <w:p w14:paraId="72A449EA" w14:textId="77777777" w:rsidR="007E2D14" w:rsidRPr="00003E78" w:rsidRDefault="007E2D14" w:rsidP="00D566E5">
            <w:pPr>
              <w:autoSpaceDE w:val="0"/>
              <w:rPr>
                <w:rFonts w:cstheme="minorHAnsi"/>
                <w:sz w:val="16"/>
                <w:szCs w:val="16"/>
              </w:rPr>
            </w:pPr>
            <w:r w:rsidRPr="00003E78">
              <w:rPr>
                <w:rFonts w:cstheme="minorHAnsi"/>
                <w:sz w:val="16"/>
                <w:szCs w:val="16"/>
              </w:rPr>
              <w:t>Collection (nieuporządkowany zbiór danych),</w:t>
            </w:r>
          </w:p>
          <w:p w14:paraId="23B498C2" w14:textId="77777777" w:rsidR="007E2D14" w:rsidRPr="00003E78" w:rsidRDefault="007E2D14" w:rsidP="00D566E5">
            <w:pPr>
              <w:autoSpaceDE w:val="0"/>
              <w:rPr>
                <w:rFonts w:cstheme="minorHAnsi"/>
                <w:sz w:val="16"/>
                <w:szCs w:val="16"/>
              </w:rPr>
            </w:pPr>
            <w:proofErr w:type="spellStart"/>
            <w:r w:rsidRPr="00003E78">
              <w:rPr>
                <w:rFonts w:cstheme="minorHAnsi"/>
                <w:sz w:val="16"/>
                <w:szCs w:val="16"/>
              </w:rPr>
              <w:t>Dataset</w:t>
            </w:r>
            <w:proofErr w:type="spellEnd"/>
            <w:r w:rsidRPr="00003E78">
              <w:rPr>
                <w:rFonts w:cstheme="minorHAnsi"/>
                <w:sz w:val="16"/>
                <w:szCs w:val="16"/>
              </w:rPr>
              <w:t xml:space="preserve"> (uporządkowany zbiór danych),</w:t>
            </w:r>
          </w:p>
          <w:p w14:paraId="625522F7" w14:textId="77777777" w:rsidR="007E2D14" w:rsidRPr="00003E78" w:rsidRDefault="007E2D14" w:rsidP="00D566E5">
            <w:pPr>
              <w:autoSpaceDE w:val="0"/>
              <w:rPr>
                <w:rFonts w:cstheme="minorHAnsi"/>
                <w:sz w:val="16"/>
                <w:szCs w:val="16"/>
              </w:rPr>
            </w:pPr>
            <w:proofErr w:type="spellStart"/>
            <w:r w:rsidRPr="00003E78">
              <w:rPr>
                <w:rFonts w:cstheme="minorHAnsi"/>
                <w:sz w:val="16"/>
                <w:szCs w:val="16"/>
              </w:rPr>
              <w:t>MovingImage</w:t>
            </w:r>
            <w:proofErr w:type="spellEnd"/>
            <w:r w:rsidRPr="00003E78">
              <w:rPr>
                <w:rFonts w:cstheme="minorHAnsi"/>
                <w:sz w:val="16"/>
                <w:szCs w:val="16"/>
              </w:rPr>
              <w:t xml:space="preserve"> (obraz ruchomy),</w:t>
            </w:r>
          </w:p>
          <w:p w14:paraId="772B4B6C" w14:textId="77777777" w:rsidR="007E2D14" w:rsidRPr="00003E78" w:rsidRDefault="007E2D14" w:rsidP="00D566E5">
            <w:pPr>
              <w:autoSpaceDE w:val="0"/>
              <w:rPr>
                <w:rFonts w:cstheme="minorHAnsi"/>
                <w:sz w:val="16"/>
                <w:szCs w:val="16"/>
              </w:rPr>
            </w:pPr>
            <w:proofErr w:type="spellStart"/>
            <w:r w:rsidRPr="00003E78">
              <w:rPr>
                <w:rFonts w:cstheme="minorHAnsi"/>
                <w:sz w:val="16"/>
                <w:szCs w:val="16"/>
              </w:rPr>
              <w:t>PhysicalObject</w:t>
            </w:r>
            <w:proofErr w:type="spellEnd"/>
            <w:r w:rsidRPr="00003E78">
              <w:rPr>
                <w:rFonts w:cstheme="minorHAnsi"/>
                <w:sz w:val="16"/>
                <w:szCs w:val="16"/>
              </w:rPr>
              <w:t xml:space="preserve"> (obiekt fizyczny),</w:t>
            </w:r>
          </w:p>
          <w:p w14:paraId="52F96B70" w14:textId="77777777" w:rsidR="007E2D14" w:rsidRPr="00003E78" w:rsidRDefault="007E2D14" w:rsidP="00D566E5">
            <w:pPr>
              <w:autoSpaceDE w:val="0"/>
              <w:rPr>
                <w:rFonts w:cstheme="minorHAnsi"/>
                <w:sz w:val="16"/>
                <w:szCs w:val="16"/>
              </w:rPr>
            </w:pPr>
            <w:r w:rsidRPr="00003E78">
              <w:rPr>
                <w:rFonts w:cstheme="minorHAnsi"/>
                <w:sz w:val="16"/>
                <w:szCs w:val="16"/>
              </w:rPr>
              <w:t>Software (oprogramowanie),</w:t>
            </w:r>
          </w:p>
          <w:p w14:paraId="459B959B" w14:textId="77777777" w:rsidR="007E2D14" w:rsidRPr="00003E78" w:rsidRDefault="007E2D14" w:rsidP="00D566E5">
            <w:pPr>
              <w:autoSpaceDE w:val="0"/>
              <w:rPr>
                <w:rFonts w:cstheme="minorHAnsi"/>
                <w:sz w:val="16"/>
                <w:szCs w:val="16"/>
              </w:rPr>
            </w:pPr>
            <w:r w:rsidRPr="00003E78">
              <w:rPr>
                <w:rFonts w:cstheme="minorHAnsi"/>
                <w:sz w:val="16"/>
                <w:szCs w:val="16"/>
              </w:rPr>
              <w:t>Sound (dźwięk),</w:t>
            </w:r>
          </w:p>
          <w:p w14:paraId="7CC7470D" w14:textId="77777777" w:rsidR="007E2D14" w:rsidRPr="00003E78" w:rsidRDefault="007E2D14" w:rsidP="00D566E5">
            <w:pPr>
              <w:autoSpaceDE w:val="0"/>
              <w:rPr>
                <w:rFonts w:cstheme="minorHAnsi"/>
                <w:sz w:val="16"/>
                <w:szCs w:val="16"/>
              </w:rPr>
            </w:pPr>
            <w:proofErr w:type="spellStart"/>
            <w:r w:rsidRPr="00003E78">
              <w:rPr>
                <w:rFonts w:cstheme="minorHAnsi"/>
                <w:sz w:val="16"/>
                <w:szCs w:val="16"/>
              </w:rPr>
              <w:t>StillImage</w:t>
            </w:r>
            <w:proofErr w:type="spellEnd"/>
            <w:r w:rsidRPr="00003E78">
              <w:rPr>
                <w:rFonts w:cstheme="minorHAnsi"/>
                <w:sz w:val="16"/>
                <w:szCs w:val="16"/>
              </w:rPr>
              <w:t xml:space="preserve"> (obraz nieruchomy),</w:t>
            </w:r>
          </w:p>
          <w:p w14:paraId="03FDC592" w14:textId="77777777" w:rsidR="007E2D14" w:rsidRPr="00003E78" w:rsidRDefault="007E2D14" w:rsidP="00D566E5">
            <w:pPr>
              <w:autoSpaceDE w:val="0"/>
              <w:rPr>
                <w:rFonts w:cstheme="minorHAnsi"/>
                <w:sz w:val="16"/>
                <w:szCs w:val="16"/>
              </w:rPr>
            </w:pPr>
            <w:proofErr w:type="spellStart"/>
            <w:r w:rsidRPr="00003E78">
              <w:rPr>
                <w:rFonts w:cstheme="minorHAnsi"/>
                <w:sz w:val="16"/>
                <w:szCs w:val="16"/>
              </w:rPr>
              <w:t>Text</w:t>
            </w:r>
            <w:proofErr w:type="spellEnd"/>
            <w:r w:rsidRPr="00003E78">
              <w:rPr>
                <w:rFonts w:cstheme="minorHAnsi"/>
                <w:sz w:val="16"/>
                <w:szCs w:val="16"/>
              </w:rPr>
              <w:t xml:space="preserve"> (tekst) - oznacza tekst złożony ze słów przeznaczonych do czytania niezależnie od sposobu utrwalenia, w tym pismo wydrukowane na papierze, odbitkę fotograficzną tekstu, tekst zapisany zarówno w pliku rastrowym, jak i tekstowym; zaleca się wpisywanie wartości domyślnej oznaczenia typu =</w:t>
            </w:r>
            <w:proofErr w:type="spellStart"/>
            <w:r w:rsidRPr="00003E78">
              <w:rPr>
                <w:rFonts w:cstheme="minorHAnsi"/>
                <w:sz w:val="16"/>
                <w:szCs w:val="16"/>
              </w:rPr>
              <w:t>text</w:t>
            </w:r>
            <w:proofErr w:type="spellEnd"/>
          </w:p>
        </w:tc>
        <w:tc>
          <w:tcPr>
            <w:tcW w:w="1559" w:type="dxa"/>
          </w:tcPr>
          <w:p w14:paraId="399131A7"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122AB5AD" w14:textId="77777777" w:rsidR="007E2D14" w:rsidRPr="00003E78" w:rsidRDefault="007E2D14" w:rsidP="00D566E5">
            <w:pPr>
              <w:autoSpaceDE w:val="0"/>
              <w:jc w:val="center"/>
              <w:rPr>
                <w:rFonts w:cstheme="minorHAnsi"/>
              </w:rPr>
            </w:pPr>
            <w:r w:rsidRPr="00003E78">
              <w:rPr>
                <w:rFonts w:cstheme="minorHAnsi"/>
                <w:sz w:val="16"/>
                <w:szCs w:val="16"/>
              </w:rPr>
              <w:t xml:space="preserve"> nie</w:t>
            </w:r>
          </w:p>
        </w:tc>
      </w:tr>
    </w:tbl>
    <w:p w14:paraId="0D68D808" w14:textId="77777777" w:rsidR="007E2D14" w:rsidRPr="00003E78" w:rsidRDefault="007E2D14" w:rsidP="007E2D14">
      <w:pPr>
        <w:autoSpaceDE w:val="0"/>
        <w:rPr>
          <w:rFonts w:cstheme="minorHAnsi"/>
        </w:rPr>
      </w:pPr>
    </w:p>
    <w:p w14:paraId="0A34553F" w14:textId="77777777" w:rsidR="007E2D14" w:rsidRPr="00003E78" w:rsidRDefault="007E2D14" w:rsidP="007E2D14">
      <w:pPr>
        <w:autoSpaceDE w:val="0"/>
        <w:rPr>
          <w:rFonts w:cstheme="minorHAnsi"/>
          <w:sz w:val="16"/>
          <w:szCs w:val="16"/>
        </w:rPr>
      </w:pPr>
    </w:p>
    <w:p w14:paraId="14B6F70E" w14:textId="77777777" w:rsidR="007E2D14" w:rsidRPr="00003E78" w:rsidRDefault="007E2D14" w:rsidP="007E2D14">
      <w:pPr>
        <w:autoSpaceDE w:val="0"/>
        <w:rPr>
          <w:rFonts w:cstheme="minorHAnsi"/>
          <w:sz w:val="16"/>
          <w:szCs w:val="16"/>
        </w:rPr>
      </w:pPr>
    </w:p>
    <w:p w14:paraId="4A308B28" w14:textId="77777777" w:rsidR="007E2D14" w:rsidRPr="00003E78" w:rsidRDefault="007E2D14" w:rsidP="007E2D14">
      <w:pPr>
        <w:pStyle w:val="Nagwek2"/>
        <w:jc w:val="center"/>
        <w:rPr>
          <w:rFonts w:asciiTheme="minorHAnsi" w:hAnsiTheme="minorHAnsi" w:cstheme="minorHAnsi"/>
          <w:i/>
          <w:color w:val="auto"/>
          <w:sz w:val="16"/>
          <w:szCs w:val="16"/>
        </w:rPr>
      </w:pPr>
      <w:bookmarkStart w:id="9" w:name="_Toc381085478"/>
      <w:r w:rsidRPr="00003E78">
        <w:rPr>
          <w:rFonts w:asciiTheme="minorHAnsi" w:hAnsiTheme="minorHAnsi" w:cstheme="minorHAnsi"/>
          <w:color w:val="auto"/>
          <w:sz w:val="16"/>
          <w:szCs w:val="16"/>
        </w:rPr>
        <w:t>D - Struktura metadanych opisujących sprawę</w:t>
      </w:r>
      <w:bookmarkEnd w:id="9"/>
    </w:p>
    <w:p w14:paraId="0BA827B1" w14:textId="77777777" w:rsidR="007E2D14" w:rsidRPr="00003E78" w:rsidRDefault="007E2D14" w:rsidP="007E2D14">
      <w:pPr>
        <w:autoSpaceDE w:val="0"/>
        <w:rPr>
          <w:rFonts w:cstheme="minorHAnsi"/>
          <w:sz w:val="16"/>
          <w:szCs w:val="16"/>
        </w:rPr>
      </w:pPr>
    </w:p>
    <w:tbl>
      <w:tblPr>
        <w:tblStyle w:val="Tabela-Siatka"/>
        <w:tblW w:w="0" w:type="auto"/>
        <w:tblLayout w:type="fixed"/>
        <w:tblLook w:val="0020" w:firstRow="1" w:lastRow="0" w:firstColumn="0" w:lastColumn="0" w:noHBand="0" w:noVBand="0"/>
      </w:tblPr>
      <w:tblGrid>
        <w:gridCol w:w="720"/>
        <w:gridCol w:w="3178"/>
        <w:gridCol w:w="2835"/>
        <w:gridCol w:w="1842"/>
        <w:gridCol w:w="1159"/>
      </w:tblGrid>
      <w:tr w:rsidR="007E2D14" w:rsidRPr="00003E78" w14:paraId="2B6F7C28" w14:textId="77777777" w:rsidTr="00D566E5">
        <w:tc>
          <w:tcPr>
            <w:tcW w:w="720" w:type="dxa"/>
          </w:tcPr>
          <w:p w14:paraId="4D076B25" w14:textId="77777777" w:rsidR="007E2D14" w:rsidRPr="00003E78" w:rsidRDefault="007E2D14" w:rsidP="00D566E5">
            <w:pPr>
              <w:autoSpaceDE w:val="0"/>
              <w:jc w:val="center"/>
              <w:rPr>
                <w:rFonts w:cstheme="minorHAnsi"/>
                <w:sz w:val="16"/>
                <w:szCs w:val="16"/>
              </w:rPr>
            </w:pPr>
            <w:r w:rsidRPr="00003E78">
              <w:rPr>
                <w:rFonts w:cstheme="minorHAnsi"/>
                <w:sz w:val="16"/>
                <w:szCs w:val="16"/>
              </w:rPr>
              <w:t>Lp.</w:t>
            </w:r>
          </w:p>
        </w:tc>
        <w:tc>
          <w:tcPr>
            <w:tcW w:w="3178" w:type="dxa"/>
          </w:tcPr>
          <w:p w14:paraId="30A64CF9"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Nazwa elementu</w:t>
            </w:r>
          </w:p>
        </w:tc>
        <w:tc>
          <w:tcPr>
            <w:tcW w:w="2835" w:type="dxa"/>
          </w:tcPr>
          <w:p w14:paraId="76E3C0D3"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Sposób zapisu</w:t>
            </w:r>
          </w:p>
        </w:tc>
        <w:tc>
          <w:tcPr>
            <w:tcW w:w="1842" w:type="dxa"/>
          </w:tcPr>
          <w:p w14:paraId="1A694CBA"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Wymagalność*</w:t>
            </w:r>
          </w:p>
        </w:tc>
        <w:tc>
          <w:tcPr>
            <w:tcW w:w="1159" w:type="dxa"/>
          </w:tcPr>
          <w:p w14:paraId="54B1289A"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Powtarzalność</w:t>
            </w:r>
          </w:p>
        </w:tc>
      </w:tr>
      <w:tr w:rsidR="007E2D14" w:rsidRPr="00003E78" w14:paraId="3B524669" w14:textId="77777777" w:rsidTr="00D566E5">
        <w:tc>
          <w:tcPr>
            <w:tcW w:w="720" w:type="dxa"/>
          </w:tcPr>
          <w:p w14:paraId="6EFAC6B2" w14:textId="77777777" w:rsidR="007E2D14" w:rsidRPr="00003E78" w:rsidRDefault="007E2D14" w:rsidP="00D566E5">
            <w:pPr>
              <w:autoSpaceDE w:val="0"/>
              <w:jc w:val="center"/>
              <w:rPr>
                <w:rFonts w:cstheme="minorHAnsi"/>
                <w:sz w:val="16"/>
                <w:szCs w:val="16"/>
              </w:rPr>
            </w:pPr>
            <w:r w:rsidRPr="00003E78">
              <w:rPr>
                <w:rFonts w:cstheme="minorHAnsi"/>
                <w:sz w:val="16"/>
                <w:szCs w:val="16"/>
              </w:rPr>
              <w:t>1</w:t>
            </w:r>
          </w:p>
        </w:tc>
        <w:tc>
          <w:tcPr>
            <w:tcW w:w="3178" w:type="dxa"/>
          </w:tcPr>
          <w:p w14:paraId="25A59566" w14:textId="77777777" w:rsidR="007E2D14" w:rsidRPr="00003E78" w:rsidRDefault="007E2D14" w:rsidP="00D566E5">
            <w:pPr>
              <w:autoSpaceDE w:val="0"/>
              <w:rPr>
                <w:rFonts w:cstheme="minorHAnsi"/>
                <w:sz w:val="16"/>
                <w:szCs w:val="16"/>
              </w:rPr>
            </w:pPr>
            <w:r w:rsidRPr="00003E78">
              <w:rPr>
                <w:rFonts w:cstheme="minorHAnsi"/>
                <w:sz w:val="16"/>
                <w:szCs w:val="16"/>
              </w:rPr>
              <w:t xml:space="preserve"> Oznaczenie </w:t>
            </w:r>
            <w:proofErr w:type="gramStart"/>
            <w:r w:rsidRPr="00003E78">
              <w:rPr>
                <w:rFonts w:cstheme="minorHAnsi"/>
                <w:sz w:val="16"/>
                <w:szCs w:val="16"/>
              </w:rPr>
              <w:t>odpowiedzialności  za</w:t>
            </w:r>
            <w:proofErr w:type="gramEnd"/>
            <w:r w:rsidRPr="00003E78">
              <w:rPr>
                <w:rFonts w:cstheme="minorHAnsi"/>
                <w:sz w:val="16"/>
                <w:szCs w:val="16"/>
              </w:rPr>
              <w:t xml:space="preserve"> treść</w:t>
            </w:r>
          </w:p>
        </w:tc>
        <w:tc>
          <w:tcPr>
            <w:tcW w:w="2835" w:type="dxa"/>
          </w:tcPr>
          <w:p w14:paraId="5C6131E9" w14:textId="77777777" w:rsidR="007E2D14" w:rsidRPr="00003E78" w:rsidRDefault="007E2D14" w:rsidP="00D566E5">
            <w:pPr>
              <w:autoSpaceDE w:val="0"/>
              <w:snapToGrid w:val="0"/>
              <w:rPr>
                <w:rFonts w:cstheme="minorHAnsi"/>
                <w:sz w:val="16"/>
                <w:szCs w:val="16"/>
              </w:rPr>
            </w:pPr>
          </w:p>
        </w:tc>
        <w:tc>
          <w:tcPr>
            <w:tcW w:w="1842" w:type="dxa"/>
          </w:tcPr>
          <w:p w14:paraId="17C498E7" w14:textId="77777777" w:rsidR="007E2D14" w:rsidRPr="00003E78" w:rsidRDefault="007E2D14" w:rsidP="00D566E5">
            <w:pPr>
              <w:autoSpaceDE w:val="0"/>
              <w:snapToGrid w:val="0"/>
              <w:rPr>
                <w:rFonts w:cstheme="minorHAnsi"/>
                <w:sz w:val="16"/>
                <w:szCs w:val="16"/>
              </w:rPr>
            </w:pPr>
          </w:p>
        </w:tc>
        <w:tc>
          <w:tcPr>
            <w:tcW w:w="1159" w:type="dxa"/>
          </w:tcPr>
          <w:p w14:paraId="6C2AA6EA"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tak</w:t>
            </w:r>
          </w:p>
        </w:tc>
      </w:tr>
      <w:tr w:rsidR="007E2D14" w:rsidRPr="00003E78" w14:paraId="3F73C165" w14:textId="77777777" w:rsidTr="00D566E5">
        <w:tc>
          <w:tcPr>
            <w:tcW w:w="720" w:type="dxa"/>
          </w:tcPr>
          <w:p w14:paraId="5E63F718" w14:textId="77777777" w:rsidR="007E2D14" w:rsidRPr="00003E78" w:rsidRDefault="007E2D14" w:rsidP="00D566E5">
            <w:pPr>
              <w:autoSpaceDE w:val="0"/>
              <w:jc w:val="center"/>
              <w:rPr>
                <w:rFonts w:cstheme="minorHAnsi"/>
                <w:sz w:val="16"/>
                <w:szCs w:val="16"/>
              </w:rPr>
            </w:pPr>
            <w:r w:rsidRPr="00003E78">
              <w:rPr>
                <w:rFonts w:cstheme="minorHAnsi"/>
                <w:sz w:val="16"/>
                <w:szCs w:val="16"/>
              </w:rPr>
              <w:t>1a</w:t>
            </w:r>
          </w:p>
        </w:tc>
        <w:tc>
          <w:tcPr>
            <w:tcW w:w="3178" w:type="dxa"/>
          </w:tcPr>
          <w:p w14:paraId="3C0B4277" w14:textId="77777777" w:rsidR="007E2D14" w:rsidRPr="00003E78" w:rsidRDefault="007E2D14" w:rsidP="00D566E5">
            <w:pPr>
              <w:autoSpaceDE w:val="0"/>
              <w:rPr>
                <w:rFonts w:cstheme="minorHAnsi"/>
                <w:sz w:val="16"/>
                <w:szCs w:val="16"/>
              </w:rPr>
            </w:pPr>
            <w:r w:rsidRPr="00003E78">
              <w:rPr>
                <w:rFonts w:cstheme="minorHAnsi"/>
                <w:sz w:val="16"/>
                <w:szCs w:val="16"/>
              </w:rPr>
              <w:t xml:space="preserve"> imię i nazwisko pracownika zakładającego sprawę</w:t>
            </w:r>
          </w:p>
        </w:tc>
        <w:tc>
          <w:tcPr>
            <w:tcW w:w="2835" w:type="dxa"/>
          </w:tcPr>
          <w:p w14:paraId="1701948B"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 zapisany w sposób umożliwiający automatyczne rozdzielenie nazwiska i imion (automatyczne wpisywanie na podstawie zidentyfikowanego w systemie EZD użytkownika)</w:t>
            </w:r>
          </w:p>
        </w:tc>
        <w:tc>
          <w:tcPr>
            <w:tcW w:w="1842" w:type="dxa"/>
          </w:tcPr>
          <w:p w14:paraId="32AC4CA6"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 jeżeli nie określono 1b</w:t>
            </w:r>
          </w:p>
        </w:tc>
        <w:tc>
          <w:tcPr>
            <w:tcW w:w="1159" w:type="dxa"/>
          </w:tcPr>
          <w:p w14:paraId="17053FF8"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1855B835" w14:textId="77777777" w:rsidTr="00D566E5">
        <w:tc>
          <w:tcPr>
            <w:tcW w:w="720" w:type="dxa"/>
          </w:tcPr>
          <w:p w14:paraId="56CF114A" w14:textId="77777777" w:rsidR="007E2D14" w:rsidRPr="00003E78" w:rsidRDefault="007E2D14" w:rsidP="00D566E5">
            <w:pPr>
              <w:autoSpaceDE w:val="0"/>
              <w:jc w:val="center"/>
              <w:rPr>
                <w:rFonts w:cstheme="minorHAnsi"/>
                <w:sz w:val="16"/>
                <w:szCs w:val="16"/>
              </w:rPr>
            </w:pPr>
            <w:r w:rsidRPr="00003E78">
              <w:rPr>
                <w:rFonts w:cstheme="minorHAnsi"/>
                <w:sz w:val="16"/>
                <w:szCs w:val="16"/>
              </w:rPr>
              <w:t>1b</w:t>
            </w:r>
          </w:p>
        </w:tc>
        <w:tc>
          <w:tcPr>
            <w:tcW w:w="3178" w:type="dxa"/>
          </w:tcPr>
          <w:p w14:paraId="60D7164D"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t>
            </w:r>
            <w:r w:rsidRPr="00003E78">
              <w:rPr>
                <w:rFonts w:cstheme="minorHAnsi"/>
                <w:iCs/>
                <w:sz w:val="16"/>
                <w:szCs w:val="16"/>
              </w:rPr>
              <w:t>imię i nazwisko pracownika prowadzącego sprawę</w:t>
            </w:r>
          </w:p>
        </w:tc>
        <w:tc>
          <w:tcPr>
            <w:tcW w:w="2835" w:type="dxa"/>
          </w:tcPr>
          <w:p w14:paraId="367F80AF"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 zapisany w sposób umożliwiający automatyczne rozdzielenie nazwiska i imion (automatyczne wpisywanie na </w:t>
            </w:r>
            <w:r w:rsidRPr="00003E78">
              <w:rPr>
                <w:rFonts w:cstheme="minorHAnsi"/>
                <w:sz w:val="16"/>
                <w:szCs w:val="16"/>
              </w:rPr>
              <w:lastRenderedPageBreak/>
              <w:t>podstawie zidentyfikowanego w systemie EZD użytkownika)</w:t>
            </w:r>
          </w:p>
        </w:tc>
        <w:tc>
          <w:tcPr>
            <w:tcW w:w="1842" w:type="dxa"/>
          </w:tcPr>
          <w:p w14:paraId="547884F3" w14:textId="77777777" w:rsidR="007E2D14" w:rsidRPr="00003E78" w:rsidRDefault="007E2D14" w:rsidP="00D566E5">
            <w:pPr>
              <w:autoSpaceDE w:val="0"/>
              <w:rPr>
                <w:rFonts w:cstheme="minorHAnsi"/>
                <w:sz w:val="16"/>
                <w:szCs w:val="16"/>
              </w:rPr>
            </w:pPr>
            <w:r w:rsidRPr="00003E78">
              <w:rPr>
                <w:rFonts w:cstheme="minorHAnsi"/>
                <w:sz w:val="16"/>
                <w:szCs w:val="16"/>
              </w:rPr>
              <w:lastRenderedPageBreak/>
              <w:t xml:space="preserve"> wymagane, jeżeli nie określono 1a</w:t>
            </w:r>
          </w:p>
        </w:tc>
        <w:tc>
          <w:tcPr>
            <w:tcW w:w="1159" w:type="dxa"/>
          </w:tcPr>
          <w:p w14:paraId="2E915424"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tak</w:t>
            </w:r>
          </w:p>
        </w:tc>
      </w:tr>
      <w:tr w:rsidR="007E2D14" w:rsidRPr="00003E78" w14:paraId="0211AB1D" w14:textId="77777777" w:rsidTr="00D566E5">
        <w:tc>
          <w:tcPr>
            <w:tcW w:w="720" w:type="dxa"/>
          </w:tcPr>
          <w:p w14:paraId="2B88758A" w14:textId="77777777" w:rsidR="007E2D14" w:rsidRPr="00003E78" w:rsidRDefault="007E2D14" w:rsidP="00D566E5">
            <w:pPr>
              <w:autoSpaceDE w:val="0"/>
              <w:jc w:val="center"/>
              <w:rPr>
                <w:rFonts w:cstheme="minorHAnsi"/>
                <w:sz w:val="16"/>
                <w:szCs w:val="16"/>
              </w:rPr>
            </w:pPr>
            <w:r w:rsidRPr="00003E78">
              <w:rPr>
                <w:rFonts w:cstheme="minorHAnsi"/>
                <w:sz w:val="16"/>
                <w:szCs w:val="16"/>
              </w:rPr>
              <w:t>2</w:t>
            </w:r>
          </w:p>
        </w:tc>
        <w:tc>
          <w:tcPr>
            <w:tcW w:w="3178" w:type="dxa"/>
          </w:tcPr>
          <w:p w14:paraId="2D11F006" w14:textId="77777777" w:rsidR="007E2D14" w:rsidRPr="00003E78" w:rsidRDefault="007E2D14" w:rsidP="00D566E5">
            <w:pPr>
              <w:autoSpaceDE w:val="0"/>
              <w:rPr>
                <w:rFonts w:cstheme="minorHAnsi"/>
                <w:sz w:val="16"/>
                <w:szCs w:val="16"/>
              </w:rPr>
            </w:pPr>
            <w:r w:rsidRPr="00003E78">
              <w:rPr>
                <w:rFonts w:cstheme="minorHAnsi"/>
                <w:sz w:val="16"/>
                <w:szCs w:val="16"/>
              </w:rPr>
              <w:t xml:space="preserve"> Data i czas założenia sprawy w systemie EZD (zapisywana automatycznie)</w:t>
            </w:r>
          </w:p>
        </w:tc>
        <w:tc>
          <w:tcPr>
            <w:tcW w:w="2835" w:type="dxa"/>
          </w:tcPr>
          <w:p w14:paraId="2431D532" w14:textId="77777777" w:rsidR="007E2D14" w:rsidRPr="00003E78" w:rsidRDefault="007E2D14" w:rsidP="00D566E5">
            <w:pPr>
              <w:autoSpaceDE w:val="0"/>
              <w:rPr>
                <w:rFonts w:cstheme="minorHAnsi"/>
                <w:sz w:val="16"/>
                <w:szCs w:val="16"/>
              </w:rPr>
            </w:pPr>
            <w:r w:rsidRPr="00003E78">
              <w:rPr>
                <w:rFonts w:cstheme="minorHAnsi"/>
                <w:sz w:val="16"/>
                <w:szCs w:val="16"/>
              </w:rPr>
              <w:t xml:space="preserve"> data i czas w formacie </w:t>
            </w:r>
            <w:proofErr w:type="spellStart"/>
            <w:r w:rsidRPr="00003E78">
              <w:rPr>
                <w:rFonts w:cstheme="minorHAnsi"/>
                <w:sz w:val="16"/>
                <w:szCs w:val="16"/>
              </w:rPr>
              <w:t>RRRR-MM-DDThh:</w:t>
            </w:r>
            <w:proofErr w:type="gramStart"/>
            <w:r w:rsidRPr="00003E78">
              <w:rPr>
                <w:rFonts w:cstheme="minorHAnsi"/>
                <w:sz w:val="16"/>
                <w:szCs w:val="16"/>
              </w:rPr>
              <w:t>mm:ss</w:t>
            </w:r>
            <w:proofErr w:type="spellEnd"/>
            <w:proofErr w:type="gramEnd"/>
            <w:r w:rsidRPr="00003E78">
              <w:rPr>
                <w:rFonts w:cstheme="minorHAnsi"/>
                <w:sz w:val="16"/>
                <w:szCs w:val="16"/>
              </w:rPr>
              <w:t xml:space="preserve">, gdzie RRRR to cztery cyfry roku, MM to dwie cyfry miesiąca, DD to dwie cyfry dnia, </w:t>
            </w:r>
            <w:proofErr w:type="spellStart"/>
            <w:r w:rsidRPr="00003E78">
              <w:rPr>
                <w:rFonts w:cstheme="minorHAnsi"/>
                <w:sz w:val="16"/>
                <w:szCs w:val="16"/>
              </w:rPr>
              <w:t>hh</w:t>
            </w:r>
            <w:proofErr w:type="spellEnd"/>
            <w:r w:rsidRPr="00003E78">
              <w:rPr>
                <w:rFonts w:cstheme="minorHAnsi"/>
                <w:sz w:val="16"/>
                <w:szCs w:val="16"/>
              </w:rPr>
              <w:t xml:space="preserve"> to dwie cyfry godziny, mm to dwie cyfry minut, </w:t>
            </w:r>
            <w:proofErr w:type="spellStart"/>
            <w:r w:rsidRPr="00003E78">
              <w:rPr>
                <w:rFonts w:cstheme="minorHAnsi"/>
                <w:sz w:val="16"/>
                <w:szCs w:val="16"/>
              </w:rPr>
              <w:t>ss</w:t>
            </w:r>
            <w:proofErr w:type="spellEnd"/>
            <w:r w:rsidRPr="00003E78">
              <w:rPr>
                <w:rFonts w:cstheme="minorHAnsi"/>
                <w:sz w:val="16"/>
                <w:szCs w:val="16"/>
              </w:rPr>
              <w:t xml:space="preserve"> to dwie cyfry sekund, na przykład 1997-07-16T19:20:30</w:t>
            </w:r>
          </w:p>
        </w:tc>
        <w:tc>
          <w:tcPr>
            <w:tcW w:w="1842" w:type="dxa"/>
          </w:tcPr>
          <w:p w14:paraId="26CCAFCA"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15809CF2"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446B0B5F" w14:textId="77777777" w:rsidTr="00D566E5">
        <w:tc>
          <w:tcPr>
            <w:tcW w:w="720" w:type="dxa"/>
          </w:tcPr>
          <w:p w14:paraId="7ADE17AD" w14:textId="77777777" w:rsidR="007E2D14" w:rsidRPr="00003E78" w:rsidRDefault="007E2D14" w:rsidP="00D566E5">
            <w:pPr>
              <w:autoSpaceDE w:val="0"/>
              <w:jc w:val="center"/>
              <w:rPr>
                <w:rFonts w:cstheme="minorHAnsi"/>
                <w:sz w:val="16"/>
                <w:szCs w:val="16"/>
              </w:rPr>
            </w:pPr>
            <w:r w:rsidRPr="00003E78">
              <w:rPr>
                <w:rFonts w:cstheme="minorHAnsi"/>
                <w:sz w:val="16"/>
                <w:szCs w:val="16"/>
              </w:rPr>
              <w:t>3</w:t>
            </w:r>
          </w:p>
        </w:tc>
        <w:tc>
          <w:tcPr>
            <w:tcW w:w="3178" w:type="dxa"/>
          </w:tcPr>
          <w:p w14:paraId="353F4522" w14:textId="77777777" w:rsidR="007E2D14" w:rsidRPr="00003E78" w:rsidRDefault="007E2D14" w:rsidP="00D566E5">
            <w:pPr>
              <w:autoSpaceDE w:val="0"/>
              <w:rPr>
                <w:rFonts w:cstheme="minorHAnsi"/>
                <w:sz w:val="16"/>
                <w:szCs w:val="16"/>
              </w:rPr>
            </w:pPr>
            <w:r w:rsidRPr="00003E78">
              <w:rPr>
                <w:rFonts w:cstheme="minorHAnsi"/>
                <w:sz w:val="16"/>
                <w:szCs w:val="16"/>
              </w:rPr>
              <w:t xml:space="preserve"> Data i czas ostatniego elementu akt sprawy (zapisywana automatycznie najpóźniejsza z dat spośród dat wymienionych w częściach A, B lub C załącznika)</w:t>
            </w:r>
          </w:p>
        </w:tc>
        <w:tc>
          <w:tcPr>
            <w:tcW w:w="2835" w:type="dxa"/>
          </w:tcPr>
          <w:p w14:paraId="574BE884" w14:textId="77777777" w:rsidR="007E2D14" w:rsidRPr="00003E78" w:rsidRDefault="007E2D14" w:rsidP="00D566E5">
            <w:pPr>
              <w:autoSpaceDE w:val="0"/>
              <w:rPr>
                <w:rFonts w:cstheme="minorHAnsi"/>
                <w:sz w:val="16"/>
                <w:szCs w:val="16"/>
              </w:rPr>
            </w:pPr>
            <w:r w:rsidRPr="00003E78">
              <w:rPr>
                <w:rFonts w:cstheme="minorHAnsi"/>
                <w:sz w:val="16"/>
                <w:szCs w:val="16"/>
              </w:rPr>
              <w:t xml:space="preserve"> data i czas w formacie RRRR-MM-DD, gdzie RRRR to cztery cyfry roku, MM to dwie cyfry miesiąca, DD to dwie cyfry dnia, na przykład 1997-07-16</w:t>
            </w:r>
          </w:p>
        </w:tc>
        <w:tc>
          <w:tcPr>
            <w:tcW w:w="1842" w:type="dxa"/>
          </w:tcPr>
          <w:p w14:paraId="1623EE84"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 w momencie eksportu danych do paczki archiwalnej, o której mowa w przepisach wydanych na podstawie art. 5 ust. 2c ustawy archiwalnej</w:t>
            </w:r>
          </w:p>
        </w:tc>
        <w:tc>
          <w:tcPr>
            <w:tcW w:w="1159" w:type="dxa"/>
          </w:tcPr>
          <w:p w14:paraId="7B81FA44"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3F8DE319" w14:textId="77777777" w:rsidTr="00D566E5">
        <w:tc>
          <w:tcPr>
            <w:tcW w:w="720" w:type="dxa"/>
          </w:tcPr>
          <w:p w14:paraId="59A02157" w14:textId="77777777" w:rsidR="007E2D14" w:rsidRPr="00003E78" w:rsidRDefault="007E2D14" w:rsidP="00D566E5">
            <w:pPr>
              <w:autoSpaceDE w:val="0"/>
              <w:jc w:val="center"/>
              <w:rPr>
                <w:rFonts w:cstheme="minorHAnsi"/>
                <w:sz w:val="16"/>
                <w:szCs w:val="16"/>
              </w:rPr>
            </w:pPr>
            <w:r w:rsidRPr="00003E78">
              <w:rPr>
                <w:rFonts w:cstheme="minorHAnsi"/>
                <w:sz w:val="16"/>
                <w:szCs w:val="16"/>
              </w:rPr>
              <w:t>4</w:t>
            </w:r>
          </w:p>
        </w:tc>
        <w:tc>
          <w:tcPr>
            <w:tcW w:w="3178" w:type="dxa"/>
          </w:tcPr>
          <w:p w14:paraId="6F2BDAAC" w14:textId="77777777" w:rsidR="007E2D14" w:rsidRPr="00003E78" w:rsidRDefault="007E2D14" w:rsidP="00D566E5">
            <w:pPr>
              <w:autoSpaceDE w:val="0"/>
              <w:rPr>
                <w:rFonts w:cstheme="minorHAnsi"/>
                <w:sz w:val="16"/>
                <w:szCs w:val="16"/>
              </w:rPr>
            </w:pPr>
            <w:r w:rsidRPr="00003E78">
              <w:rPr>
                <w:rFonts w:cstheme="minorHAnsi"/>
                <w:sz w:val="16"/>
                <w:szCs w:val="16"/>
              </w:rPr>
              <w:t xml:space="preserve"> Znak sprawy</w:t>
            </w:r>
          </w:p>
          <w:p w14:paraId="0070F10C" w14:textId="77777777" w:rsidR="007E2D14" w:rsidRPr="00003E78" w:rsidRDefault="007E2D14" w:rsidP="00D566E5">
            <w:pPr>
              <w:autoSpaceDE w:val="0"/>
              <w:rPr>
                <w:rFonts w:cstheme="minorHAnsi"/>
                <w:sz w:val="16"/>
                <w:szCs w:val="16"/>
              </w:rPr>
            </w:pPr>
            <w:r w:rsidRPr="00003E78">
              <w:rPr>
                <w:rFonts w:cstheme="minorHAnsi"/>
                <w:sz w:val="16"/>
                <w:szCs w:val="16"/>
              </w:rPr>
              <w:t>(zapisywany automatycznie po wybraniu właściwej pozycji wykazu akt)</w:t>
            </w:r>
          </w:p>
        </w:tc>
        <w:tc>
          <w:tcPr>
            <w:tcW w:w="2835" w:type="dxa"/>
          </w:tcPr>
          <w:p w14:paraId="07DC16E1" w14:textId="77777777" w:rsidR="007E2D14" w:rsidRPr="00003E78" w:rsidRDefault="007E2D14" w:rsidP="00D566E5">
            <w:pPr>
              <w:autoSpaceDE w:val="0"/>
              <w:rPr>
                <w:rFonts w:cstheme="minorHAnsi"/>
                <w:sz w:val="16"/>
                <w:szCs w:val="16"/>
              </w:rPr>
            </w:pPr>
            <w:r w:rsidRPr="00003E78">
              <w:rPr>
                <w:rFonts w:cstheme="minorHAnsi"/>
                <w:sz w:val="16"/>
                <w:szCs w:val="16"/>
              </w:rPr>
              <w:t xml:space="preserve"> zgodnie z zasadami określonymi w instrukcji</w:t>
            </w:r>
          </w:p>
        </w:tc>
        <w:tc>
          <w:tcPr>
            <w:tcW w:w="1842" w:type="dxa"/>
          </w:tcPr>
          <w:p w14:paraId="21666E16"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719A17BF"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194E6BEA" w14:textId="77777777" w:rsidTr="00D566E5">
        <w:tc>
          <w:tcPr>
            <w:tcW w:w="720" w:type="dxa"/>
          </w:tcPr>
          <w:p w14:paraId="414E1D1C" w14:textId="77777777" w:rsidR="007E2D14" w:rsidRPr="00003E78" w:rsidRDefault="007E2D14" w:rsidP="00D566E5">
            <w:pPr>
              <w:autoSpaceDE w:val="0"/>
              <w:jc w:val="center"/>
              <w:rPr>
                <w:rFonts w:cstheme="minorHAnsi"/>
                <w:sz w:val="16"/>
                <w:szCs w:val="16"/>
              </w:rPr>
            </w:pPr>
            <w:r w:rsidRPr="00003E78">
              <w:rPr>
                <w:rFonts w:cstheme="minorHAnsi"/>
                <w:sz w:val="16"/>
                <w:szCs w:val="16"/>
              </w:rPr>
              <w:t>5</w:t>
            </w:r>
          </w:p>
        </w:tc>
        <w:tc>
          <w:tcPr>
            <w:tcW w:w="3178" w:type="dxa"/>
          </w:tcPr>
          <w:p w14:paraId="6CBF8BA4"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Tytuł - zwięzłe określenie odnoszące się do treści sprawy (na przykład przygotowanie projektu instrukcji kancelaryjnej, wyjazd do Brukseli na ..., przygotowanie umowy na wywóz nieczystości)</w:t>
            </w:r>
          </w:p>
        </w:tc>
        <w:tc>
          <w:tcPr>
            <w:tcW w:w="2835" w:type="dxa"/>
          </w:tcPr>
          <w:p w14:paraId="0B5D15EE" w14:textId="77777777" w:rsidR="007E2D14" w:rsidRPr="00003E78" w:rsidRDefault="007E2D14" w:rsidP="00D566E5">
            <w:pPr>
              <w:autoSpaceDE w:val="0"/>
              <w:rPr>
                <w:rFonts w:cstheme="minorHAnsi"/>
                <w:sz w:val="16"/>
                <w:szCs w:val="16"/>
              </w:rPr>
            </w:pPr>
            <w:r w:rsidRPr="00003E78">
              <w:rPr>
                <w:rFonts w:cstheme="minorHAnsi"/>
                <w:sz w:val="16"/>
                <w:szCs w:val="16"/>
              </w:rPr>
              <w:t xml:space="preserve"> tekst</w:t>
            </w:r>
          </w:p>
        </w:tc>
        <w:tc>
          <w:tcPr>
            <w:tcW w:w="1842" w:type="dxa"/>
          </w:tcPr>
          <w:p w14:paraId="0D1F0EFA"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w:t>
            </w:r>
          </w:p>
        </w:tc>
        <w:tc>
          <w:tcPr>
            <w:tcW w:w="1159" w:type="dxa"/>
          </w:tcPr>
          <w:p w14:paraId="7B8E332E"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748F8046" w14:textId="77777777" w:rsidTr="00D566E5">
        <w:tc>
          <w:tcPr>
            <w:tcW w:w="720" w:type="dxa"/>
          </w:tcPr>
          <w:p w14:paraId="708EC1C0" w14:textId="77777777" w:rsidR="007E2D14" w:rsidRPr="00003E78" w:rsidRDefault="007E2D14" w:rsidP="00D566E5">
            <w:pPr>
              <w:autoSpaceDE w:val="0"/>
              <w:jc w:val="center"/>
              <w:rPr>
                <w:rFonts w:cstheme="minorHAnsi"/>
                <w:sz w:val="16"/>
                <w:szCs w:val="16"/>
              </w:rPr>
            </w:pPr>
            <w:r w:rsidRPr="00003E78">
              <w:rPr>
                <w:rFonts w:cstheme="minorHAnsi"/>
                <w:sz w:val="16"/>
                <w:szCs w:val="16"/>
              </w:rPr>
              <w:t>6</w:t>
            </w:r>
          </w:p>
        </w:tc>
        <w:tc>
          <w:tcPr>
            <w:tcW w:w="3178" w:type="dxa"/>
          </w:tcPr>
          <w:p w14:paraId="2FABE979" w14:textId="77777777" w:rsidR="007E2D14" w:rsidRPr="00003E78" w:rsidRDefault="007E2D14" w:rsidP="00D566E5">
            <w:pPr>
              <w:autoSpaceDE w:val="0"/>
              <w:rPr>
                <w:rFonts w:cstheme="minorHAnsi"/>
                <w:sz w:val="16"/>
                <w:szCs w:val="16"/>
              </w:rPr>
            </w:pPr>
            <w:r w:rsidRPr="00003E78">
              <w:rPr>
                <w:rFonts w:cstheme="minorHAnsi"/>
                <w:sz w:val="16"/>
                <w:szCs w:val="16"/>
              </w:rPr>
              <w:t xml:space="preserve"> Dostęp - określenie dostępu (automatyczne przyporządkowanie odpowiedniej wartości na podstawie metadanych dokumentów elektronicznych znajdujących się w aktach sprawy)</w:t>
            </w:r>
          </w:p>
        </w:tc>
        <w:tc>
          <w:tcPr>
            <w:tcW w:w="2835" w:type="dxa"/>
          </w:tcPr>
          <w:p w14:paraId="71289135" w14:textId="77777777" w:rsidR="007E2D14" w:rsidRPr="00003E78" w:rsidRDefault="007E2D14" w:rsidP="00D566E5">
            <w:pPr>
              <w:autoSpaceDE w:val="0"/>
              <w:rPr>
                <w:rFonts w:cstheme="minorHAnsi"/>
                <w:sz w:val="16"/>
                <w:szCs w:val="16"/>
              </w:rPr>
            </w:pPr>
            <w:r w:rsidRPr="00003E78">
              <w:rPr>
                <w:rFonts w:cstheme="minorHAnsi"/>
                <w:sz w:val="16"/>
                <w:szCs w:val="16"/>
              </w:rPr>
              <w:t xml:space="preserve"> możliwe wartości:</w:t>
            </w:r>
          </w:p>
          <w:p w14:paraId="3C579EAE" w14:textId="77777777" w:rsidR="007E2D14" w:rsidRPr="00003E78" w:rsidRDefault="007E2D14" w:rsidP="00D566E5">
            <w:pPr>
              <w:autoSpaceDE w:val="0"/>
              <w:rPr>
                <w:rFonts w:cstheme="minorHAnsi"/>
                <w:sz w:val="16"/>
                <w:szCs w:val="16"/>
              </w:rPr>
            </w:pPr>
            <w:r w:rsidRPr="00003E78">
              <w:rPr>
                <w:rFonts w:cstheme="minorHAnsi"/>
                <w:sz w:val="16"/>
                <w:szCs w:val="16"/>
              </w:rPr>
              <w:t>publiczny - dostępny w całości, publiczny - dostępny częściowo, niepubliczny</w:t>
            </w:r>
          </w:p>
        </w:tc>
        <w:tc>
          <w:tcPr>
            <w:tcW w:w="1842" w:type="dxa"/>
          </w:tcPr>
          <w:p w14:paraId="086F5FF1"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 w momencie eksportu danych do paczki archiwalnej, o której mowa w przepisach wydanych na podstawie art. 5 ust. 2c ustawy archiwalnej</w:t>
            </w:r>
          </w:p>
        </w:tc>
        <w:tc>
          <w:tcPr>
            <w:tcW w:w="1159" w:type="dxa"/>
          </w:tcPr>
          <w:p w14:paraId="33C05527"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3DC5FBDF" w14:textId="77777777" w:rsidTr="00D566E5">
        <w:tc>
          <w:tcPr>
            <w:tcW w:w="720" w:type="dxa"/>
          </w:tcPr>
          <w:p w14:paraId="4038E5BB" w14:textId="77777777" w:rsidR="007E2D14" w:rsidRPr="00003E78" w:rsidRDefault="007E2D14" w:rsidP="00D566E5">
            <w:pPr>
              <w:autoSpaceDE w:val="0"/>
              <w:jc w:val="center"/>
              <w:rPr>
                <w:rFonts w:cstheme="minorHAnsi"/>
                <w:sz w:val="16"/>
                <w:szCs w:val="16"/>
              </w:rPr>
            </w:pPr>
            <w:r w:rsidRPr="00003E78">
              <w:rPr>
                <w:rFonts w:cstheme="minorHAnsi"/>
                <w:sz w:val="16"/>
                <w:szCs w:val="16"/>
              </w:rPr>
              <w:t>7</w:t>
            </w:r>
          </w:p>
        </w:tc>
        <w:tc>
          <w:tcPr>
            <w:tcW w:w="3178" w:type="dxa"/>
          </w:tcPr>
          <w:p w14:paraId="61D20AC7" w14:textId="77777777" w:rsidR="007E2D14" w:rsidRPr="00003E78" w:rsidRDefault="007E2D14" w:rsidP="00D566E5">
            <w:pPr>
              <w:autoSpaceDE w:val="0"/>
              <w:rPr>
                <w:rFonts w:cstheme="minorHAnsi"/>
                <w:sz w:val="16"/>
                <w:szCs w:val="16"/>
                <w:lang w:val="en-US"/>
              </w:rPr>
            </w:pPr>
            <w:r w:rsidRPr="00003E78">
              <w:rPr>
                <w:rFonts w:cstheme="minorHAnsi"/>
                <w:sz w:val="16"/>
                <w:szCs w:val="16"/>
              </w:rPr>
              <w:t xml:space="preserve"> Format</w:t>
            </w:r>
          </w:p>
        </w:tc>
        <w:tc>
          <w:tcPr>
            <w:tcW w:w="2835" w:type="dxa"/>
          </w:tcPr>
          <w:p w14:paraId="51F457F2" w14:textId="77777777" w:rsidR="007E2D14" w:rsidRPr="00003E78" w:rsidRDefault="007E2D14" w:rsidP="00D566E5">
            <w:pPr>
              <w:autoSpaceDE w:val="0"/>
              <w:rPr>
                <w:rFonts w:cstheme="minorHAnsi"/>
                <w:sz w:val="16"/>
                <w:szCs w:val="16"/>
                <w:lang w:val="en-US"/>
              </w:rPr>
            </w:pPr>
            <w:r w:rsidRPr="00003E78">
              <w:rPr>
                <w:rFonts w:cstheme="minorHAnsi"/>
                <w:sz w:val="16"/>
                <w:szCs w:val="16"/>
                <w:lang w:val="en-US"/>
              </w:rPr>
              <w:t xml:space="preserve"> </w:t>
            </w:r>
            <w:proofErr w:type="spellStart"/>
            <w:r w:rsidRPr="00003E78">
              <w:rPr>
                <w:rFonts w:cstheme="minorHAnsi"/>
                <w:sz w:val="16"/>
                <w:szCs w:val="16"/>
                <w:lang w:val="en-US"/>
              </w:rPr>
              <w:t>ustalona</w:t>
            </w:r>
            <w:proofErr w:type="spellEnd"/>
            <w:r w:rsidRPr="00003E78">
              <w:rPr>
                <w:rFonts w:cstheme="minorHAnsi"/>
                <w:sz w:val="16"/>
                <w:szCs w:val="16"/>
                <w:lang w:val="en-US"/>
              </w:rPr>
              <w:t xml:space="preserve"> </w:t>
            </w:r>
            <w:proofErr w:type="spellStart"/>
            <w:r w:rsidRPr="00003E78">
              <w:rPr>
                <w:rFonts w:cstheme="minorHAnsi"/>
                <w:sz w:val="16"/>
                <w:szCs w:val="16"/>
                <w:lang w:val="en-US"/>
              </w:rPr>
              <w:t>wartość</w:t>
            </w:r>
            <w:proofErr w:type="spellEnd"/>
          </w:p>
          <w:p w14:paraId="25DECF15" w14:textId="77777777" w:rsidR="007E2D14" w:rsidRPr="00003E78" w:rsidRDefault="007E2D14" w:rsidP="00D566E5">
            <w:pPr>
              <w:autoSpaceDE w:val="0"/>
              <w:rPr>
                <w:rFonts w:cstheme="minorHAnsi"/>
                <w:sz w:val="16"/>
                <w:szCs w:val="16"/>
                <w:lang w:val="en-US"/>
              </w:rPr>
            </w:pPr>
            <w:r w:rsidRPr="00003E78">
              <w:rPr>
                <w:rFonts w:cstheme="minorHAnsi"/>
                <w:sz w:val="16"/>
                <w:szCs w:val="16"/>
                <w:lang w:val="en-US"/>
              </w:rPr>
              <w:t>"Multipart/Header-Set"</w:t>
            </w:r>
          </w:p>
        </w:tc>
        <w:tc>
          <w:tcPr>
            <w:tcW w:w="1842" w:type="dxa"/>
          </w:tcPr>
          <w:p w14:paraId="6FBB2F3E" w14:textId="77777777" w:rsidR="007E2D14" w:rsidRPr="00003E78" w:rsidRDefault="007E2D14" w:rsidP="00D566E5">
            <w:pPr>
              <w:autoSpaceDE w:val="0"/>
              <w:rPr>
                <w:rFonts w:cstheme="minorHAnsi"/>
                <w:sz w:val="16"/>
                <w:szCs w:val="16"/>
              </w:rPr>
            </w:pPr>
            <w:r w:rsidRPr="00003E78">
              <w:rPr>
                <w:rFonts w:cstheme="minorHAnsi"/>
                <w:sz w:val="16"/>
                <w:szCs w:val="16"/>
                <w:lang w:val="en-US"/>
              </w:rPr>
              <w:t xml:space="preserve"> </w:t>
            </w:r>
            <w:r w:rsidRPr="00003E78">
              <w:rPr>
                <w:rFonts w:cstheme="minorHAnsi"/>
                <w:sz w:val="16"/>
                <w:szCs w:val="16"/>
              </w:rPr>
              <w:t>wymagane w momencie eksportu danych do paczki archiwalnej, o której mowa w przepisach wydanych na podstawie art. 5 ust. 2c ustawy archiwalnej</w:t>
            </w:r>
          </w:p>
        </w:tc>
        <w:tc>
          <w:tcPr>
            <w:tcW w:w="1159" w:type="dxa"/>
          </w:tcPr>
          <w:p w14:paraId="7B105CD3"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7F2C0B65" w14:textId="77777777" w:rsidTr="00D566E5">
        <w:tc>
          <w:tcPr>
            <w:tcW w:w="720" w:type="dxa"/>
          </w:tcPr>
          <w:p w14:paraId="6F5C5F2B" w14:textId="77777777" w:rsidR="007E2D14" w:rsidRPr="00003E78" w:rsidRDefault="007E2D14" w:rsidP="00D566E5">
            <w:pPr>
              <w:autoSpaceDE w:val="0"/>
              <w:jc w:val="center"/>
              <w:rPr>
                <w:rFonts w:cstheme="minorHAnsi"/>
                <w:sz w:val="16"/>
                <w:szCs w:val="16"/>
                <w:lang w:val="it-IT"/>
              </w:rPr>
            </w:pPr>
            <w:r w:rsidRPr="00003E78">
              <w:rPr>
                <w:rFonts w:cstheme="minorHAnsi"/>
                <w:sz w:val="16"/>
                <w:szCs w:val="16"/>
              </w:rPr>
              <w:t>8</w:t>
            </w:r>
          </w:p>
        </w:tc>
        <w:tc>
          <w:tcPr>
            <w:tcW w:w="3178" w:type="dxa"/>
          </w:tcPr>
          <w:p w14:paraId="45BBE790" w14:textId="77777777" w:rsidR="007E2D14" w:rsidRPr="00003E78" w:rsidRDefault="007E2D14" w:rsidP="00D566E5">
            <w:pPr>
              <w:autoSpaceDE w:val="0"/>
              <w:rPr>
                <w:rFonts w:cstheme="minorHAnsi"/>
                <w:sz w:val="16"/>
                <w:szCs w:val="16"/>
                <w:lang w:val="en-US"/>
              </w:rPr>
            </w:pPr>
            <w:r w:rsidRPr="00003E78">
              <w:rPr>
                <w:rFonts w:cstheme="minorHAnsi"/>
                <w:sz w:val="16"/>
                <w:szCs w:val="16"/>
                <w:lang w:val="it-IT"/>
              </w:rPr>
              <w:t xml:space="preserve"> Typ (wg Dublin Core Metadata Initiative. </w:t>
            </w:r>
            <w:r w:rsidRPr="00003E78">
              <w:rPr>
                <w:rFonts w:cstheme="minorHAnsi"/>
                <w:sz w:val="16"/>
                <w:szCs w:val="16"/>
                <w:lang w:val="en-US"/>
              </w:rPr>
              <w:t xml:space="preserve">Type Vocabulary) </w:t>
            </w:r>
            <w:r w:rsidRPr="00003E78">
              <w:rPr>
                <w:rFonts w:cstheme="minorHAnsi"/>
                <w:sz w:val="16"/>
                <w:szCs w:val="16"/>
                <w:u w:val="single"/>
                <w:lang w:val="en-US"/>
              </w:rPr>
              <w:t>http://dublincore.org/documents/dcmi-type-vocabulary/</w:t>
            </w:r>
          </w:p>
          <w:p w14:paraId="54AF4B5D" w14:textId="77777777" w:rsidR="007E2D14" w:rsidRPr="00003E78" w:rsidRDefault="007E2D14" w:rsidP="00D566E5">
            <w:pPr>
              <w:autoSpaceDE w:val="0"/>
              <w:rPr>
                <w:rFonts w:cstheme="minorHAnsi"/>
                <w:sz w:val="16"/>
                <w:szCs w:val="16"/>
              </w:rPr>
            </w:pPr>
            <w:r w:rsidRPr="00003E78">
              <w:rPr>
                <w:rFonts w:cstheme="minorHAnsi"/>
                <w:sz w:val="16"/>
                <w:szCs w:val="16"/>
              </w:rPr>
              <w:t>zgodnie z przepisami wynikającymi z art. 5 ust. 2a ustawy archiwalnej</w:t>
            </w:r>
          </w:p>
        </w:tc>
        <w:tc>
          <w:tcPr>
            <w:tcW w:w="2835" w:type="dxa"/>
          </w:tcPr>
          <w:p w14:paraId="63EB16A2" w14:textId="77777777" w:rsidR="007E2D14" w:rsidRPr="00003E78" w:rsidRDefault="007E2D14" w:rsidP="00D566E5">
            <w:pPr>
              <w:autoSpaceDE w:val="0"/>
              <w:rPr>
                <w:rFonts w:cstheme="minorHAnsi"/>
                <w:sz w:val="16"/>
                <w:szCs w:val="16"/>
              </w:rPr>
            </w:pPr>
            <w:r w:rsidRPr="00003E78">
              <w:rPr>
                <w:rFonts w:cstheme="minorHAnsi"/>
                <w:sz w:val="16"/>
                <w:szCs w:val="16"/>
              </w:rPr>
              <w:t xml:space="preserve"> ustalona wartość:</w:t>
            </w:r>
          </w:p>
          <w:p w14:paraId="4CD03B9D" w14:textId="77777777" w:rsidR="007E2D14" w:rsidRPr="00003E78" w:rsidRDefault="007E2D14" w:rsidP="00D566E5">
            <w:pPr>
              <w:autoSpaceDE w:val="0"/>
              <w:rPr>
                <w:rFonts w:cstheme="minorHAnsi"/>
                <w:sz w:val="16"/>
                <w:szCs w:val="16"/>
              </w:rPr>
            </w:pPr>
            <w:r w:rsidRPr="00003E78">
              <w:rPr>
                <w:rFonts w:cstheme="minorHAnsi"/>
                <w:sz w:val="16"/>
                <w:szCs w:val="16"/>
              </w:rPr>
              <w:t>Collection (nieuporządkowany zbiór danych)</w:t>
            </w:r>
          </w:p>
        </w:tc>
        <w:tc>
          <w:tcPr>
            <w:tcW w:w="1842" w:type="dxa"/>
          </w:tcPr>
          <w:p w14:paraId="6B8BCC0D"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wymagane w momencie eksportu danych do paczki archiwalnej, o której mowa w przepisach wydanych na podstawie art. 5 ust. 2c ustawy archiwalnej</w:t>
            </w:r>
          </w:p>
        </w:tc>
        <w:tc>
          <w:tcPr>
            <w:tcW w:w="1159" w:type="dxa"/>
          </w:tcPr>
          <w:p w14:paraId="6D1FFCA4"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nie</w:t>
            </w:r>
          </w:p>
        </w:tc>
      </w:tr>
      <w:tr w:rsidR="007E2D14" w:rsidRPr="00003E78" w14:paraId="5CD7930A" w14:textId="77777777" w:rsidTr="00D566E5">
        <w:tc>
          <w:tcPr>
            <w:tcW w:w="720" w:type="dxa"/>
          </w:tcPr>
          <w:p w14:paraId="57BE3094" w14:textId="77777777" w:rsidR="007E2D14" w:rsidRPr="00003E78" w:rsidRDefault="007E2D14" w:rsidP="00D566E5">
            <w:pPr>
              <w:rPr>
                <w:rFonts w:cstheme="minorHAnsi"/>
                <w:sz w:val="16"/>
                <w:szCs w:val="16"/>
                <w:lang w:val="en-US"/>
              </w:rPr>
            </w:pPr>
            <w:r w:rsidRPr="00003E78">
              <w:rPr>
                <w:rFonts w:cstheme="minorHAnsi"/>
                <w:sz w:val="16"/>
                <w:szCs w:val="16"/>
              </w:rPr>
              <w:t>9</w:t>
            </w:r>
          </w:p>
        </w:tc>
        <w:tc>
          <w:tcPr>
            <w:tcW w:w="3178" w:type="dxa"/>
          </w:tcPr>
          <w:p w14:paraId="365A8697" w14:textId="77777777" w:rsidR="007E2D14" w:rsidRPr="00003E78" w:rsidRDefault="007E2D14" w:rsidP="00D566E5">
            <w:pPr>
              <w:rPr>
                <w:rFonts w:cstheme="minorHAnsi"/>
                <w:sz w:val="16"/>
                <w:szCs w:val="16"/>
              </w:rPr>
            </w:pPr>
            <w:proofErr w:type="spellStart"/>
            <w:r w:rsidRPr="00003E78">
              <w:rPr>
                <w:rFonts w:cstheme="minorHAnsi"/>
                <w:sz w:val="16"/>
                <w:szCs w:val="16"/>
                <w:lang w:val="en-US"/>
              </w:rPr>
              <w:t>Opis</w:t>
            </w:r>
            <w:proofErr w:type="spellEnd"/>
          </w:p>
        </w:tc>
        <w:tc>
          <w:tcPr>
            <w:tcW w:w="2835" w:type="dxa"/>
          </w:tcPr>
          <w:p w14:paraId="49EA2D1D" w14:textId="77777777" w:rsidR="007E2D14" w:rsidRPr="00003E78" w:rsidRDefault="007E2D14" w:rsidP="00D566E5">
            <w:pPr>
              <w:rPr>
                <w:rFonts w:cstheme="minorHAnsi"/>
                <w:sz w:val="16"/>
                <w:szCs w:val="16"/>
              </w:rPr>
            </w:pPr>
            <w:r w:rsidRPr="00003E78">
              <w:rPr>
                <w:rFonts w:cstheme="minorHAnsi"/>
                <w:sz w:val="16"/>
                <w:szCs w:val="16"/>
              </w:rPr>
              <w:t>Tekst</w:t>
            </w:r>
          </w:p>
        </w:tc>
        <w:tc>
          <w:tcPr>
            <w:tcW w:w="1842" w:type="dxa"/>
          </w:tcPr>
          <w:p w14:paraId="37D19EB5" w14:textId="77777777" w:rsidR="007E2D14" w:rsidRPr="00003E78" w:rsidRDefault="007E2D14" w:rsidP="00D566E5">
            <w:pPr>
              <w:rPr>
                <w:rFonts w:cstheme="minorHAnsi"/>
                <w:sz w:val="16"/>
                <w:szCs w:val="16"/>
              </w:rPr>
            </w:pPr>
            <w:r w:rsidRPr="00003E78">
              <w:rPr>
                <w:rFonts w:cstheme="minorHAnsi"/>
                <w:sz w:val="16"/>
                <w:szCs w:val="16"/>
              </w:rPr>
              <w:t>opcjonalny</w:t>
            </w:r>
          </w:p>
        </w:tc>
        <w:tc>
          <w:tcPr>
            <w:tcW w:w="1154" w:type="dxa"/>
          </w:tcPr>
          <w:p w14:paraId="7FC2522D" w14:textId="77777777" w:rsidR="007E2D14" w:rsidRPr="00003E78" w:rsidRDefault="007E2D14" w:rsidP="00D566E5">
            <w:pPr>
              <w:jc w:val="center"/>
              <w:rPr>
                <w:rFonts w:cstheme="minorHAnsi"/>
              </w:rPr>
            </w:pPr>
            <w:r w:rsidRPr="00003E78">
              <w:rPr>
                <w:rFonts w:cstheme="minorHAnsi"/>
                <w:sz w:val="16"/>
                <w:szCs w:val="16"/>
              </w:rPr>
              <w:t>Nie</w:t>
            </w:r>
          </w:p>
        </w:tc>
      </w:tr>
    </w:tbl>
    <w:p w14:paraId="5530C8DD" w14:textId="77777777" w:rsidR="007E2D14" w:rsidRPr="00003E78" w:rsidRDefault="007E2D14" w:rsidP="007E2D14">
      <w:pPr>
        <w:autoSpaceDE w:val="0"/>
        <w:rPr>
          <w:rFonts w:cstheme="minorHAnsi"/>
        </w:rPr>
      </w:pPr>
    </w:p>
    <w:p w14:paraId="4B96A525" w14:textId="77777777" w:rsidR="007E2D14" w:rsidRPr="00003E78" w:rsidRDefault="007E2D14" w:rsidP="007E2D14">
      <w:pPr>
        <w:tabs>
          <w:tab w:val="left" w:pos="283"/>
        </w:tabs>
        <w:autoSpaceDE w:val="0"/>
        <w:ind w:left="283" w:hanging="283"/>
        <w:rPr>
          <w:rFonts w:cstheme="minorHAnsi"/>
          <w:b/>
          <w:sz w:val="16"/>
          <w:szCs w:val="16"/>
        </w:rPr>
      </w:pPr>
      <w:r w:rsidRPr="00003E78">
        <w:rPr>
          <w:rFonts w:cstheme="minorHAnsi"/>
          <w:sz w:val="16"/>
          <w:szCs w:val="16"/>
        </w:rPr>
        <w:t>*</w:t>
      </w:r>
      <w:r w:rsidRPr="00003E78">
        <w:rPr>
          <w:rFonts w:cstheme="minorHAnsi"/>
          <w:sz w:val="16"/>
          <w:szCs w:val="16"/>
        </w:rPr>
        <w:tab/>
        <w:t>Wymagalność elementu metadanych oznacza obowiązek jego określenia, jeżeli to określenie jest możliwe.</w:t>
      </w:r>
    </w:p>
    <w:p w14:paraId="412E162F" w14:textId="4C74F28F" w:rsidR="007E2D14" w:rsidRPr="00003E78" w:rsidRDefault="007E2D14" w:rsidP="00FA60D0">
      <w:pPr>
        <w:spacing w:line="360" w:lineRule="auto"/>
        <w:contextualSpacing/>
        <w:rPr>
          <w:rFonts w:cstheme="minorHAnsi"/>
          <w:color w:val="C00000"/>
          <w:sz w:val="24"/>
          <w:szCs w:val="24"/>
        </w:rPr>
      </w:pPr>
    </w:p>
    <w:p w14:paraId="3D8A2AD2" w14:textId="77777777" w:rsidR="007E2D14" w:rsidRPr="00003E78" w:rsidRDefault="007E2D14">
      <w:pPr>
        <w:rPr>
          <w:rFonts w:cstheme="minorHAnsi"/>
          <w:color w:val="C00000"/>
          <w:sz w:val="24"/>
          <w:szCs w:val="24"/>
        </w:rPr>
      </w:pPr>
      <w:r w:rsidRPr="00003E78">
        <w:rPr>
          <w:rFonts w:cstheme="minorHAnsi"/>
          <w:color w:val="C00000"/>
          <w:sz w:val="24"/>
          <w:szCs w:val="24"/>
        </w:rPr>
        <w:br w:type="page"/>
      </w:r>
    </w:p>
    <w:p w14:paraId="3D8486AB" w14:textId="77777777" w:rsidR="003B12FA" w:rsidRPr="00003E78" w:rsidRDefault="007E2D14" w:rsidP="003B12FA">
      <w:pPr>
        <w:rPr>
          <w:rFonts w:cstheme="minorHAnsi"/>
          <w:lang w:bidi="pl-PL"/>
        </w:rPr>
      </w:pPr>
      <w:r w:rsidRPr="00003E78">
        <w:rPr>
          <w:rFonts w:cstheme="minorHAnsi"/>
          <w:sz w:val="24"/>
          <w:szCs w:val="24"/>
        </w:rPr>
        <w:lastRenderedPageBreak/>
        <w:t>Załącznik nr 4</w:t>
      </w:r>
      <w:r w:rsidR="003B12FA">
        <w:rPr>
          <w:rFonts w:cstheme="minorHAnsi"/>
          <w:sz w:val="24"/>
          <w:szCs w:val="24"/>
        </w:rPr>
        <w:t xml:space="preserve"> </w:t>
      </w:r>
      <w:r w:rsidR="003B12FA">
        <w:rPr>
          <w:rFonts w:cstheme="minorHAnsi"/>
          <w:lang w:bidi="pl-PL"/>
        </w:rPr>
        <w:t>do Załącznika do Zarządzenia Nr 44/2025 Dyrektora MOPS w Sopocie z dnia 17 grudnia 2025 r.</w:t>
      </w:r>
    </w:p>
    <w:p w14:paraId="3A4D8F08" w14:textId="202F2976" w:rsidR="007E2D14" w:rsidRPr="00003E78" w:rsidRDefault="007E2D14" w:rsidP="00FA60D0">
      <w:pPr>
        <w:spacing w:line="360" w:lineRule="auto"/>
        <w:contextualSpacing/>
        <w:rPr>
          <w:rFonts w:cstheme="minorHAnsi"/>
          <w:sz w:val="24"/>
          <w:szCs w:val="24"/>
        </w:rPr>
      </w:pPr>
    </w:p>
    <w:p w14:paraId="16201373" w14:textId="77777777" w:rsidR="007E2D14" w:rsidRPr="00003E78" w:rsidRDefault="007E2D14" w:rsidP="00FA60D0">
      <w:pPr>
        <w:spacing w:line="360" w:lineRule="auto"/>
        <w:contextualSpacing/>
        <w:rPr>
          <w:rFonts w:cstheme="minorHAnsi"/>
          <w:sz w:val="24"/>
          <w:szCs w:val="24"/>
        </w:rPr>
      </w:pPr>
    </w:p>
    <w:p w14:paraId="5A54BE47" w14:textId="77777777" w:rsidR="007E2D14" w:rsidRPr="00003E78" w:rsidRDefault="007E2D14" w:rsidP="007E2D14">
      <w:pPr>
        <w:pStyle w:val="Nagwek2"/>
        <w:spacing w:before="0"/>
        <w:jc w:val="center"/>
        <w:rPr>
          <w:rFonts w:asciiTheme="minorHAnsi" w:hAnsiTheme="minorHAnsi" w:cstheme="minorHAnsi"/>
          <w:color w:val="auto"/>
          <w:sz w:val="16"/>
          <w:szCs w:val="16"/>
        </w:rPr>
      </w:pPr>
      <w:bookmarkStart w:id="10" w:name="_Toc381085480"/>
      <w:r w:rsidRPr="00003E78">
        <w:rPr>
          <w:rFonts w:asciiTheme="minorHAnsi" w:hAnsiTheme="minorHAnsi" w:cstheme="minorHAnsi"/>
          <w:color w:val="auto"/>
          <w:sz w:val="20"/>
          <w:szCs w:val="20"/>
        </w:rPr>
        <w:t xml:space="preserve">Minimalne wymagania techniczne dla </w:t>
      </w:r>
      <w:proofErr w:type="spellStart"/>
      <w:r w:rsidRPr="00003E78">
        <w:rPr>
          <w:rFonts w:asciiTheme="minorHAnsi" w:hAnsiTheme="minorHAnsi" w:cstheme="minorHAnsi"/>
          <w:color w:val="auto"/>
          <w:sz w:val="20"/>
          <w:szCs w:val="20"/>
        </w:rPr>
        <w:t>odwzorowań</w:t>
      </w:r>
      <w:proofErr w:type="spellEnd"/>
      <w:r w:rsidRPr="00003E78">
        <w:rPr>
          <w:rFonts w:asciiTheme="minorHAnsi" w:hAnsiTheme="minorHAnsi" w:cstheme="minorHAnsi"/>
          <w:color w:val="auto"/>
          <w:sz w:val="20"/>
          <w:szCs w:val="20"/>
        </w:rPr>
        <w:t xml:space="preserve"> cyfrowych</w:t>
      </w:r>
      <w:bookmarkEnd w:id="10"/>
    </w:p>
    <w:p w14:paraId="00149DC9" w14:textId="77777777" w:rsidR="007E2D14" w:rsidRPr="00003E78" w:rsidRDefault="007E2D14" w:rsidP="007E2D14">
      <w:pPr>
        <w:autoSpaceDE w:val="0"/>
        <w:rPr>
          <w:rFonts w:cstheme="minorHAnsi"/>
          <w:sz w:val="16"/>
          <w:szCs w:val="16"/>
        </w:rPr>
      </w:pPr>
    </w:p>
    <w:tbl>
      <w:tblPr>
        <w:tblStyle w:val="Tabela-Siatka"/>
        <w:tblW w:w="0" w:type="auto"/>
        <w:tblLayout w:type="fixed"/>
        <w:tblLook w:val="0020" w:firstRow="1" w:lastRow="0" w:firstColumn="0" w:lastColumn="0" w:noHBand="0" w:noVBand="0"/>
      </w:tblPr>
      <w:tblGrid>
        <w:gridCol w:w="2197"/>
        <w:gridCol w:w="1984"/>
        <w:gridCol w:w="1843"/>
        <w:gridCol w:w="2268"/>
        <w:gridCol w:w="1442"/>
      </w:tblGrid>
      <w:tr w:rsidR="007E2D14" w:rsidRPr="00003E78" w14:paraId="77823DB0" w14:textId="77777777" w:rsidTr="00D566E5">
        <w:tc>
          <w:tcPr>
            <w:tcW w:w="2197" w:type="dxa"/>
          </w:tcPr>
          <w:p w14:paraId="31F5E264" w14:textId="77777777" w:rsidR="007E2D14" w:rsidRPr="00003E78" w:rsidRDefault="007E2D14" w:rsidP="00D566E5">
            <w:pPr>
              <w:autoSpaceDE w:val="0"/>
              <w:jc w:val="center"/>
              <w:rPr>
                <w:rFonts w:cstheme="minorHAnsi"/>
                <w:sz w:val="16"/>
                <w:szCs w:val="16"/>
              </w:rPr>
            </w:pPr>
            <w:r w:rsidRPr="00003E78">
              <w:rPr>
                <w:rFonts w:cstheme="minorHAnsi"/>
                <w:sz w:val="16"/>
                <w:szCs w:val="16"/>
              </w:rPr>
              <w:t>Rodzaj skanowanego dokumentu</w:t>
            </w:r>
          </w:p>
        </w:tc>
        <w:tc>
          <w:tcPr>
            <w:tcW w:w="1984" w:type="dxa"/>
          </w:tcPr>
          <w:p w14:paraId="40FADCEA"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Minimalna rozdzielczość</w:t>
            </w:r>
          </w:p>
        </w:tc>
        <w:tc>
          <w:tcPr>
            <w:tcW w:w="1843" w:type="dxa"/>
          </w:tcPr>
          <w:p w14:paraId="72F9C22A"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Minimalna ilość bitów na piksel</w:t>
            </w:r>
          </w:p>
        </w:tc>
        <w:tc>
          <w:tcPr>
            <w:tcW w:w="2268" w:type="dxa"/>
          </w:tcPr>
          <w:p w14:paraId="729AB832"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Zalecany format</w:t>
            </w:r>
          </w:p>
        </w:tc>
        <w:tc>
          <w:tcPr>
            <w:tcW w:w="1442" w:type="dxa"/>
          </w:tcPr>
          <w:p w14:paraId="34994895" w14:textId="77777777" w:rsidR="007E2D14" w:rsidRPr="00003E78" w:rsidRDefault="007E2D14" w:rsidP="00D566E5">
            <w:pPr>
              <w:autoSpaceDE w:val="0"/>
              <w:jc w:val="center"/>
              <w:rPr>
                <w:rFonts w:cstheme="minorHAnsi"/>
                <w:sz w:val="16"/>
                <w:szCs w:val="16"/>
              </w:rPr>
            </w:pPr>
            <w:r w:rsidRPr="00003E78">
              <w:rPr>
                <w:rFonts w:cstheme="minorHAnsi"/>
                <w:sz w:val="16"/>
                <w:szCs w:val="16"/>
              </w:rPr>
              <w:t xml:space="preserve"> Kompresja</w:t>
            </w:r>
          </w:p>
        </w:tc>
      </w:tr>
      <w:tr w:rsidR="007E2D14" w:rsidRPr="00003E78" w14:paraId="251E6D7B" w14:textId="77777777" w:rsidTr="00D566E5">
        <w:tc>
          <w:tcPr>
            <w:tcW w:w="2197" w:type="dxa"/>
          </w:tcPr>
          <w:p w14:paraId="5A8586AA" w14:textId="77777777" w:rsidR="007E2D14" w:rsidRPr="00003E78" w:rsidRDefault="007E2D14" w:rsidP="00D566E5">
            <w:pPr>
              <w:autoSpaceDE w:val="0"/>
              <w:rPr>
                <w:rFonts w:cstheme="minorHAnsi"/>
                <w:sz w:val="16"/>
                <w:szCs w:val="16"/>
              </w:rPr>
            </w:pPr>
            <w:r w:rsidRPr="00003E78">
              <w:rPr>
                <w:rFonts w:cstheme="minorHAnsi"/>
                <w:sz w:val="16"/>
                <w:szCs w:val="16"/>
              </w:rPr>
              <w:t>teksty drukowane czarno-białe lub takie, w których kolor nie ma znaczenia</w:t>
            </w:r>
            <w:r w:rsidRPr="00003E78">
              <w:rPr>
                <w:rFonts w:cstheme="minorHAnsi"/>
                <w:vertAlign w:val="superscript"/>
              </w:rPr>
              <w:t>*</w:t>
            </w:r>
            <w:r w:rsidRPr="00003E78">
              <w:rPr>
                <w:rFonts w:cstheme="minorHAnsi"/>
                <w:sz w:val="16"/>
                <w:szCs w:val="16"/>
                <w:vertAlign w:val="superscript"/>
              </w:rPr>
              <w:t>)</w:t>
            </w:r>
            <w:r w:rsidRPr="00003E78">
              <w:rPr>
                <w:rFonts w:cstheme="minorHAnsi"/>
                <w:sz w:val="16"/>
                <w:szCs w:val="16"/>
              </w:rPr>
              <w:t>, format A4 do A3</w:t>
            </w:r>
          </w:p>
        </w:tc>
        <w:tc>
          <w:tcPr>
            <w:tcW w:w="1984" w:type="dxa"/>
          </w:tcPr>
          <w:p w14:paraId="4F8C202B" w14:textId="77777777" w:rsidR="007E2D14" w:rsidRPr="00003E78" w:rsidRDefault="007E2D14" w:rsidP="00D566E5">
            <w:pPr>
              <w:autoSpaceDE w:val="0"/>
              <w:rPr>
                <w:rFonts w:cstheme="minorHAnsi"/>
                <w:sz w:val="16"/>
                <w:szCs w:val="16"/>
              </w:rPr>
            </w:pPr>
            <w:r w:rsidRPr="00003E78">
              <w:rPr>
                <w:rFonts w:cstheme="minorHAnsi"/>
                <w:sz w:val="16"/>
                <w:szCs w:val="16"/>
              </w:rPr>
              <w:t xml:space="preserve"> 150 </w:t>
            </w:r>
            <w:proofErr w:type="spellStart"/>
            <w:r w:rsidRPr="00003E78">
              <w:rPr>
                <w:rFonts w:cstheme="minorHAnsi"/>
                <w:sz w:val="16"/>
                <w:szCs w:val="16"/>
              </w:rPr>
              <w:t>dpi</w:t>
            </w:r>
            <w:proofErr w:type="spellEnd"/>
          </w:p>
        </w:tc>
        <w:tc>
          <w:tcPr>
            <w:tcW w:w="1843" w:type="dxa"/>
          </w:tcPr>
          <w:p w14:paraId="4DBAE77D" w14:textId="77777777" w:rsidR="007E2D14" w:rsidRPr="00003E78" w:rsidRDefault="007E2D14" w:rsidP="00D566E5">
            <w:pPr>
              <w:autoSpaceDE w:val="0"/>
              <w:rPr>
                <w:rFonts w:cstheme="minorHAnsi"/>
                <w:sz w:val="16"/>
                <w:szCs w:val="16"/>
              </w:rPr>
            </w:pPr>
            <w:r w:rsidRPr="00003E78">
              <w:rPr>
                <w:rFonts w:cstheme="minorHAnsi"/>
                <w:sz w:val="16"/>
                <w:szCs w:val="16"/>
              </w:rPr>
              <w:t xml:space="preserve"> 1 bit (czarno-białe)</w:t>
            </w:r>
          </w:p>
        </w:tc>
        <w:tc>
          <w:tcPr>
            <w:tcW w:w="2268" w:type="dxa"/>
          </w:tcPr>
          <w:p w14:paraId="164F8665"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wielostronicowy TIFF</w:t>
            </w:r>
          </w:p>
          <w:p w14:paraId="03E39E52" w14:textId="77777777" w:rsidR="007E2D14" w:rsidRPr="00003E78" w:rsidRDefault="007E2D14" w:rsidP="00D566E5">
            <w:pPr>
              <w:autoSpaceDE w:val="0"/>
              <w:ind w:right="810"/>
              <w:rPr>
                <w:rFonts w:cstheme="minorHAnsi"/>
                <w:sz w:val="16"/>
                <w:szCs w:val="16"/>
              </w:rPr>
            </w:pPr>
            <w:r w:rsidRPr="00003E78">
              <w:rPr>
                <w:rFonts w:cstheme="minorHAnsi"/>
                <w:sz w:val="16"/>
                <w:szCs w:val="16"/>
              </w:rPr>
              <w:t>wielostronicowy PDF</w:t>
            </w:r>
          </w:p>
        </w:tc>
        <w:tc>
          <w:tcPr>
            <w:tcW w:w="1442" w:type="dxa"/>
          </w:tcPr>
          <w:p w14:paraId="4E3D6A28" w14:textId="77777777" w:rsidR="007E2D14" w:rsidRPr="00003E78" w:rsidRDefault="007E2D14" w:rsidP="00D566E5">
            <w:pPr>
              <w:autoSpaceDE w:val="0"/>
              <w:rPr>
                <w:rFonts w:cstheme="minorHAnsi"/>
                <w:sz w:val="16"/>
                <w:szCs w:val="16"/>
              </w:rPr>
            </w:pPr>
            <w:r w:rsidRPr="00003E78">
              <w:rPr>
                <w:rFonts w:cstheme="minorHAnsi"/>
                <w:sz w:val="16"/>
                <w:szCs w:val="16"/>
              </w:rPr>
              <w:t xml:space="preserve"> CCITT G4 lub inna bezstratna</w:t>
            </w:r>
          </w:p>
        </w:tc>
      </w:tr>
      <w:tr w:rsidR="007E2D14" w:rsidRPr="00003E78" w14:paraId="4AFAFB5F" w14:textId="77777777" w:rsidTr="00D566E5">
        <w:tc>
          <w:tcPr>
            <w:tcW w:w="2197" w:type="dxa"/>
          </w:tcPr>
          <w:p w14:paraId="1B5ABF35" w14:textId="77777777" w:rsidR="007E2D14" w:rsidRPr="00003E78" w:rsidRDefault="007E2D14" w:rsidP="00D566E5">
            <w:pPr>
              <w:autoSpaceDE w:val="0"/>
              <w:rPr>
                <w:rFonts w:cstheme="minorHAnsi"/>
                <w:sz w:val="16"/>
                <w:szCs w:val="16"/>
              </w:rPr>
            </w:pPr>
            <w:r w:rsidRPr="00003E78">
              <w:rPr>
                <w:rFonts w:cstheme="minorHAnsi"/>
                <w:sz w:val="16"/>
                <w:szCs w:val="16"/>
              </w:rPr>
              <w:t>rękopisy A4 do A3</w:t>
            </w:r>
          </w:p>
        </w:tc>
        <w:tc>
          <w:tcPr>
            <w:tcW w:w="1984" w:type="dxa"/>
          </w:tcPr>
          <w:p w14:paraId="03661E96" w14:textId="77777777" w:rsidR="007E2D14" w:rsidRPr="00003E78" w:rsidRDefault="007E2D14" w:rsidP="00D566E5">
            <w:pPr>
              <w:autoSpaceDE w:val="0"/>
              <w:rPr>
                <w:rFonts w:cstheme="minorHAnsi"/>
                <w:sz w:val="16"/>
                <w:szCs w:val="16"/>
              </w:rPr>
            </w:pPr>
            <w:r w:rsidRPr="00003E78">
              <w:rPr>
                <w:rFonts w:cstheme="minorHAnsi"/>
                <w:sz w:val="16"/>
                <w:szCs w:val="16"/>
              </w:rPr>
              <w:t xml:space="preserve"> 200 </w:t>
            </w:r>
            <w:proofErr w:type="spellStart"/>
            <w:r w:rsidRPr="00003E78">
              <w:rPr>
                <w:rFonts w:cstheme="minorHAnsi"/>
                <w:sz w:val="16"/>
                <w:szCs w:val="16"/>
              </w:rPr>
              <w:t>dpi</w:t>
            </w:r>
            <w:proofErr w:type="spellEnd"/>
          </w:p>
        </w:tc>
        <w:tc>
          <w:tcPr>
            <w:tcW w:w="1843" w:type="dxa"/>
          </w:tcPr>
          <w:p w14:paraId="7FB01B28" w14:textId="77777777" w:rsidR="007E2D14" w:rsidRPr="00003E78" w:rsidRDefault="007E2D14" w:rsidP="00D566E5">
            <w:pPr>
              <w:autoSpaceDE w:val="0"/>
              <w:rPr>
                <w:rFonts w:cstheme="minorHAnsi"/>
                <w:sz w:val="16"/>
                <w:szCs w:val="16"/>
              </w:rPr>
            </w:pPr>
            <w:r w:rsidRPr="00003E78">
              <w:rPr>
                <w:rFonts w:cstheme="minorHAnsi"/>
                <w:sz w:val="16"/>
                <w:szCs w:val="16"/>
              </w:rPr>
              <w:t xml:space="preserve"> 8-bitowa skala szarości</w:t>
            </w:r>
          </w:p>
        </w:tc>
        <w:tc>
          <w:tcPr>
            <w:tcW w:w="2268" w:type="dxa"/>
          </w:tcPr>
          <w:p w14:paraId="220ED65A"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wielostronicowy TIFF</w:t>
            </w:r>
          </w:p>
          <w:p w14:paraId="2E42083F" w14:textId="77777777" w:rsidR="007E2D14" w:rsidRPr="00003E78" w:rsidRDefault="007E2D14" w:rsidP="00D566E5">
            <w:pPr>
              <w:autoSpaceDE w:val="0"/>
              <w:rPr>
                <w:rFonts w:cstheme="minorHAnsi"/>
                <w:sz w:val="16"/>
                <w:szCs w:val="16"/>
              </w:rPr>
            </w:pPr>
            <w:r w:rsidRPr="00003E78">
              <w:rPr>
                <w:rFonts w:cstheme="minorHAnsi"/>
                <w:sz w:val="16"/>
                <w:szCs w:val="16"/>
              </w:rPr>
              <w:t>wielostronicowy PDF</w:t>
            </w:r>
          </w:p>
        </w:tc>
        <w:tc>
          <w:tcPr>
            <w:tcW w:w="1442" w:type="dxa"/>
          </w:tcPr>
          <w:p w14:paraId="364332A7" w14:textId="77777777" w:rsidR="007E2D14" w:rsidRPr="00003E78" w:rsidRDefault="007E2D14" w:rsidP="00D566E5">
            <w:pPr>
              <w:autoSpaceDE w:val="0"/>
              <w:rPr>
                <w:rFonts w:cstheme="minorHAnsi"/>
                <w:sz w:val="16"/>
                <w:szCs w:val="16"/>
              </w:rPr>
            </w:pPr>
            <w:r w:rsidRPr="00003E78">
              <w:rPr>
                <w:rFonts w:cstheme="minorHAnsi"/>
                <w:sz w:val="16"/>
                <w:szCs w:val="16"/>
              </w:rPr>
              <w:t xml:space="preserve"> LZW lub inna bezstratna</w:t>
            </w:r>
          </w:p>
        </w:tc>
      </w:tr>
      <w:tr w:rsidR="007E2D14" w:rsidRPr="00003E78" w14:paraId="660B0FBD" w14:textId="77777777" w:rsidTr="00D566E5">
        <w:tc>
          <w:tcPr>
            <w:tcW w:w="2197" w:type="dxa"/>
          </w:tcPr>
          <w:p w14:paraId="198A4906" w14:textId="77777777" w:rsidR="007E2D14" w:rsidRPr="00003E78" w:rsidRDefault="007E2D14" w:rsidP="00D566E5">
            <w:pPr>
              <w:autoSpaceDE w:val="0"/>
              <w:rPr>
                <w:rFonts w:cstheme="minorHAnsi"/>
                <w:sz w:val="16"/>
                <w:szCs w:val="16"/>
              </w:rPr>
            </w:pPr>
            <w:r w:rsidRPr="00003E78">
              <w:rPr>
                <w:rFonts w:cstheme="minorHAnsi"/>
                <w:sz w:val="16"/>
                <w:szCs w:val="16"/>
              </w:rPr>
              <w:t>fotografie czarno-białe (jeżeli załączone osobno)</w:t>
            </w:r>
          </w:p>
        </w:tc>
        <w:tc>
          <w:tcPr>
            <w:tcW w:w="1984" w:type="dxa"/>
          </w:tcPr>
          <w:p w14:paraId="69203907" w14:textId="77777777" w:rsidR="007E2D14" w:rsidRPr="00003E78" w:rsidRDefault="007E2D14" w:rsidP="00D566E5">
            <w:pPr>
              <w:autoSpaceDE w:val="0"/>
              <w:rPr>
                <w:rFonts w:cstheme="minorHAnsi"/>
                <w:sz w:val="16"/>
                <w:szCs w:val="16"/>
              </w:rPr>
            </w:pPr>
            <w:r w:rsidRPr="00003E78">
              <w:rPr>
                <w:rFonts w:cstheme="minorHAnsi"/>
                <w:sz w:val="16"/>
                <w:szCs w:val="16"/>
              </w:rPr>
              <w:t xml:space="preserve"> 2500 pikseli na dłuższym boku</w:t>
            </w:r>
          </w:p>
        </w:tc>
        <w:tc>
          <w:tcPr>
            <w:tcW w:w="1843" w:type="dxa"/>
          </w:tcPr>
          <w:p w14:paraId="1438B72F" w14:textId="77777777" w:rsidR="007E2D14" w:rsidRPr="00003E78" w:rsidRDefault="007E2D14" w:rsidP="00D566E5">
            <w:pPr>
              <w:autoSpaceDE w:val="0"/>
              <w:rPr>
                <w:rFonts w:cstheme="minorHAnsi"/>
                <w:sz w:val="16"/>
                <w:szCs w:val="16"/>
              </w:rPr>
            </w:pPr>
            <w:r w:rsidRPr="00003E78">
              <w:rPr>
                <w:rFonts w:cstheme="minorHAnsi"/>
                <w:sz w:val="16"/>
                <w:szCs w:val="16"/>
              </w:rPr>
              <w:t xml:space="preserve"> 8-bitowa skala szarości lub kolor 24-bit</w:t>
            </w:r>
          </w:p>
        </w:tc>
        <w:tc>
          <w:tcPr>
            <w:tcW w:w="2268" w:type="dxa"/>
          </w:tcPr>
          <w:p w14:paraId="5ED8404B" w14:textId="77777777" w:rsidR="007E2D14" w:rsidRPr="00003E78" w:rsidRDefault="007E2D14" w:rsidP="00D566E5">
            <w:pPr>
              <w:autoSpaceDE w:val="0"/>
              <w:rPr>
                <w:rFonts w:cstheme="minorHAnsi"/>
                <w:sz w:val="16"/>
                <w:szCs w:val="16"/>
              </w:rPr>
            </w:pPr>
            <w:r w:rsidRPr="00003E78">
              <w:rPr>
                <w:rFonts w:cstheme="minorHAnsi"/>
                <w:sz w:val="16"/>
                <w:szCs w:val="16"/>
              </w:rPr>
              <w:t xml:space="preserve"> JPG</w:t>
            </w:r>
          </w:p>
        </w:tc>
        <w:tc>
          <w:tcPr>
            <w:tcW w:w="1442" w:type="dxa"/>
          </w:tcPr>
          <w:p w14:paraId="29275C42" w14:textId="77777777" w:rsidR="007E2D14" w:rsidRPr="00003E78" w:rsidRDefault="007E2D14" w:rsidP="00D566E5">
            <w:pPr>
              <w:autoSpaceDE w:val="0"/>
              <w:rPr>
                <w:rFonts w:cstheme="minorHAnsi"/>
                <w:sz w:val="16"/>
                <w:szCs w:val="16"/>
              </w:rPr>
            </w:pPr>
            <w:r w:rsidRPr="00003E78">
              <w:rPr>
                <w:rFonts w:cstheme="minorHAnsi"/>
                <w:sz w:val="16"/>
                <w:szCs w:val="16"/>
              </w:rPr>
              <w:t xml:space="preserve"> ≥50%</w:t>
            </w:r>
          </w:p>
        </w:tc>
      </w:tr>
      <w:tr w:rsidR="007E2D14" w:rsidRPr="00003E78" w14:paraId="02F30951" w14:textId="77777777" w:rsidTr="00D566E5">
        <w:tc>
          <w:tcPr>
            <w:tcW w:w="2197" w:type="dxa"/>
          </w:tcPr>
          <w:p w14:paraId="5167B59A" w14:textId="77777777" w:rsidR="007E2D14" w:rsidRPr="00003E78" w:rsidRDefault="007E2D14" w:rsidP="00D566E5">
            <w:pPr>
              <w:autoSpaceDE w:val="0"/>
              <w:rPr>
                <w:rFonts w:cstheme="minorHAnsi"/>
                <w:sz w:val="16"/>
                <w:szCs w:val="16"/>
              </w:rPr>
            </w:pPr>
            <w:r w:rsidRPr="00003E78">
              <w:rPr>
                <w:rFonts w:cstheme="minorHAnsi"/>
                <w:sz w:val="16"/>
                <w:szCs w:val="16"/>
              </w:rPr>
              <w:t>teksty drukowane -czarno-białe, mniejsze niż A4</w:t>
            </w:r>
          </w:p>
        </w:tc>
        <w:tc>
          <w:tcPr>
            <w:tcW w:w="1984" w:type="dxa"/>
          </w:tcPr>
          <w:p w14:paraId="12AEBD06" w14:textId="77777777" w:rsidR="007E2D14" w:rsidRPr="00003E78" w:rsidRDefault="007E2D14" w:rsidP="00D566E5">
            <w:pPr>
              <w:autoSpaceDE w:val="0"/>
              <w:rPr>
                <w:rFonts w:cstheme="minorHAnsi"/>
                <w:sz w:val="16"/>
                <w:szCs w:val="16"/>
              </w:rPr>
            </w:pPr>
            <w:r w:rsidRPr="00003E78">
              <w:rPr>
                <w:rFonts w:cstheme="minorHAnsi"/>
                <w:sz w:val="16"/>
                <w:szCs w:val="16"/>
              </w:rPr>
              <w:t xml:space="preserve"> 1600 pikseli na dłuższym boku lub 200 </w:t>
            </w:r>
            <w:proofErr w:type="spellStart"/>
            <w:r w:rsidRPr="00003E78">
              <w:rPr>
                <w:rFonts w:cstheme="minorHAnsi"/>
                <w:sz w:val="16"/>
                <w:szCs w:val="16"/>
              </w:rPr>
              <w:t>dpi</w:t>
            </w:r>
            <w:proofErr w:type="spellEnd"/>
            <w:r w:rsidRPr="00003E78">
              <w:rPr>
                <w:rFonts w:cstheme="minorHAnsi"/>
                <w:sz w:val="16"/>
                <w:szCs w:val="16"/>
              </w:rPr>
              <w:t xml:space="preserve"> (wybór tego, co da większą jakość)</w:t>
            </w:r>
          </w:p>
        </w:tc>
        <w:tc>
          <w:tcPr>
            <w:tcW w:w="1843" w:type="dxa"/>
          </w:tcPr>
          <w:p w14:paraId="54964E1E" w14:textId="77777777" w:rsidR="007E2D14" w:rsidRPr="00003E78" w:rsidRDefault="007E2D14" w:rsidP="00D566E5">
            <w:pPr>
              <w:autoSpaceDE w:val="0"/>
              <w:rPr>
                <w:rFonts w:cstheme="minorHAnsi"/>
                <w:sz w:val="16"/>
                <w:szCs w:val="16"/>
              </w:rPr>
            </w:pPr>
            <w:r w:rsidRPr="00003E78">
              <w:rPr>
                <w:rFonts w:cstheme="minorHAnsi"/>
                <w:sz w:val="16"/>
                <w:szCs w:val="16"/>
              </w:rPr>
              <w:t xml:space="preserve"> 1 bit</w:t>
            </w:r>
          </w:p>
        </w:tc>
        <w:tc>
          <w:tcPr>
            <w:tcW w:w="2268" w:type="dxa"/>
          </w:tcPr>
          <w:p w14:paraId="253FC4EB"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wielostronicowy TIFF</w:t>
            </w:r>
          </w:p>
          <w:p w14:paraId="1A72340E" w14:textId="77777777" w:rsidR="007E2D14" w:rsidRPr="00003E78" w:rsidRDefault="007E2D14" w:rsidP="00D566E5">
            <w:pPr>
              <w:autoSpaceDE w:val="0"/>
              <w:rPr>
                <w:rFonts w:cstheme="minorHAnsi"/>
                <w:sz w:val="16"/>
                <w:szCs w:val="16"/>
              </w:rPr>
            </w:pPr>
            <w:r w:rsidRPr="00003E78">
              <w:rPr>
                <w:rFonts w:cstheme="minorHAnsi"/>
                <w:sz w:val="16"/>
                <w:szCs w:val="16"/>
              </w:rPr>
              <w:t>wielostronicowy PDF</w:t>
            </w:r>
          </w:p>
        </w:tc>
        <w:tc>
          <w:tcPr>
            <w:tcW w:w="1442" w:type="dxa"/>
          </w:tcPr>
          <w:p w14:paraId="2A43B7E8" w14:textId="77777777" w:rsidR="007E2D14" w:rsidRPr="00003E78" w:rsidRDefault="007E2D14" w:rsidP="00D566E5">
            <w:pPr>
              <w:autoSpaceDE w:val="0"/>
              <w:rPr>
                <w:rFonts w:cstheme="minorHAnsi"/>
                <w:sz w:val="16"/>
                <w:szCs w:val="16"/>
              </w:rPr>
            </w:pPr>
            <w:r w:rsidRPr="00003E78">
              <w:rPr>
                <w:rFonts w:cstheme="minorHAnsi"/>
                <w:sz w:val="16"/>
                <w:szCs w:val="16"/>
              </w:rPr>
              <w:t xml:space="preserve"> CCITT G4 lub inna bezstratna</w:t>
            </w:r>
          </w:p>
        </w:tc>
      </w:tr>
      <w:tr w:rsidR="007E2D14" w:rsidRPr="00003E78" w14:paraId="38189BD8" w14:textId="77777777" w:rsidTr="00D566E5">
        <w:tc>
          <w:tcPr>
            <w:tcW w:w="2197" w:type="dxa"/>
          </w:tcPr>
          <w:p w14:paraId="40B90739" w14:textId="77777777" w:rsidR="007E2D14" w:rsidRPr="00003E78" w:rsidRDefault="007E2D14" w:rsidP="00D566E5">
            <w:pPr>
              <w:autoSpaceDE w:val="0"/>
              <w:rPr>
                <w:rFonts w:cstheme="minorHAnsi"/>
                <w:sz w:val="16"/>
                <w:szCs w:val="16"/>
              </w:rPr>
            </w:pPr>
            <w:r w:rsidRPr="00003E78">
              <w:rPr>
                <w:rFonts w:cstheme="minorHAnsi"/>
                <w:sz w:val="16"/>
                <w:szCs w:val="16"/>
              </w:rPr>
              <w:t>rękopisy mniejsze niż A4</w:t>
            </w:r>
          </w:p>
        </w:tc>
        <w:tc>
          <w:tcPr>
            <w:tcW w:w="1984" w:type="dxa"/>
          </w:tcPr>
          <w:p w14:paraId="1556E24A" w14:textId="77777777" w:rsidR="007E2D14" w:rsidRPr="00003E78" w:rsidRDefault="007E2D14" w:rsidP="00D566E5">
            <w:pPr>
              <w:autoSpaceDE w:val="0"/>
              <w:rPr>
                <w:rFonts w:cstheme="minorHAnsi"/>
                <w:sz w:val="16"/>
                <w:szCs w:val="16"/>
              </w:rPr>
            </w:pPr>
            <w:r w:rsidRPr="00003E78">
              <w:rPr>
                <w:rFonts w:cstheme="minorHAnsi"/>
                <w:sz w:val="16"/>
                <w:szCs w:val="16"/>
              </w:rPr>
              <w:t xml:space="preserve"> 1600 pikseli na dłuższym boku lub 200 </w:t>
            </w:r>
            <w:proofErr w:type="spellStart"/>
            <w:r w:rsidRPr="00003E78">
              <w:rPr>
                <w:rFonts w:cstheme="minorHAnsi"/>
                <w:sz w:val="16"/>
                <w:szCs w:val="16"/>
              </w:rPr>
              <w:t>dpi</w:t>
            </w:r>
            <w:proofErr w:type="spellEnd"/>
            <w:r w:rsidRPr="00003E78">
              <w:rPr>
                <w:rFonts w:cstheme="minorHAnsi"/>
                <w:sz w:val="16"/>
                <w:szCs w:val="16"/>
              </w:rPr>
              <w:t xml:space="preserve"> (wybór tego, co da większą jakość)</w:t>
            </w:r>
          </w:p>
        </w:tc>
        <w:tc>
          <w:tcPr>
            <w:tcW w:w="1843" w:type="dxa"/>
          </w:tcPr>
          <w:p w14:paraId="4133ED6D" w14:textId="77777777" w:rsidR="007E2D14" w:rsidRPr="00003E78" w:rsidRDefault="007E2D14" w:rsidP="00D566E5">
            <w:pPr>
              <w:autoSpaceDE w:val="0"/>
              <w:rPr>
                <w:rFonts w:cstheme="minorHAnsi"/>
                <w:sz w:val="16"/>
                <w:szCs w:val="16"/>
              </w:rPr>
            </w:pPr>
            <w:r w:rsidRPr="00003E78">
              <w:rPr>
                <w:rFonts w:cstheme="minorHAnsi"/>
                <w:sz w:val="16"/>
                <w:szCs w:val="16"/>
              </w:rPr>
              <w:t xml:space="preserve"> 8-bitowa skala szarości</w:t>
            </w:r>
          </w:p>
        </w:tc>
        <w:tc>
          <w:tcPr>
            <w:tcW w:w="2268" w:type="dxa"/>
          </w:tcPr>
          <w:p w14:paraId="00283F73"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wielostronicowy TIFF</w:t>
            </w:r>
          </w:p>
          <w:p w14:paraId="2316D1E1" w14:textId="77777777" w:rsidR="007E2D14" w:rsidRPr="00003E78" w:rsidRDefault="007E2D14" w:rsidP="00D566E5">
            <w:pPr>
              <w:autoSpaceDE w:val="0"/>
              <w:rPr>
                <w:rFonts w:cstheme="minorHAnsi"/>
                <w:sz w:val="16"/>
                <w:szCs w:val="16"/>
              </w:rPr>
            </w:pPr>
            <w:r w:rsidRPr="00003E78">
              <w:rPr>
                <w:rFonts w:cstheme="minorHAnsi"/>
                <w:sz w:val="16"/>
                <w:szCs w:val="16"/>
              </w:rPr>
              <w:t>wielostronicowy PDF</w:t>
            </w:r>
          </w:p>
        </w:tc>
        <w:tc>
          <w:tcPr>
            <w:tcW w:w="1442" w:type="dxa"/>
          </w:tcPr>
          <w:p w14:paraId="3D7E79EF" w14:textId="77777777" w:rsidR="007E2D14" w:rsidRPr="00003E78" w:rsidRDefault="007E2D14" w:rsidP="00D566E5">
            <w:pPr>
              <w:autoSpaceDE w:val="0"/>
              <w:rPr>
                <w:rFonts w:cstheme="minorHAnsi"/>
                <w:sz w:val="16"/>
                <w:szCs w:val="16"/>
              </w:rPr>
            </w:pPr>
            <w:r w:rsidRPr="00003E78">
              <w:rPr>
                <w:rFonts w:cstheme="minorHAnsi"/>
                <w:sz w:val="16"/>
                <w:szCs w:val="16"/>
              </w:rPr>
              <w:t xml:space="preserve"> LZW lub inna bezstratna</w:t>
            </w:r>
          </w:p>
        </w:tc>
      </w:tr>
      <w:tr w:rsidR="007E2D14" w:rsidRPr="00003E78" w14:paraId="281B4946" w14:textId="77777777" w:rsidTr="00D566E5">
        <w:tc>
          <w:tcPr>
            <w:tcW w:w="2197" w:type="dxa"/>
          </w:tcPr>
          <w:p w14:paraId="231F7507" w14:textId="77777777" w:rsidR="007E2D14" w:rsidRPr="00003E78" w:rsidRDefault="007E2D14" w:rsidP="00D566E5">
            <w:pPr>
              <w:autoSpaceDE w:val="0"/>
              <w:rPr>
                <w:rFonts w:cstheme="minorHAnsi"/>
                <w:sz w:val="16"/>
                <w:szCs w:val="16"/>
              </w:rPr>
            </w:pPr>
            <w:r w:rsidRPr="00003E78">
              <w:rPr>
                <w:rFonts w:cstheme="minorHAnsi"/>
                <w:sz w:val="16"/>
                <w:szCs w:val="16"/>
              </w:rPr>
              <w:t>materiały wielkoformatowe większe od A3 (na przykład plakaty, mapy)</w:t>
            </w:r>
          </w:p>
        </w:tc>
        <w:tc>
          <w:tcPr>
            <w:tcW w:w="1984" w:type="dxa"/>
          </w:tcPr>
          <w:p w14:paraId="08D952EE" w14:textId="77777777" w:rsidR="007E2D14" w:rsidRPr="00003E78" w:rsidRDefault="007E2D14" w:rsidP="00D566E5">
            <w:pPr>
              <w:autoSpaceDE w:val="0"/>
              <w:rPr>
                <w:rFonts w:cstheme="minorHAnsi"/>
                <w:sz w:val="16"/>
                <w:szCs w:val="16"/>
              </w:rPr>
            </w:pPr>
            <w:r w:rsidRPr="00003E78">
              <w:rPr>
                <w:rFonts w:cstheme="minorHAnsi"/>
                <w:sz w:val="16"/>
                <w:szCs w:val="16"/>
              </w:rPr>
              <w:t xml:space="preserve"> 200 </w:t>
            </w:r>
            <w:proofErr w:type="spellStart"/>
            <w:r w:rsidRPr="00003E78">
              <w:rPr>
                <w:rFonts w:cstheme="minorHAnsi"/>
                <w:sz w:val="16"/>
                <w:szCs w:val="16"/>
              </w:rPr>
              <w:t>dpi</w:t>
            </w:r>
            <w:proofErr w:type="spellEnd"/>
          </w:p>
        </w:tc>
        <w:tc>
          <w:tcPr>
            <w:tcW w:w="1843" w:type="dxa"/>
          </w:tcPr>
          <w:p w14:paraId="144F2F95" w14:textId="77777777" w:rsidR="007E2D14" w:rsidRPr="00003E78" w:rsidRDefault="007E2D14" w:rsidP="00D566E5">
            <w:pPr>
              <w:autoSpaceDE w:val="0"/>
              <w:rPr>
                <w:rFonts w:cstheme="minorHAnsi"/>
                <w:sz w:val="16"/>
                <w:szCs w:val="16"/>
              </w:rPr>
            </w:pPr>
            <w:r w:rsidRPr="00003E78">
              <w:rPr>
                <w:rFonts w:cstheme="minorHAnsi"/>
                <w:sz w:val="16"/>
                <w:szCs w:val="16"/>
              </w:rPr>
              <w:t xml:space="preserve"> Dobór w zależności od znaczenia koloru lub odcieni szarości</w:t>
            </w:r>
          </w:p>
        </w:tc>
        <w:tc>
          <w:tcPr>
            <w:tcW w:w="2268" w:type="dxa"/>
          </w:tcPr>
          <w:p w14:paraId="3CE126AB" w14:textId="77777777" w:rsidR="007E2D14" w:rsidRPr="00003E78" w:rsidRDefault="007E2D14" w:rsidP="00D566E5">
            <w:pPr>
              <w:autoSpaceDE w:val="0"/>
              <w:rPr>
                <w:rFonts w:cstheme="minorHAnsi"/>
                <w:sz w:val="16"/>
                <w:szCs w:val="16"/>
              </w:rPr>
            </w:pPr>
            <w:r w:rsidRPr="00003E78">
              <w:rPr>
                <w:rFonts w:cstheme="minorHAnsi"/>
                <w:sz w:val="16"/>
                <w:szCs w:val="16"/>
              </w:rPr>
              <w:t xml:space="preserve"> JPG</w:t>
            </w:r>
          </w:p>
          <w:p w14:paraId="24954929" w14:textId="77777777" w:rsidR="007E2D14" w:rsidRPr="00003E78" w:rsidRDefault="007E2D14" w:rsidP="00D566E5">
            <w:pPr>
              <w:autoSpaceDE w:val="0"/>
              <w:rPr>
                <w:rFonts w:cstheme="minorHAnsi"/>
                <w:sz w:val="16"/>
                <w:szCs w:val="16"/>
              </w:rPr>
            </w:pPr>
            <w:r w:rsidRPr="00003E78">
              <w:rPr>
                <w:rFonts w:cstheme="minorHAnsi"/>
                <w:sz w:val="16"/>
                <w:szCs w:val="16"/>
              </w:rPr>
              <w:t>DJVU</w:t>
            </w:r>
          </w:p>
        </w:tc>
        <w:tc>
          <w:tcPr>
            <w:tcW w:w="1442" w:type="dxa"/>
          </w:tcPr>
          <w:p w14:paraId="0E2477F9" w14:textId="77777777" w:rsidR="007E2D14" w:rsidRPr="00003E78" w:rsidRDefault="007E2D14" w:rsidP="00D566E5">
            <w:pPr>
              <w:autoSpaceDE w:val="0"/>
              <w:rPr>
                <w:rFonts w:cstheme="minorHAnsi"/>
                <w:sz w:val="16"/>
                <w:szCs w:val="16"/>
              </w:rPr>
            </w:pPr>
            <w:r w:rsidRPr="00003E78">
              <w:rPr>
                <w:rFonts w:cstheme="minorHAnsi"/>
                <w:sz w:val="16"/>
                <w:szCs w:val="16"/>
              </w:rPr>
              <w:t xml:space="preserve"> ≥50%</w:t>
            </w:r>
          </w:p>
        </w:tc>
      </w:tr>
      <w:tr w:rsidR="007E2D14" w:rsidRPr="00003E78" w14:paraId="7FFC4BFB" w14:textId="77777777" w:rsidTr="00D566E5">
        <w:tc>
          <w:tcPr>
            <w:tcW w:w="2197" w:type="dxa"/>
          </w:tcPr>
          <w:p w14:paraId="39D6D6A6" w14:textId="77777777" w:rsidR="007E2D14" w:rsidRPr="00003E78" w:rsidRDefault="007E2D14" w:rsidP="00D566E5">
            <w:pPr>
              <w:autoSpaceDE w:val="0"/>
              <w:rPr>
                <w:rFonts w:cstheme="minorHAnsi"/>
                <w:sz w:val="16"/>
                <w:szCs w:val="16"/>
              </w:rPr>
            </w:pPr>
            <w:r w:rsidRPr="00003E78">
              <w:rPr>
                <w:rFonts w:cstheme="minorHAnsi"/>
                <w:sz w:val="16"/>
                <w:szCs w:val="16"/>
              </w:rPr>
              <w:t>teksty drukowane, w których kolor ma znaczenie</w:t>
            </w:r>
            <w:r w:rsidRPr="00003E78">
              <w:rPr>
                <w:rFonts w:cstheme="minorHAnsi"/>
                <w:sz w:val="16"/>
                <w:szCs w:val="16"/>
                <w:vertAlign w:val="superscript"/>
              </w:rPr>
              <w:t>**)</w:t>
            </w:r>
          </w:p>
        </w:tc>
        <w:tc>
          <w:tcPr>
            <w:tcW w:w="1984" w:type="dxa"/>
          </w:tcPr>
          <w:p w14:paraId="01F57E71" w14:textId="77777777" w:rsidR="007E2D14" w:rsidRPr="00003E78" w:rsidRDefault="007E2D14" w:rsidP="00D566E5">
            <w:pPr>
              <w:autoSpaceDE w:val="0"/>
              <w:rPr>
                <w:rFonts w:cstheme="minorHAnsi"/>
                <w:sz w:val="16"/>
                <w:szCs w:val="16"/>
              </w:rPr>
            </w:pPr>
            <w:r w:rsidRPr="00003E78">
              <w:rPr>
                <w:rFonts w:cstheme="minorHAnsi"/>
                <w:sz w:val="16"/>
                <w:szCs w:val="16"/>
              </w:rPr>
              <w:t xml:space="preserve"> 200 </w:t>
            </w:r>
            <w:proofErr w:type="spellStart"/>
            <w:r w:rsidRPr="00003E78">
              <w:rPr>
                <w:rFonts w:cstheme="minorHAnsi"/>
                <w:sz w:val="16"/>
                <w:szCs w:val="16"/>
              </w:rPr>
              <w:t>dpi</w:t>
            </w:r>
            <w:proofErr w:type="spellEnd"/>
          </w:p>
        </w:tc>
        <w:tc>
          <w:tcPr>
            <w:tcW w:w="1843" w:type="dxa"/>
          </w:tcPr>
          <w:p w14:paraId="42006A40" w14:textId="77777777" w:rsidR="007E2D14" w:rsidRPr="00003E78" w:rsidRDefault="007E2D14" w:rsidP="00D566E5">
            <w:pPr>
              <w:autoSpaceDE w:val="0"/>
              <w:rPr>
                <w:rFonts w:cstheme="minorHAnsi"/>
                <w:sz w:val="16"/>
                <w:szCs w:val="16"/>
              </w:rPr>
            </w:pPr>
            <w:r w:rsidRPr="00003E78">
              <w:rPr>
                <w:rFonts w:cstheme="minorHAnsi"/>
                <w:sz w:val="16"/>
                <w:szCs w:val="16"/>
              </w:rPr>
              <w:t xml:space="preserve"> 8 bit - kolor</w:t>
            </w:r>
          </w:p>
        </w:tc>
        <w:tc>
          <w:tcPr>
            <w:tcW w:w="2268" w:type="dxa"/>
          </w:tcPr>
          <w:p w14:paraId="24F8F1BF" w14:textId="77777777" w:rsidR="007E2D14" w:rsidRPr="00003E78" w:rsidRDefault="007E2D14" w:rsidP="00D566E5">
            <w:pPr>
              <w:autoSpaceDE w:val="0"/>
              <w:rPr>
                <w:rFonts w:cstheme="minorHAnsi"/>
                <w:sz w:val="16"/>
                <w:szCs w:val="16"/>
              </w:rPr>
            </w:pPr>
            <w:r w:rsidRPr="00003E78">
              <w:rPr>
                <w:rFonts w:cstheme="minorHAnsi"/>
                <w:sz w:val="16"/>
                <w:szCs w:val="16"/>
              </w:rPr>
              <w:t xml:space="preserve"> wielostronicowy TIFF</w:t>
            </w:r>
          </w:p>
          <w:p w14:paraId="7D5EE45B" w14:textId="77777777" w:rsidR="007E2D14" w:rsidRPr="00003E78" w:rsidRDefault="007E2D14" w:rsidP="00D566E5">
            <w:pPr>
              <w:autoSpaceDE w:val="0"/>
              <w:rPr>
                <w:rFonts w:cstheme="minorHAnsi"/>
                <w:sz w:val="16"/>
                <w:szCs w:val="16"/>
              </w:rPr>
            </w:pPr>
            <w:r w:rsidRPr="00003E78">
              <w:rPr>
                <w:rFonts w:cstheme="minorHAnsi"/>
                <w:sz w:val="16"/>
                <w:szCs w:val="16"/>
              </w:rPr>
              <w:t>wielostronicowy PDF</w:t>
            </w:r>
          </w:p>
        </w:tc>
        <w:tc>
          <w:tcPr>
            <w:tcW w:w="1442" w:type="dxa"/>
          </w:tcPr>
          <w:p w14:paraId="3C6B6B33" w14:textId="77777777" w:rsidR="007E2D14" w:rsidRPr="00003E78" w:rsidRDefault="007E2D14" w:rsidP="00D566E5">
            <w:pPr>
              <w:autoSpaceDE w:val="0"/>
              <w:rPr>
                <w:rFonts w:cstheme="minorHAnsi"/>
                <w:sz w:val="16"/>
                <w:szCs w:val="16"/>
              </w:rPr>
            </w:pPr>
            <w:r w:rsidRPr="00003E78">
              <w:rPr>
                <w:rFonts w:cstheme="minorHAnsi"/>
                <w:sz w:val="16"/>
                <w:szCs w:val="16"/>
              </w:rPr>
              <w:t xml:space="preserve"> LZW lub inna bezstratna</w:t>
            </w:r>
          </w:p>
        </w:tc>
      </w:tr>
      <w:tr w:rsidR="007E2D14" w:rsidRPr="00003E78" w14:paraId="239E1155" w14:textId="77777777" w:rsidTr="00D566E5">
        <w:tc>
          <w:tcPr>
            <w:tcW w:w="2197" w:type="dxa"/>
          </w:tcPr>
          <w:p w14:paraId="0CFBCED4" w14:textId="77777777" w:rsidR="007E2D14" w:rsidRPr="00003E78" w:rsidRDefault="007E2D14" w:rsidP="00D566E5">
            <w:pPr>
              <w:autoSpaceDE w:val="0"/>
              <w:rPr>
                <w:rFonts w:cstheme="minorHAnsi"/>
                <w:sz w:val="16"/>
                <w:szCs w:val="16"/>
              </w:rPr>
            </w:pPr>
            <w:r w:rsidRPr="00003E78">
              <w:rPr>
                <w:rFonts w:cstheme="minorHAnsi"/>
                <w:sz w:val="16"/>
                <w:szCs w:val="16"/>
              </w:rPr>
              <w:t>fotografia kolorowa</w:t>
            </w:r>
          </w:p>
        </w:tc>
        <w:tc>
          <w:tcPr>
            <w:tcW w:w="1984" w:type="dxa"/>
          </w:tcPr>
          <w:p w14:paraId="333A4B32" w14:textId="77777777" w:rsidR="007E2D14" w:rsidRPr="00003E78" w:rsidRDefault="007E2D14" w:rsidP="00D566E5">
            <w:pPr>
              <w:autoSpaceDE w:val="0"/>
              <w:rPr>
                <w:rFonts w:cstheme="minorHAnsi"/>
                <w:sz w:val="16"/>
                <w:szCs w:val="16"/>
              </w:rPr>
            </w:pPr>
            <w:r w:rsidRPr="00003E78">
              <w:rPr>
                <w:rFonts w:cstheme="minorHAnsi"/>
                <w:sz w:val="16"/>
                <w:szCs w:val="16"/>
              </w:rPr>
              <w:t xml:space="preserve"> 2500 pikseli na dłuższym boku</w:t>
            </w:r>
          </w:p>
        </w:tc>
        <w:tc>
          <w:tcPr>
            <w:tcW w:w="1843" w:type="dxa"/>
          </w:tcPr>
          <w:p w14:paraId="5E638F22" w14:textId="77777777" w:rsidR="007E2D14" w:rsidRPr="00003E78" w:rsidRDefault="007E2D14" w:rsidP="00D566E5">
            <w:pPr>
              <w:autoSpaceDE w:val="0"/>
              <w:rPr>
                <w:rFonts w:cstheme="minorHAnsi"/>
                <w:sz w:val="16"/>
                <w:szCs w:val="16"/>
              </w:rPr>
            </w:pPr>
            <w:r w:rsidRPr="00003E78">
              <w:rPr>
                <w:rFonts w:cstheme="minorHAnsi"/>
                <w:sz w:val="16"/>
                <w:szCs w:val="16"/>
              </w:rPr>
              <w:t xml:space="preserve"> 24 bit - kolor</w:t>
            </w:r>
          </w:p>
        </w:tc>
        <w:tc>
          <w:tcPr>
            <w:tcW w:w="2268" w:type="dxa"/>
          </w:tcPr>
          <w:p w14:paraId="2C77009E" w14:textId="77777777" w:rsidR="007E2D14" w:rsidRPr="00003E78" w:rsidRDefault="007E2D14" w:rsidP="00D566E5">
            <w:pPr>
              <w:autoSpaceDE w:val="0"/>
              <w:rPr>
                <w:rFonts w:cstheme="minorHAnsi"/>
                <w:sz w:val="16"/>
                <w:szCs w:val="16"/>
              </w:rPr>
            </w:pPr>
            <w:r w:rsidRPr="00003E78">
              <w:rPr>
                <w:rFonts w:cstheme="minorHAnsi"/>
                <w:sz w:val="16"/>
                <w:szCs w:val="16"/>
              </w:rPr>
              <w:t xml:space="preserve"> JPG</w:t>
            </w:r>
          </w:p>
        </w:tc>
        <w:tc>
          <w:tcPr>
            <w:tcW w:w="1442" w:type="dxa"/>
          </w:tcPr>
          <w:p w14:paraId="6C5F6B23" w14:textId="77777777" w:rsidR="007E2D14" w:rsidRPr="00003E78" w:rsidRDefault="007E2D14" w:rsidP="00D566E5">
            <w:pPr>
              <w:autoSpaceDE w:val="0"/>
              <w:rPr>
                <w:rFonts w:cstheme="minorHAnsi"/>
              </w:rPr>
            </w:pPr>
            <w:r w:rsidRPr="00003E78">
              <w:rPr>
                <w:rFonts w:cstheme="minorHAnsi"/>
                <w:sz w:val="16"/>
                <w:szCs w:val="16"/>
              </w:rPr>
              <w:t xml:space="preserve"> ≥50%</w:t>
            </w:r>
          </w:p>
        </w:tc>
      </w:tr>
    </w:tbl>
    <w:p w14:paraId="020BA7D9" w14:textId="77777777" w:rsidR="007E2D14" w:rsidRPr="00003E78" w:rsidRDefault="007E2D14" w:rsidP="007E2D14">
      <w:pPr>
        <w:autoSpaceDE w:val="0"/>
        <w:rPr>
          <w:rFonts w:cstheme="minorHAnsi"/>
        </w:rPr>
      </w:pPr>
    </w:p>
    <w:p w14:paraId="1432EBA1" w14:textId="77777777" w:rsidR="007E2D14" w:rsidRPr="00003E78" w:rsidRDefault="007E2D14" w:rsidP="007E2D14">
      <w:pPr>
        <w:tabs>
          <w:tab w:val="left" w:pos="568"/>
        </w:tabs>
        <w:autoSpaceDE w:val="0"/>
        <w:ind w:left="568" w:hanging="568"/>
        <w:rPr>
          <w:rFonts w:cstheme="minorHAnsi"/>
          <w:vertAlign w:val="superscript"/>
        </w:rPr>
      </w:pPr>
      <w:r w:rsidRPr="00003E78">
        <w:rPr>
          <w:rFonts w:cstheme="minorHAnsi"/>
          <w:vertAlign w:val="superscript"/>
        </w:rPr>
        <w:t>*)</w:t>
      </w:r>
      <w:r w:rsidRPr="00003E78">
        <w:rPr>
          <w:rFonts w:cstheme="minorHAnsi"/>
        </w:rPr>
        <w:tab/>
        <w:t xml:space="preserve">To znaczy, że kolor nie ma znaczenia dla zrozumienia treści, na </w:t>
      </w:r>
      <w:proofErr w:type="gramStart"/>
      <w:r w:rsidRPr="00003E78">
        <w:rPr>
          <w:rFonts w:cstheme="minorHAnsi"/>
        </w:rPr>
        <w:t>przykład</w:t>
      </w:r>
      <w:proofErr w:type="gramEnd"/>
      <w:r w:rsidRPr="00003E78">
        <w:rPr>
          <w:rFonts w:cstheme="minorHAnsi"/>
        </w:rPr>
        <w:t xml:space="preserve"> gdy cały tekst jest w jednym kolorze, a jedynie nagłówki, stopki, pieczątki, podpisy itp. są w innym kolorze.</w:t>
      </w:r>
    </w:p>
    <w:p w14:paraId="1F7B5ABD" w14:textId="295B2732" w:rsidR="00357324" w:rsidRPr="00003E78" w:rsidRDefault="007E2D14" w:rsidP="007E2D14">
      <w:pPr>
        <w:spacing w:line="360" w:lineRule="auto"/>
        <w:contextualSpacing/>
        <w:rPr>
          <w:rFonts w:cstheme="minorHAnsi"/>
        </w:rPr>
      </w:pPr>
      <w:r w:rsidRPr="00003E78">
        <w:rPr>
          <w:rFonts w:cstheme="minorHAnsi"/>
          <w:vertAlign w:val="superscript"/>
        </w:rPr>
        <w:t>**</w:t>
      </w:r>
      <w:r w:rsidRPr="00003E78">
        <w:rPr>
          <w:rFonts w:cstheme="minorHAnsi"/>
        </w:rPr>
        <w:t>)</w:t>
      </w:r>
      <w:r w:rsidRPr="00003E78">
        <w:rPr>
          <w:rFonts w:cstheme="minorHAnsi"/>
        </w:rPr>
        <w:tab/>
        <w:t>Na przykład fragmenty istotne dla zrozumienia treści są wyróżnione kolorem, tekst zawiera kolorowe</w:t>
      </w:r>
    </w:p>
    <w:p w14:paraId="28FB80FB" w14:textId="2DF80831" w:rsidR="00D80F35" w:rsidRPr="00003E78" w:rsidRDefault="00357324">
      <w:pPr>
        <w:rPr>
          <w:rFonts w:cstheme="minorHAnsi"/>
        </w:rPr>
      </w:pPr>
      <w:r w:rsidRPr="00003E78">
        <w:rPr>
          <w:rFonts w:cstheme="minorHAnsi"/>
        </w:rPr>
        <w:br w:type="page"/>
      </w:r>
    </w:p>
    <w:p w14:paraId="53BF2A44" w14:textId="77777777" w:rsidR="003B12FA" w:rsidRPr="00003E78" w:rsidRDefault="00D80F35" w:rsidP="003B12FA">
      <w:pPr>
        <w:rPr>
          <w:rFonts w:cstheme="minorHAnsi"/>
          <w:lang w:bidi="pl-PL"/>
        </w:rPr>
      </w:pPr>
      <w:r w:rsidRPr="00003E78">
        <w:rPr>
          <w:rFonts w:cstheme="minorHAnsi"/>
        </w:rPr>
        <w:lastRenderedPageBreak/>
        <w:t>Załącznik nr 5</w:t>
      </w:r>
      <w:r w:rsidR="003B12FA">
        <w:rPr>
          <w:rFonts w:cstheme="minorHAnsi"/>
        </w:rPr>
        <w:t xml:space="preserve"> </w:t>
      </w:r>
      <w:r w:rsidR="003B12FA">
        <w:rPr>
          <w:rFonts w:cstheme="minorHAnsi"/>
          <w:lang w:bidi="pl-PL"/>
        </w:rPr>
        <w:t>do Załącznika do Zarządzenia Nr 44/2025 Dyrektora MOPS w Sopocie z dnia 17 grudnia 2025 r.</w:t>
      </w:r>
    </w:p>
    <w:p w14:paraId="55E22F8F" w14:textId="67C54AAB" w:rsidR="00D80F35" w:rsidRPr="00003E78" w:rsidRDefault="00D80F35">
      <w:pPr>
        <w:rPr>
          <w:rFonts w:cstheme="minorHAnsi"/>
        </w:rPr>
      </w:pPr>
    </w:p>
    <w:p w14:paraId="0B8F30BF" w14:textId="77777777" w:rsidR="00D80F35" w:rsidRPr="00003E78" w:rsidRDefault="00D80F35">
      <w:pPr>
        <w:rPr>
          <w:rFonts w:cstheme="minorHAnsi"/>
        </w:rPr>
      </w:pPr>
    </w:p>
    <w:p w14:paraId="4E95E269" w14:textId="77777777" w:rsidR="00D80F35" w:rsidRPr="00D80F35" w:rsidRDefault="00D80F35" w:rsidP="00D80F35">
      <w:pPr>
        <w:spacing w:before="100" w:after="100" w:line="240" w:lineRule="auto"/>
        <w:jc w:val="center"/>
        <w:rPr>
          <w:rFonts w:eastAsia="Times New Roman" w:cstheme="minorHAnsi"/>
          <w:b/>
          <w:color w:val="000000"/>
          <w:kern w:val="0"/>
          <w:sz w:val="24"/>
          <w:szCs w:val="20"/>
          <w:lang w:eastAsia="pl-PL"/>
          <w14:ligatures w14:val="none"/>
        </w:rPr>
      </w:pPr>
      <w:r w:rsidRPr="00D80F35">
        <w:rPr>
          <w:rFonts w:eastAsia="Times New Roman" w:cstheme="minorHAnsi"/>
          <w:b/>
          <w:color w:val="000000"/>
          <w:kern w:val="0"/>
          <w:sz w:val="24"/>
          <w:szCs w:val="20"/>
          <w:lang w:eastAsia="pl-PL"/>
          <w14:ligatures w14:val="none"/>
        </w:rPr>
        <w:t>SPIS SPRAW</w:t>
      </w:r>
    </w:p>
    <w:p w14:paraId="671BB24E" w14:textId="77777777" w:rsidR="00D80F35" w:rsidRPr="00D80F35" w:rsidRDefault="00D80F35" w:rsidP="00D80F35">
      <w:pPr>
        <w:spacing w:before="100" w:after="100" w:line="240" w:lineRule="auto"/>
        <w:rPr>
          <w:rFonts w:eastAsia="Times New Roman" w:cstheme="minorHAnsi"/>
          <w:color w:val="000000"/>
          <w:kern w:val="0"/>
          <w:sz w:val="24"/>
          <w:szCs w:val="20"/>
          <w:lang w:eastAsia="pl-PL"/>
          <w14:ligatures w14:val="none"/>
        </w:rPr>
      </w:pPr>
    </w:p>
    <w:tbl>
      <w:tblPr>
        <w:tblW w:w="0" w:type="auto"/>
        <w:tblInd w:w="-15" w:type="dxa"/>
        <w:tblBorders>
          <w:top w:val="double" w:sz="6" w:space="0" w:color="auto"/>
          <w:left w:val="double" w:sz="6" w:space="0" w:color="auto"/>
          <w:bottom w:val="double" w:sz="6" w:space="0" w:color="auto"/>
          <w:right w:val="double" w:sz="6" w:space="0" w:color="auto"/>
        </w:tblBorders>
        <w:tblLayout w:type="fixed"/>
        <w:tblCellMar>
          <w:left w:w="60" w:type="dxa"/>
          <w:right w:w="60" w:type="dxa"/>
        </w:tblCellMar>
        <w:tblLook w:val="04A0" w:firstRow="1" w:lastRow="0" w:firstColumn="1" w:lastColumn="0" w:noHBand="0" w:noVBand="1"/>
      </w:tblPr>
      <w:tblGrid>
        <w:gridCol w:w="684"/>
        <w:gridCol w:w="1884"/>
        <w:gridCol w:w="1396"/>
        <w:gridCol w:w="604"/>
        <w:gridCol w:w="1770"/>
        <w:gridCol w:w="1600"/>
        <w:gridCol w:w="1776"/>
      </w:tblGrid>
      <w:tr w:rsidR="00D80F35" w:rsidRPr="00D80F35" w14:paraId="04045EC1" w14:textId="77777777">
        <w:tc>
          <w:tcPr>
            <w:tcW w:w="684" w:type="dxa"/>
            <w:tcBorders>
              <w:top w:val="double" w:sz="6" w:space="0" w:color="auto"/>
              <w:left w:val="double" w:sz="6" w:space="0" w:color="auto"/>
              <w:bottom w:val="double" w:sz="6" w:space="0" w:color="auto"/>
              <w:right w:val="double" w:sz="6" w:space="0" w:color="auto"/>
            </w:tcBorders>
          </w:tcPr>
          <w:p w14:paraId="2C944436"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p>
          <w:p w14:paraId="4F099858"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r w:rsidRPr="00D80F35">
              <w:rPr>
                <w:rFonts w:eastAsia="Times New Roman" w:cstheme="minorHAnsi"/>
                <w:color w:val="000000"/>
                <w:kern w:val="0"/>
                <w:szCs w:val="20"/>
                <w:lang w:eastAsia="pl-PL"/>
                <w14:ligatures w14:val="none"/>
              </w:rPr>
              <w:t>20.... rok</w:t>
            </w:r>
          </w:p>
        </w:tc>
        <w:tc>
          <w:tcPr>
            <w:tcW w:w="1884" w:type="dxa"/>
            <w:tcBorders>
              <w:top w:val="double" w:sz="6" w:space="0" w:color="auto"/>
              <w:left w:val="double" w:sz="6" w:space="0" w:color="auto"/>
              <w:bottom w:val="double" w:sz="6" w:space="0" w:color="auto"/>
              <w:right w:val="double" w:sz="6" w:space="0" w:color="auto"/>
            </w:tcBorders>
          </w:tcPr>
          <w:p w14:paraId="3E2641CF"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p>
          <w:p w14:paraId="5CB773DF"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r w:rsidRPr="00D80F35">
              <w:rPr>
                <w:rFonts w:eastAsia="Times New Roman" w:cstheme="minorHAnsi"/>
                <w:color w:val="000000"/>
                <w:kern w:val="0"/>
                <w:szCs w:val="20"/>
                <w:lang w:eastAsia="pl-PL"/>
                <w14:ligatures w14:val="none"/>
              </w:rPr>
              <w:t>..........................</w:t>
            </w:r>
            <w:r w:rsidRPr="00D80F35">
              <w:rPr>
                <w:rFonts w:eastAsia="Times New Roman" w:cstheme="minorHAnsi"/>
                <w:color w:val="000000"/>
                <w:kern w:val="0"/>
                <w:szCs w:val="20"/>
                <w:lang w:eastAsia="pl-PL"/>
                <w14:ligatures w14:val="none"/>
              </w:rPr>
              <w:br/>
              <w:t>(prowadzący sprawę)</w:t>
            </w:r>
          </w:p>
        </w:tc>
        <w:tc>
          <w:tcPr>
            <w:tcW w:w="1396" w:type="dxa"/>
            <w:tcBorders>
              <w:top w:val="double" w:sz="6" w:space="0" w:color="auto"/>
              <w:left w:val="double" w:sz="6" w:space="0" w:color="auto"/>
              <w:bottom w:val="double" w:sz="6" w:space="0" w:color="auto"/>
              <w:right w:val="double" w:sz="6" w:space="0" w:color="auto"/>
            </w:tcBorders>
          </w:tcPr>
          <w:p w14:paraId="04E50B68"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p>
          <w:p w14:paraId="61F33CA4"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r w:rsidRPr="00D80F35">
              <w:rPr>
                <w:rFonts w:eastAsia="Times New Roman" w:cstheme="minorHAnsi"/>
                <w:color w:val="000000"/>
                <w:kern w:val="0"/>
                <w:szCs w:val="20"/>
                <w:lang w:eastAsia="pl-PL"/>
                <w14:ligatures w14:val="none"/>
              </w:rPr>
              <w:t>...................</w:t>
            </w:r>
            <w:r w:rsidRPr="00D80F35">
              <w:rPr>
                <w:rFonts w:eastAsia="Times New Roman" w:cstheme="minorHAnsi"/>
                <w:color w:val="000000"/>
                <w:kern w:val="0"/>
                <w:szCs w:val="20"/>
                <w:lang w:eastAsia="pl-PL"/>
                <w14:ligatures w14:val="none"/>
              </w:rPr>
              <w:br/>
              <w:t>(symbol kom. org.)</w:t>
            </w:r>
          </w:p>
          <w:p w14:paraId="4B6A51B2"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p>
        </w:tc>
        <w:tc>
          <w:tcPr>
            <w:tcW w:w="2374" w:type="dxa"/>
            <w:gridSpan w:val="2"/>
            <w:tcBorders>
              <w:top w:val="double" w:sz="6" w:space="0" w:color="auto"/>
              <w:left w:val="double" w:sz="6" w:space="0" w:color="auto"/>
              <w:bottom w:val="double" w:sz="6" w:space="0" w:color="auto"/>
              <w:right w:val="double" w:sz="6" w:space="0" w:color="auto"/>
            </w:tcBorders>
          </w:tcPr>
          <w:p w14:paraId="48CCE5A4"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p>
          <w:p w14:paraId="7792A575"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r w:rsidRPr="00D80F35">
              <w:rPr>
                <w:rFonts w:eastAsia="Times New Roman" w:cstheme="minorHAnsi"/>
                <w:color w:val="000000"/>
                <w:kern w:val="0"/>
                <w:szCs w:val="20"/>
                <w:lang w:eastAsia="pl-PL"/>
                <w14:ligatures w14:val="none"/>
              </w:rPr>
              <w:t>...................................</w:t>
            </w:r>
            <w:r w:rsidRPr="00D80F35">
              <w:rPr>
                <w:rFonts w:eastAsia="Times New Roman" w:cstheme="minorHAnsi"/>
                <w:color w:val="000000"/>
                <w:kern w:val="0"/>
                <w:szCs w:val="20"/>
                <w:lang w:eastAsia="pl-PL"/>
                <w14:ligatures w14:val="none"/>
              </w:rPr>
              <w:br/>
              <w:t>(symbol klasyfikacyjny z wykazu akt)</w:t>
            </w:r>
          </w:p>
        </w:tc>
        <w:tc>
          <w:tcPr>
            <w:tcW w:w="3376" w:type="dxa"/>
            <w:gridSpan w:val="2"/>
            <w:tcBorders>
              <w:top w:val="double" w:sz="6" w:space="0" w:color="auto"/>
              <w:left w:val="double" w:sz="6" w:space="0" w:color="auto"/>
              <w:bottom w:val="double" w:sz="6" w:space="0" w:color="auto"/>
              <w:right w:val="double" w:sz="6" w:space="0" w:color="auto"/>
            </w:tcBorders>
          </w:tcPr>
          <w:p w14:paraId="4FE27463"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p>
          <w:p w14:paraId="3D97CF9C"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r w:rsidRPr="00D80F35">
              <w:rPr>
                <w:rFonts w:eastAsia="Times New Roman" w:cstheme="minorHAnsi"/>
                <w:color w:val="000000"/>
                <w:kern w:val="0"/>
                <w:szCs w:val="20"/>
                <w:lang w:eastAsia="pl-PL"/>
                <w14:ligatures w14:val="none"/>
              </w:rPr>
              <w:t>....................................................</w:t>
            </w:r>
            <w:r w:rsidRPr="00D80F35">
              <w:rPr>
                <w:rFonts w:eastAsia="Times New Roman" w:cstheme="minorHAnsi"/>
                <w:color w:val="000000"/>
                <w:kern w:val="0"/>
                <w:szCs w:val="20"/>
                <w:lang w:eastAsia="pl-PL"/>
                <w14:ligatures w14:val="none"/>
              </w:rPr>
              <w:br/>
              <w:t xml:space="preserve">(hasło klasyfikacyjne </w:t>
            </w:r>
            <w:proofErr w:type="gramStart"/>
            <w:r w:rsidRPr="00D80F35">
              <w:rPr>
                <w:rFonts w:eastAsia="Times New Roman" w:cstheme="minorHAnsi"/>
                <w:color w:val="000000"/>
                <w:kern w:val="0"/>
                <w:szCs w:val="20"/>
                <w:lang w:eastAsia="pl-PL"/>
                <w14:ligatures w14:val="none"/>
              </w:rPr>
              <w:t>z  wykazu</w:t>
            </w:r>
            <w:proofErr w:type="gramEnd"/>
            <w:r w:rsidRPr="00D80F35">
              <w:rPr>
                <w:rFonts w:eastAsia="Times New Roman" w:cstheme="minorHAnsi"/>
                <w:color w:val="000000"/>
                <w:kern w:val="0"/>
                <w:szCs w:val="20"/>
                <w:lang w:eastAsia="pl-PL"/>
                <w14:ligatures w14:val="none"/>
              </w:rPr>
              <w:t xml:space="preserve"> akt)</w:t>
            </w:r>
          </w:p>
        </w:tc>
      </w:tr>
      <w:tr w:rsidR="00D80F35" w:rsidRPr="00D80F35" w14:paraId="36AC105C" w14:textId="77777777">
        <w:trPr>
          <w:cantSplit/>
        </w:trPr>
        <w:tc>
          <w:tcPr>
            <w:tcW w:w="684" w:type="dxa"/>
            <w:vMerge w:val="restart"/>
            <w:tcBorders>
              <w:top w:val="double" w:sz="6" w:space="0" w:color="auto"/>
              <w:left w:val="double" w:sz="6" w:space="0" w:color="auto"/>
              <w:bottom w:val="double" w:sz="6" w:space="0" w:color="auto"/>
              <w:right w:val="double" w:sz="6" w:space="0" w:color="auto"/>
            </w:tcBorders>
          </w:tcPr>
          <w:p w14:paraId="36B3C5BD"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p>
          <w:p w14:paraId="29B5C345"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r w:rsidRPr="00D80F35">
              <w:rPr>
                <w:rFonts w:eastAsia="Times New Roman" w:cstheme="minorHAnsi"/>
                <w:color w:val="000000"/>
                <w:kern w:val="0"/>
                <w:szCs w:val="20"/>
                <w:lang w:eastAsia="pl-PL"/>
                <w14:ligatures w14:val="none"/>
              </w:rPr>
              <w:t>Lp.</w:t>
            </w:r>
          </w:p>
        </w:tc>
        <w:tc>
          <w:tcPr>
            <w:tcW w:w="1884" w:type="dxa"/>
            <w:vMerge w:val="restart"/>
            <w:tcBorders>
              <w:top w:val="double" w:sz="6" w:space="0" w:color="auto"/>
              <w:left w:val="double" w:sz="6" w:space="0" w:color="auto"/>
              <w:bottom w:val="double" w:sz="6" w:space="0" w:color="auto"/>
              <w:right w:val="double" w:sz="6" w:space="0" w:color="auto"/>
            </w:tcBorders>
          </w:tcPr>
          <w:p w14:paraId="3D10FF37"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p>
          <w:p w14:paraId="501BAFF4"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r w:rsidRPr="00D80F35">
              <w:rPr>
                <w:rFonts w:eastAsia="Times New Roman" w:cstheme="minorHAnsi"/>
                <w:color w:val="000000"/>
                <w:kern w:val="0"/>
                <w:szCs w:val="20"/>
                <w:lang w:eastAsia="pl-PL"/>
                <w14:ligatures w14:val="none"/>
              </w:rPr>
              <w:t>SPRAWA</w:t>
            </w:r>
            <w:r w:rsidRPr="00D80F35">
              <w:rPr>
                <w:rFonts w:eastAsia="Times New Roman" w:cstheme="minorHAnsi"/>
                <w:color w:val="000000"/>
                <w:kern w:val="0"/>
                <w:szCs w:val="20"/>
                <w:lang w:eastAsia="pl-PL"/>
                <w14:ligatures w14:val="none"/>
              </w:rPr>
              <w:br/>
              <w:t>(krótka treść)</w:t>
            </w:r>
          </w:p>
        </w:tc>
        <w:tc>
          <w:tcPr>
            <w:tcW w:w="2000" w:type="dxa"/>
            <w:gridSpan w:val="2"/>
            <w:tcBorders>
              <w:top w:val="double" w:sz="6" w:space="0" w:color="auto"/>
              <w:left w:val="double" w:sz="6" w:space="0" w:color="auto"/>
              <w:bottom w:val="double" w:sz="6" w:space="0" w:color="auto"/>
              <w:right w:val="double" w:sz="6" w:space="0" w:color="auto"/>
            </w:tcBorders>
            <w:hideMark/>
          </w:tcPr>
          <w:p w14:paraId="513A0EB6"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r w:rsidRPr="00D80F35">
              <w:rPr>
                <w:rFonts w:eastAsia="Times New Roman" w:cstheme="minorHAnsi"/>
                <w:color w:val="000000"/>
                <w:kern w:val="0"/>
                <w:szCs w:val="20"/>
                <w:lang w:eastAsia="pl-PL"/>
                <w14:ligatures w14:val="none"/>
              </w:rPr>
              <w:t>OD KOGO WPŁYNĘŁA</w:t>
            </w:r>
          </w:p>
        </w:tc>
        <w:tc>
          <w:tcPr>
            <w:tcW w:w="3370" w:type="dxa"/>
            <w:gridSpan w:val="2"/>
            <w:tcBorders>
              <w:top w:val="double" w:sz="6" w:space="0" w:color="auto"/>
              <w:left w:val="double" w:sz="6" w:space="0" w:color="auto"/>
              <w:bottom w:val="double" w:sz="6" w:space="0" w:color="auto"/>
              <w:right w:val="double" w:sz="6" w:space="0" w:color="auto"/>
            </w:tcBorders>
          </w:tcPr>
          <w:p w14:paraId="3B534B9C"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p>
          <w:p w14:paraId="0588844E"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r w:rsidRPr="00D80F35">
              <w:rPr>
                <w:rFonts w:eastAsia="Times New Roman" w:cstheme="minorHAnsi"/>
                <w:color w:val="000000"/>
                <w:kern w:val="0"/>
                <w:szCs w:val="20"/>
                <w:lang w:eastAsia="pl-PL"/>
                <w14:ligatures w14:val="none"/>
              </w:rPr>
              <w:t>DATA</w:t>
            </w:r>
          </w:p>
        </w:tc>
        <w:tc>
          <w:tcPr>
            <w:tcW w:w="1776" w:type="dxa"/>
            <w:vMerge w:val="restart"/>
            <w:tcBorders>
              <w:top w:val="double" w:sz="6" w:space="0" w:color="auto"/>
              <w:left w:val="double" w:sz="6" w:space="0" w:color="auto"/>
              <w:bottom w:val="double" w:sz="6" w:space="0" w:color="auto"/>
              <w:right w:val="double" w:sz="6" w:space="0" w:color="auto"/>
            </w:tcBorders>
          </w:tcPr>
          <w:p w14:paraId="614855A3" w14:textId="77777777" w:rsidR="00D80F35" w:rsidRPr="00D80F35" w:rsidRDefault="00D80F35" w:rsidP="00D80F35">
            <w:pPr>
              <w:spacing w:after="0" w:line="240" w:lineRule="auto"/>
              <w:rPr>
                <w:rFonts w:eastAsia="Times New Roman" w:cstheme="minorHAnsi"/>
                <w:color w:val="000000"/>
                <w:kern w:val="0"/>
                <w:szCs w:val="20"/>
                <w:lang w:eastAsia="pl-PL"/>
                <w14:ligatures w14:val="none"/>
              </w:rPr>
            </w:pPr>
          </w:p>
          <w:p w14:paraId="2F0A3BFC"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r w:rsidRPr="00D80F35">
              <w:rPr>
                <w:rFonts w:eastAsia="Times New Roman" w:cstheme="minorHAnsi"/>
                <w:color w:val="000000"/>
                <w:kern w:val="0"/>
                <w:szCs w:val="20"/>
                <w:lang w:eastAsia="pl-PL"/>
                <w14:ligatures w14:val="none"/>
              </w:rPr>
              <w:t>UWAGI (sposób załatwienia)</w:t>
            </w:r>
          </w:p>
        </w:tc>
      </w:tr>
      <w:tr w:rsidR="00D80F35" w:rsidRPr="00D80F35" w14:paraId="443AF041" w14:textId="77777777">
        <w:trPr>
          <w:cantSplit/>
        </w:trPr>
        <w:tc>
          <w:tcPr>
            <w:tcW w:w="684" w:type="dxa"/>
            <w:vMerge/>
            <w:tcBorders>
              <w:top w:val="double" w:sz="6" w:space="0" w:color="auto"/>
              <w:left w:val="double" w:sz="6" w:space="0" w:color="auto"/>
              <w:bottom w:val="double" w:sz="6" w:space="0" w:color="auto"/>
              <w:right w:val="double" w:sz="6" w:space="0" w:color="auto"/>
            </w:tcBorders>
            <w:vAlign w:val="center"/>
            <w:hideMark/>
          </w:tcPr>
          <w:p w14:paraId="01FC5CC9" w14:textId="77777777" w:rsidR="00D80F35" w:rsidRPr="00D80F35" w:rsidRDefault="00D80F35" w:rsidP="00D80F35">
            <w:pPr>
              <w:spacing w:after="0" w:line="240" w:lineRule="auto"/>
              <w:rPr>
                <w:rFonts w:eastAsia="Times New Roman" w:cstheme="minorHAnsi"/>
                <w:color w:val="000000"/>
                <w:kern w:val="0"/>
                <w:szCs w:val="20"/>
                <w:lang w:eastAsia="pl-PL"/>
                <w14:ligatures w14:val="none"/>
              </w:rPr>
            </w:pPr>
          </w:p>
        </w:tc>
        <w:tc>
          <w:tcPr>
            <w:tcW w:w="1884" w:type="dxa"/>
            <w:vMerge/>
            <w:tcBorders>
              <w:top w:val="double" w:sz="6" w:space="0" w:color="auto"/>
              <w:left w:val="double" w:sz="6" w:space="0" w:color="auto"/>
              <w:bottom w:val="double" w:sz="6" w:space="0" w:color="auto"/>
              <w:right w:val="double" w:sz="6" w:space="0" w:color="auto"/>
            </w:tcBorders>
            <w:vAlign w:val="center"/>
            <w:hideMark/>
          </w:tcPr>
          <w:p w14:paraId="498049CF" w14:textId="77777777" w:rsidR="00D80F35" w:rsidRPr="00D80F35" w:rsidRDefault="00D80F35" w:rsidP="00D80F35">
            <w:pPr>
              <w:spacing w:after="0" w:line="240" w:lineRule="auto"/>
              <w:rPr>
                <w:rFonts w:eastAsia="Times New Roman" w:cstheme="minorHAnsi"/>
                <w:color w:val="000000"/>
                <w:kern w:val="0"/>
                <w:szCs w:val="20"/>
                <w:lang w:eastAsia="pl-PL"/>
                <w14:ligatures w14:val="none"/>
              </w:rPr>
            </w:pPr>
          </w:p>
        </w:tc>
        <w:tc>
          <w:tcPr>
            <w:tcW w:w="1396" w:type="dxa"/>
            <w:tcBorders>
              <w:top w:val="double" w:sz="6" w:space="0" w:color="auto"/>
              <w:left w:val="double" w:sz="6" w:space="0" w:color="auto"/>
              <w:bottom w:val="double" w:sz="6" w:space="0" w:color="auto"/>
              <w:right w:val="double" w:sz="6" w:space="0" w:color="auto"/>
            </w:tcBorders>
            <w:hideMark/>
          </w:tcPr>
          <w:p w14:paraId="599C6C48"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r w:rsidRPr="00D80F35">
              <w:rPr>
                <w:rFonts w:eastAsia="Times New Roman" w:cstheme="minorHAnsi"/>
                <w:color w:val="000000"/>
                <w:kern w:val="0"/>
                <w:szCs w:val="20"/>
                <w:lang w:eastAsia="pl-PL"/>
                <w14:ligatures w14:val="none"/>
              </w:rPr>
              <w:t xml:space="preserve"> znak pisma</w:t>
            </w:r>
          </w:p>
        </w:tc>
        <w:tc>
          <w:tcPr>
            <w:tcW w:w="604" w:type="dxa"/>
            <w:tcBorders>
              <w:top w:val="double" w:sz="6" w:space="0" w:color="auto"/>
              <w:left w:val="double" w:sz="6" w:space="0" w:color="auto"/>
              <w:bottom w:val="double" w:sz="6" w:space="0" w:color="auto"/>
              <w:right w:val="double" w:sz="6" w:space="0" w:color="auto"/>
            </w:tcBorders>
            <w:hideMark/>
          </w:tcPr>
          <w:p w14:paraId="60F2EE15"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r w:rsidRPr="00D80F35">
              <w:rPr>
                <w:rFonts w:eastAsia="Times New Roman" w:cstheme="minorHAnsi"/>
                <w:color w:val="000000"/>
                <w:kern w:val="0"/>
                <w:szCs w:val="20"/>
                <w:lang w:eastAsia="pl-PL"/>
                <w14:ligatures w14:val="none"/>
              </w:rPr>
              <w:t>z dnia</w:t>
            </w:r>
          </w:p>
        </w:tc>
        <w:tc>
          <w:tcPr>
            <w:tcW w:w="1770" w:type="dxa"/>
            <w:tcBorders>
              <w:top w:val="double" w:sz="6" w:space="0" w:color="auto"/>
              <w:left w:val="double" w:sz="6" w:space="0" w:color="auto"/>
              <w:bottom w:val="double" w:sz="6" w:space="0" w:color="auto"/>
              <w:right w:val="double" w:sz="6" w:space="0" w:color="auto"/>
            </w:tcBorders>
            <w:hideMark/>
          </w:tcPr>
          <w:p w14:paraId="62A472FE"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r w:rsidRPr="00D80F35">
              <w:rPr>
                <w:rFonts w:eastAsia="Times New Roman" w:cstheme="minorHAnsi"/>
                <w:color w:val="000000"/>
                <w:kern w:val="0"/>
                <w:szCs w:val="20"/>
                <w:lang w:eastAsia="pl-PL"/>
                <w14:ligatures w14:val="none"/>
              </w:rPr>
              <w:t>wszczęcia sprawy</w:t>
            </w:r>
          </w:p>
        </w:tc>
        <w:tc>
          <w:tcPr>
            <w:tcW w:w="1600" w:type="dxa"/>
            <w:tcBorders>
              <w:top w:val="double" w:sz="6" w:space="0" w:color="auto"/>
              <w:left w:val="double" w:sz="6" w:space="0" w:color="auto"/>
              <w:bottom w:val="double" w:sz="6" w:space="0" w:color="auto"/>
              <w:right w:val="double" w:sz="6" w:space="0" w:color="auto"/>
            </w:tcBorders>
            <w:hideMark/>
          </w:tcPr>
          <w:p w14:paraId="59DC7288" w14:textId="77777777" w:rsidR="00D80F35" w:rsidRPr="00D80F35" w:rsidRDefault="00D80F35" w:rsidP="00D80F35">
            <w:pPr>
              <w:spacing w:after="0" w:line="240" w:lineRule="auto"/>
              <w:jc w:val="center"/>
              <w:rPr>
                <w:rFonts w:eastAsia="Times New Roman" w:cstheme="minorHAnsi"/>
                <w:color w:val="000000"/>
                <w:kern w:val="0"/>
                <w:szCs w:val="20"/>
                <w:lang w:eastAsia="pl-PL"/>
                <w14:ligatures w14:val="none"/>
              </w:rPr>
            </w:pPr>
            <w:r w:rsidRPr="00D80F35">
              <w:rPr>
                <w:rFonts w:eastAsia="Times New Roman" w:cstheme="minorHAnsi"/>
                <w:color w:val="000000"/>
                <w:kern w:val="0"/>
                <w:szCs w:val="20"/>
                <w:lang w:eastAsia="pl-PL"/>
                <w14:ligatures w14:val="none"/>
              </w:rPr>
              <w:t>ostatecznego załatwienia</w:t>
            </w:r>
          </w:p>
        </w:tc>
        <w:tc>
          <w:tcPr>
            <w:tcW w:w="1776" w:type="dxa"/>
            <w:vMerge/>
            <w:tcBorders>
              <w:top w:val="double" w:sz="6" w:space="0" w:color="auto"/>
              <w:left w:val="double" w:sz="6" w:space="0" w:color="auto"/>
              <w:bottom w:val="double" w:sz="6" w:space="0" w:color="auto"/>
              <w:right w:val="double" w:sz="6" w:space="0" w:color="auto"/>
            </w:tcBorders>
            <w:vAlign w:val="center"/>
            <w:hideMark/>
          </w:tcPr>
          <w:p w14:paraId="7922B9B3" w14:textId="77777777" w:rsidR="00D80F35" w:rsidRPr="00D80F35" w:rsidRDefault="00D80F35" w:rsidP="00D80F35">
            <w:pPr>
              <w:spacing w:after="0" w:line="240" w:lineRule="auto"/>
              <w:rPr>
                <w:rFonts w:eastAsia="Times New Roman" w:cstheme="minorHAnsi"/>
                <w:color w:val="000000"/>
                <w:kern w:val="0"/>
                <w:szCs w:val="20"/>
                <w:lang w:eastAsia="pl-PL"/>
                <w14:ligatures w14:val="none"/>
              </w:rPr>
            </w:pPr>
          </w:p>
        </w:tc>
      </w:tr>
      <w:tr w:rsidR="00D80F35" w:rsidRPr="00D80F35" w14:paraId="659AF848" w14:textId="77777777">
        <w:trPr>
          <w:cantSplit/>
        </w:trPr>
        <w:tc>
          <w:tcPr>
            <w:tcW w:w="684" w:type="dxa"/>
            <w:vMerge w:val="restart"/>
            <w:tcBorders>
              <w:top w:val="double" w:sz="6" w:space="0" w:color="auto"/>
              <w:left w:val="double" w:sz="6" w:space="0" w:color="auto"/>
              <w:bottom w:val="double" w:sz="6" w:space="0" w:color="auto"/>
              <w:right w:val="double" w:sz="6" w:space="0" w:color="auto"/>
            </w:tcBorders>
            <w:hideMark/>
          </w:tcPr>
          <w:p w14:paraId="241FBA91"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884" w:type="dxa"/>
            <w:vMerge w:val="restart"/>
            <w:tcBorders>
              <w:top w:val="double" w:sz="6" w:space="0" w:color="auto"/>
              <w:left w:val="double" w:sz="6" w:space="0" w:color="auto"/>
              <w:bottom w:val="double" w:sz="6" w:space="0" w:color="auto"/>
              <w:right w:val="double" w:sz="6" w:space="0" w:color="auto"/>
            </w:tcBorders>
            <w:hideMark/>
          </w:tcPr>
          <w:p w14:paraId="7045150E"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2000" w:type="dxa"/>
            <w:gridSpan w:val="2"/>
            <w:tcBorders>
              <w:top w:val="double" w:sz="6" w:space="0" w:color="auto"/>
              <w:left w:val="double" w:sz="6" w:space="0" w:color="auto"/>
              <w:bottom w:val="double" w:sz="6" w:space="0" w:color="auto"/>
              <w:right w:val="double" w:sz="6" w:space="0" w:color="auto"/>
            </w:tcBorders>
          </w:tcPr>
          <w:p w14:paraId="2545A5C3" w14:textId="77777777" w:rsidR="00D80F35" w:rsidRPr="00D80F35" w:rsidRDefault="00D80F35" w:rsidP="00D80F35">
            <w:pPr>
              <w:spacing w:after="0" w:line="240" w:lineRule="auto"/>
              <w:jc w:val="center"/>
              <w:rPr>
                <w:rFonts w:eastAsia="Times New Roman" w:cstheme="minorHAnsi"/>
                <w:color w:val="000000"/>
                <w:kern w:val="0"/>
                <w:sz w:val="24"/>
                <w:szCs w:val="20"/>
                <w:lang w:eastAsia="pl-PL"/>
                <w14:ligatures w14:val="none"/>
              </w:rPr>
            </w:pPr>
          </w:p>
        </w:tc>
        <w:tc>
          <w:tcPr>
            <w:tcW w:w="1770" w:type="dxa"/>
            <w:vMerge w:val="restart"/>
            <w:tcBorders>
              <w:top w:val="double" w:sz="6" w:space="0" w:color="auto"/>
              <w:left w:val="double" w:sz="6" w:space="0" w:color="auto"/>
              <w:bottom w:val="double" w:sz="6" w:space="0" w:color="auto"/>
              <w:right w:val="double" w:sz="6" w:space="0" w:color="auto"/>
            </w:tcBorders>
            <w:hideMark/>
          </w:tcPr>
          <w:p w14:paraId="7BF4DE10"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600" w:type="dxa"/>
            <w:vMerge w:val="restart"/>
            <w:tcBorders>
              <w:top w:val="double" w:sz="6" w:space="0" w:color="auto"/>
              <w:left w:val="double" w:sz="6" w:space="0" w:color="auto"/>
              <w:bottom w:val="double" w:sz="6" w:space="0" w:color="auto"/>
              <w:right w:val="double" w:sz="6" w:space="0" w:color="auto"/>
            </w:tcBorders>
            <w:hideMark/>
          </w:tcPr>
          <w:p w14:paraId="7BF7FCCD"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776" w:type="dxa"/>
            <w:vMerge w:val="restart"/>
            <w:tcBorders>
              <w:top w:val="double" w:sz="6" w:space="0" w:color="auto"/>
              <w:left w:val="double" w:sz="6" w:space="0" w:color="auto"/>
              <w:bottom w:val="double" w:sz="6" w:space="0" w:color="auto"/>
              <w:right w:val="double" w:sz="6" w:space="0" w:color="auto"/>
            </w:tcBorders>
            <w:hideMark/>
          </w:tcPr>
          <w:p w14:paraId="73AA4160"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r>
      <w:tr w:rsidR="00D80F35" w:rsidRPr="00D80F35" w14:paraId="334E0ADA" w14:textId="77777777">
        <w:trPr>
          <w:cantSplit/>
        </w:trPr>
        <w:tc>
          <w:tcPr>
            <w:tcW w:w="684" w:type="dxa"/>
            <w:vMerge/>
            <w:tcBorders>
              <w:top w:val="double" w:sz="6" w:space="0" w:color="auto"/>
              <w:left w:val="double" w:sz="6" w:space="0" w:color="auto"/>
              <w:bottom w:val="double" w:sz="6" w:space="0" w:color="auto"/>
              <w:right w:val="double" w:sz="6" w:space="0" w:color="auto"/>
            </w:tcBorders>
            <w:vAlign w:val="center"/>
            <w:hideMark/>
          </w:tcPr>
          <w:p w14:paraId="0533DE77"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884" w:type="dxa"/>
            <w:vMerge/>
            <w:tcBorders>
              <w:top w:val="double" w:sz="6" w:space="0" w:color="auto"/>
              <w:left w:val="double" w:sz="6" w:space="0" w:color="auto"/>
              <w:bottom w:val="double" w:sz="6" w:space="0" w:color="auto"/>
              <w:right w:val="double" w:sz="6" w:space="0" w:color="auto"/>
            </w:tcBorders>
            <w:vAlign w:val="center"/>
            <w:hideMark/>
          </w:tcPr>
          <w:p w14:paraId="31EA3BD2"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396" w:type="dxa"/>
            <w:tcBorders>
              <w:top w:val="double" w:sz="6" w:space="0" w:color="auto"/>
              <w:left w:val="double" w:sz="6" w:space="0" w:color="auto"/>
              <w:bottom w:val="double" w:sz="6" w:space="0" w:color="auto"/>
              <w:right w:val="double" w:sz="6" w:space="0" w:color="auto"/>
            </w:tcBorders>
            <w:hideMark/>
          </w:tcPr>
          <w:p w14:paraId="0205B0CC"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604" w:type="dxa"/>
            <w:tcBorders>
              <w:top w:val="double" w:sz="6" w:space="0" w:color="auto"/>
              <w:left w:val="double" w:sz="6" w:space="0" w:color="auto"/>
              <w:bottom w:val="double" w:sz="6" w:space="0" w:color="auto"/>
              <w:right w:val="double" w:sz="6" w:space="0" w:color="auto"/>
            </w:tcBorders>
            <w:hideMark/>
          </w:tcPr>
          <w:p w14:paraId="2F5C3CDB"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3370" w:type="dxa"/>
            <w:vMerge/>
            <w:tcBorders>
              <w:top w:val="double" w:sz="6" w:space="0" w:color="auto"/>
              <w:left w:val="double" w:sz="6" w:space="0" w:color="auto"/>
              <w:bottom w:val="double" w:sz="6" w:space="0" w:color="auto"/>
              <w:right w:val="double" w:sz="6" w:space="0" w:color="auto"/>
            </w:tcBorders>
            <w:vAlign w:val="center"/>
            <w:hideMark/>
          </w:tcPr>
          <w:p w14:paraId="009760A0"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3376" w:type="dxa"/>
            <w:vMerge/>
            <w:tcBorders>
              <w:top w:val="double" w:sz="6" w:space="0" w:color="auto"/>
              <w:left w:val="double" w:sz="6" w:space="0" w:color="auto"/>
              <w:bottom w:val="double" w:sz="6" w:space="0" w:color="auto"/>
              <w:right w:val="double" w:sz="6" w:space="0" w:color="auto"/>
            </w:tcBorders>
            <w:vAlign w:val="center"/>
            <w:hideMark/>
          </w:tcPr>
          <w:p w14:paraId="4A62940B"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776" w:type="dxa"/>
            <w:vMerge/>
            <w:tcBorders>
              <w:top w:val="double" w:sz="6" w:space="0" w:color="auto"/>
              <w:left w:val="double" w:sz="6" w:space="0" w:color="auto"/>
              <w:bottom w:val="double" w:sz="6" w:space="0" w:color="auto"/>
              <w:right w:val="double" w:sz="6" w:space="0" w:color="auto"/>
            </w:tcBorders>
            <w:vAlign w:val="center"/>
            <w:hideMark/>
          </w:tcPr>
          <w:p w14:paraId="42D6537F"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r>
      <w:tr w:rsidR="00D80F35" w:rsidRPr="00D80F35" w14:paraId="7FA3F2FD" w14:textId="77777777">
        <w:trPr>
          <w:cantSplit/>
        </w:trPr>
        <w:tc>
          <w:tcPr>
            <w:tcW w:w="684" w:type="dxa"/>
            <w:vMerge w:val="restart"/>
            <w:tcBorders>
              <w:top w:val="double" w:sz="6" w:space="0" w:color="auto"/>
              <w:left w:val="double" w:sz="6" w:space="0" w:color="auto"/>
              <w:bottom w:val="double" w:sz="6" w:space="0" w:color="auto"/>
              <w:right w:val="double" w:sz="6" w:space="0" w:color="auto"/>
            </w:tcBorders>
            <w:hideMark/>
          </w:tcPr>
          <w:p w14:paraId="54030D42"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884" w:type="dxa"/>
            <w:vMerge w:val="restart"/>
            <w:tcBorders>
              <w:top w:val="double" w:sz="6" w:space="0" w:color="auto"/>
              <w:left w:val="double" w:sz="6" w:space="0" w:color="auto"/>
              <w:bottom w:val="double" w:sz="6" w:space="0" w:color="auto"/>
              <w:right w:val="double" w:sz="6" w:space="0" w:color="auto"/>
            </w:tcBorders>
          </w:tcPr>
          <w:p w14:paraId="1420826F"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2000" w:type="dxa"/>
            <w:gridSpan w:val="2"/>
            <w:tcBorders>
              <w:top w:val="double" w:sz="6" w:space="0" w:color="auto"/>
              <w:left w:val="double" w:sz="6" w:space="0" w:color="auto"/>
              <w:bottom w:val="double" w:sz="6" w:space="0" w:color="auto"/>
              <w:right w:val="double" w:sz="6" w:space="0" w:color="auto"/>
            </w:tcBorders>
          </w:tcPr>
          <w:p w14:paraId="3E388D8D" w14:textId="77777777" w:rsidR="00D80F35" w:rsidRPr="00D80F35" w:rsidRDefault="00D80F35" w:rsidP="00D80F35">
            <w:pPr>
              <w:spacing w:after="0" w:line="240" w:lineRule="auto"/>
              <w:jc w:val="center"/>
              <w:rPr>
                <w:rFonts w:eastAsia="Times New Roman" w:cstheme="minorHAnsi"/>
                <w:color w:val="000000"/>
                <w:kern w:val="0"/>
                <w:sz w:val="24"/>
                <w:szCs w:val="20"/>
                <w:lang w:eastAsia="pl-PL"/>
                <w14:ligatures w14:val="none"/>
              </w:rPr>
            </w:pPr>
          </w:p>
        </w:tc>
        <w:tc>
          <w:tcPr>
            <w:tcW w:w="1770" w:type="dxa"/>
            <w:vMerge w:val="restart"/>
            <w:tcBorders>
              <w:top w:val="double" w:sz="6" w:space="0" w:color="auto"/>
              <w:left w:val="double" w:sz="6" w:space="0" w:color="auto"/>
              <w:bottom w:val="double" w:sz="6" w:space="0" w:color="auto"/>
              <w:right w:val="double" w:sz="6" w:space="0" w:color="auto"/>
            </w:tcBorders>
            <w:hideMark/>
          </w:tcPr>
          <w:p w14:paraId="1A9B4107"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600" w:type="dxa"/>
            <w:vMerge w:val="restart"/>
            <w:tcBorders>
              <w:top w:val="double" w:sz="6" w:space="0" w:color="auto"/>
              <w:left w:val="double" w:sz="6" w:space="0" w:color="auto"/>
              <w:bottom w:val="double" w:sz="6" w:space="0" w:color="auto"/>
              <w:right w:val="double" w:sz="6" w:space="0" w:color="auto"/>
            </w:tcBorders>
            <w:hideMark/>
          </w:tcPr>
          <w:p w14:paraId="511A651C"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776" w:type="dxa"/>
            <w:vMerge w:val="restart"/>
            <w:tcBorders>
              <w:top w:val="double" w:sz="6" w:space="0" w:color="auto"/>
              <w:left w:val="double" w:sz="6" w:space="0" w:color="auto"/>
              <w:bottom w:val="double" w:sz="6" w:space="0" w:color="auto"/>
              <w:right w:val="double" w:sz="6" w:space="0" w:color="auto"/>
            </w:tcBorders>
            <w:hideMark/>
          </w:tcPr>
          <w:p w14:paraId="7CA5CC85"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r>
      <w:tr w:rsidR="00D80F35" w:rsidRPr="00D80F35" w14:paraId="44852AA1" w14:textId="77777777">
        <w:trPr>
          <w:cantSplit/>
        </w:trPr>
        <w:tc>
          <w:tcPr>
            <w:tcW w:w="684" w:type="dxa"/>
            <w:vMerge/>
            <w:tcBorders>
              <w:top w:val="double" w:sz="6" w:space="0" w:color="auto"/>
              <w:left w:val="double" w:sz="6" w:space="0" w:color="auto"/>
              <w:bottom w:val="double" w:sz="6" w:space="0" w:color="auto"/>
              <w:right w:val="double" w:sz="6" w:space="0" w:color="auto"/>
            </w:tcBorders>
            <w:vAlign w:val="center"/>
            <w:hideMark/>
          </w:tcPr>
          <w:p w14:paraId="4FADCAAC"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884" w:type="dxa"/>
            <w:vMerge/>
            <w:tcBorders>
              <w:top w:val="double" w:sz="6" w:space="0" w:color="auto"/>
              <w:left w:val="double" w:sz="6" w:space="0" w:color="auto"/>
              <w:bottom w:val="double" w:sz="6" w:space="0" w:color="auto"/>
              <w:right w:val="double" w:sz="6" w:space="0" w:color="auto"/>
            </w:tcBorders>
            <w:vAlign w:val="center"/>
            <w:hideMark/>
          </w:tcPr>
          <w:p w14:paraId="5944FE93"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396" w:type="dxa"/>
            <w:tcBorders>
              <w:top w:val="double" w:sz="6" w:space="0" w:color="auto"/>
              <w:left w:val="double" w:sz="6" w:space="0" w:color="auto"/>
              <w:bottom w:val="double" w:sz="6" w:space="0" w:color="auto"/>
              <w:right w:val="double" w:sz="6" w:space="0" w:color="auto"/>
            </w:tcBorders>
            <w:hideMark/>
          </w:tcPr>
          <w:p w14:paraId="46E7424A"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604" w:type="dxa"/>
            <w:tcBorders>
              <w:top w:val="double" w:sz="6" w:space="0" w:color="auto"/>
              <w:left w:val="double" w:sz="6" w:space="0" w:color="auto"/>
              <w:bottom w:val="double" w:sz="6" w:space="0" w:color="auto"/>
              <w:right w:val="double" w:sz="6" w:space="0" w:color="auto"/>
            </w:tcBorders>
            <w:hideMark/>
          </w:tcPr>
          <w:p w14:paraId="30E6F883"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3370" w:type="dxa"/>
            <w:vMerge/>
            <w:tcBorders>
              <w:top w:val="double" w:sz="6" w:space="0" w:color="auto"/>
              <w:left w:val="double" w:sz="6" w:space="0" w:color="auto"/>
              <w:bottom w:val="double" w:sz="6" w:space="0" w:color="auto"/>
              <w:right w:val="double" w:sz="6" w:space="0" w:color="auto"/>
            </w:tcBorders>
            <w:vAlign w:val="center"/>
            <w:hideMark/>
          </w:tcPr>
          <w:p w14:paraId="27D87516"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3376" w:type="dxa"/>
            <w:vMerge/>
            <w:tcBorders>
              <w:top w:val="double" w:sz="6" w:space="0" w:color="auto"/>
              <w:left w:val="double" w:sz="6" w:space="0" w:color="auto"/>
              <w:bottom w:val="double" w:sz="6" w:space="0" w:color="auto"/>
              <w:right w:val="double" w:sz="6" w:space="0" w:color="auto"/>
            </w:tcBorders>
            <w:vAlign w:val="center"/>
            <w:hideMark/>
          </w:tcPr>
          <w:p w14:paraId="36108903"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776" w:type="dxa"/>
            <w:vMerge/>
            <w:tcBorders>
              <w:top w:val="double" w:sz="6" w:space="0" w:color="auto"/>
              <w:left w:val="double" w:sz="6" w:space="0" w:color="auto"/>
              <w:bottom w:val="double" w:sz="6" w:space="0" w:color="auto"/>
              <w:right w:val="double" w:sz="6" w:space="0" w:color="auto"/>
            </w:tcBorders>
            <w:vAlign w:val="center"/>
            <w:hideMark/>
          </w:tcPr>
          <w:p w14:paraId="3364FE86"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r>
      <w:tr w:rsidR="00D80F35" w:rsidRPr="00D80F35" w14:paraId="6F7D5D77" w14:textId="77777777">
        <w:trPr>
          <w:cantSplit/>
        </w:trPr>
        <w:tc>
          <w:tcPr>
            <w:tcW w:w="684" w:type="dxa"/>
            <w:vMerge w:val="restart"/>
            <w:tcBorders>
              <w:top w:val="double" w:sz="6" w:space="0" w:color="auto"/>
              <w:left w:val="double" w:sz="6" w:space="0" w:color="auto"/>
              <w:bottom w:val="double" w:sz="6" w:space="0" w:color="auto"/>
              <w:right w:val="double" w:sz="6" w:space="0" w:color="auto"/>
            </w:tcBorders>
            <w:hideMark/>
          </w:tcPr>
          <w:p w14:paraId="43C1350F"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884" w:type="dxa"/>
            <w:vMerge w:val="restart"/>
            <w:tcBorders>
              <w:top w:val="double" w:sz="6" w:space="0" w:color="auto"/>
              <w:left w:val="double" w:sz="6" w:space="0" w:color="auto"/>
              <w:bottom w:val="double" w:sz="6" w:space="0" w:color="auto"/>
              <w:right w:val="double" w:sz="6" w:space="0" w:color="auto"/>
            </w:tcBorders>
            <w:hideMark/>
          </w:tcPr>
          <w:p w14:paraId="661D60BB"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2000" w:type="dxa"/>
            <w:gridSpan w:val="2"/>
            <w:tcBorders>
              <w:top w:val="double" w:sz="6" w:space="0" w:color="auto"/>
              <w:left w:val="double" w:sz="6" w:space="0" w:color="auto"/>
              <w:bottom w:val="double" w:sz="6" w:space="0" w:color="auto"/>
              <w:right w:val="double" w:sz="6" w:space="0" w:color="auto"/>
            </w:tcBorders>
          </w:tcPr>
          <w:p w14:paraId="1014CF70" w14:textId="77777777" w:rsidR="00D80F35" w:rsidRPr="00D80F35" w:rsidRDefault="00D80F35" w:rsidP="00D80F35">
            <w:pPr>
              <w:spacing w:after="0" w:line="240" w:lineRule="auto"/>
              <w:jc w:val="center"/>
              <w:rPr>
                <w:rFonts w:eastAsia="Times New Roman" w:cstheme="minorHAnsi"/>
                <w:color w:val="000000"/>
                <w:kern w:val="0"/>
                <w:sz w:val="24"/>
                <w:szCs w:val="20"/>
                <w:lang w:eastAsia="pl-PL"/>
                <w14:ligatures w14:val="none"/>
              </w:rPr>
            </w:pPr>
          </w:p>
        </w:tc>
        <w:tc>
          <w:tcPr>
            <w:tcW w:w="1770" w:type="dxa"/>
            <w:vMerge w:val="restart"/>
            <w:tcBorders>
              <w:top w:val="double" w:sz="6" w:space="0" w:color="auto"/>
              <w:left w:val="double" w:sz="6" w:space="0" w:color="auto"/>
              <w:bottom w:val="double" w:sz="6" w:space="0" w:color="auto"/>
              <w:right w:val="double" w:sz="6" w:space="0" w:color="auto"/>
            </w:tcBorders>
            <w:hideMark/>
          </w:tcPr>
          <w:p w14:paraId="0966A593"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600" w:type="dxa"/>
            <w:vMerge w:val="restart"/>
            <w:tcBorders>
              <w:top w:val="double" w:sz="6" w:space="0" w:color="auto"/>
              <w:left w:val="double" w:sz="6" w:space="0" w:color="auto"/>
              <w:bottom w:val="double" w:sz="6" w:space="0" w:color="auto"/>
              <w:right w:val="double" w:sz="6" w:space="0" w:color="auto"/>
            </w:tcBorders>
            <w:hideMark/>
          </w:tcPr>
          <w:p w14:paraId="41EAC07C"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776" w:type="dxa"/>
            <w:vMerge w:val="restart"/>
            <w:tcBorders>
              <w:top w:val="double" w:sz="6" w:space="0" w:color="auto"/>
              <w:left w:val="double" w:sz="6" w:space="0" w:color="auto"/>
              <w:bottom w:val="double" w:sz="6" w:space="0" w:color="auto"/>
              <w:right w:val="double" w:sz="6" w:space="0" w:color="auto"/>
            </w:tcBorders>
            <w:hideMark/>
          </w:tcPr>
          <w:p w14:paraId="65E724D8"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r>
      <w:tr w:rsidR="00D80F35" w:rsidRPr="00D80F35" w14:paraId="336DB8FB" w14:textId="77777777">
        <w:trPr>
          <w:cantSplit/>
        </w:trPr>
        <w:tc>
          <w:tcPr>
            <w:tcW w:w="684" w:type="dxa"/>
            <w:vMerge/>
            <w:tcBorders>
              <w:top w:val="double" w:sz="6" w:space="0" w:color="auto"/>
              <w:left w:val="double" w:sz="6" w:space="0" w:color="auto"/>
              <w:bottom w:val="double" w:sz="6" w:space="0" w:color="auto"/>
              <w:right w:val="double" w:sz="6" w:space="0" w:color="auto"/>
            </w:tcBorders>
            <w:vAlign w:val="center"/>
            <w:hideMark/>
          </w:tcPr>
          <w:p w14:paraId="377786C2"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884" w:type="dxa"/>
            <w:vMerge/>
            <w:tcBorders>
              <w:top w:val="double" w:sz="6" w:space="0" w:color="auto"/>
              <w:left w:val="double" w:sz="6" w:space="0" w:color="auto"/>
              <w:bottom w:val="double" w:sz="6" w:space="0" w:color="auto"/>
              <w:right w:val="double" w:sz="6" w:space="0" w:color="auto"/>
            </w:tcBorders>
            <w:vAlign w:val="center"/>
            <w:hideMark/>
          </w:tcPr>
          <w:p w14:paraId="7F7982EF"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396" w:type="dxa"/>
            <w:tcBorders>
              <w:top w:val="double" w:sz="6" w:space="0" w:color="auto"/>
              <w:left w:val="double" w:sz="6" w:space="0" w:color="auto"/>
              <w:bottom w:val="double" w:sz="6" w:space="0" w:color="auto"/>
              <w:right w:val="double" w:sz="6" w:space="0" w:color="auto"/>
            </w:tcBorders>
            <w:hideMark/>
          </w:tcPr>
          <w:p w14:paraId="73A10F72"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604" w:type="dxa"/>
            <w:tcBorders>
              <w:top w:val="double" w:sz="6" w:space="0" w:color="auto"/>
              <w:left w:val="double" w:sz="6" w:space="0" w:color="auto"/>
              <w:bottom w:val="double" w:sz="6" w:space="0" w:color="auto"/>
              <w:right w:val="double" w:sz="6" w:space="0" w:color="auto"/>
            </w:tcBorders>
            <w:hideMark/>
          </w:tcPr>
          <w:p w14:paraId="04DA75BD"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3370" w:type="dxa"/>
            <w:vMerge/>
            <w:tcBorders>
              <w:top w:val="double" w:sz="6" w:space="0" w:color="auto"/>
              <w:left w:val="double" w:sz="6" w:space="0" w:color="auto"/>
              <w:bottom w:val="double" w:sz="6" w:space="0" w:color="auto"/>
              <w:right w:val="double" w:sz="6" w:space="0" w:color="auto"/>
            </w:tcBorders>
            <w:vAlign w:val="center"/>
            <w:hideMark/>
          </w:tcPr>
          <w:p w14:paraId="4BE387BC"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3376" w:type="dxa"/>
            <w:vMerge/>
            <w:tcBorders>
              <w:top w:val="double" w:sz="6" w:space="0" w:color="auto"/>
              <w:left w:val="double" w:sz="6" w:space="0" w:color="auto"/>
              <w:bottom w:val="double" w:sz="6" w:space="0" w:color="auto"/>
              <w:right w:val="double" w:sz="6" w:space="0" w:color="auto"/>
            </w:tcBorders>
            <w:vAlign w:val="center"/>
            <w:hideMark/>
          </w:tcPr>
          <w:p w14:paraId="72DB1A59"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776" w:type="dxa"/>
            <w:vMerge/>
            <w:tcBorders>
              <w:top w:val="double" w:sz="6" w:space="0" w:color="auto"/>
              <w:left w:val="double" w:sz="6" w:space="0" w:color="auto"/>
              <w:bottom w:val="double" w:sz="6" w:space="0" w:color="auto"/>
              <w:right w:val="double" w:sz="6" w:space="0" w:color="auto"/>
            </w:tcBorders>
            <w:vAlign w:val="center"/>
            <w:hideMark/>
          </w:tcPr>
          <w:p w14:paraId="5A8ECD7A"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r>
      <w:tr w:rsidR="00D80F35" w:rsidRPr="00D80F35" w14:paraId="3CAE662A" w14:textId="77777777">
        <w:trPr>
          <w:cantSplit/>
        </w:trPr>
        <w:tc>
          <w:tcPr>
            <w:tcW w:w="684" w:type="dxa"/>
            <w:vMerge w:val="restart"/>
            <w:tcBorders>
              <w:top w:val="double" w:sz="6" w:space="0" w:color="auto"/>
              <w:left w:val="double" w:sz="6" w:space="0" w:color="auto"/>
              <w:bottom w:val="double" w:sz="6" w:space="0" w:color="auto"/>
              <w:right w:val="double" w:sz="6" w:space="0" w:color="auto"/>
            </w:tcBorders>
            <w:hideMark/>
          </w:tcPr>
          <w:p w14:paraId="135E5219"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884" w:type="dxa"/>
            <w:vMerge w:val="restart"/>
            <w:tcBorders>
              <w:top w:val="double" w:sz="6" w:space="0" w:color="auto"/>
              <w:left w:val="double" w:sz="6" w:space="0" w:color="auto"/>
              <w:bottom w:val="double" w:sz="6" w:space="0" w:color="auto"/>
              <w:right w:val="double" w:sz="6" w:space="0" w:color="auto"/>
            </w:tcBorders>
            <w:hideMark/>
          </w:tcPr>
          <w:p w14:paraId="2480458D"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2000" w:type="dxa"/>
            <w:gridSpan w:val="2"/>
            <w:tcBorders>
              <w:top w:val="double" w:sz="6" w:space="0" w:color="auto"/>
              <w:left w:val="double" w:sz="6" w:space="0" w:color="auto"/>
              <w:bottom w:val="double" w:sz="6" w:space="0" w:color="auto"/>
              <w:right w:val="double" w:sz="6" w:space="0" w:color="auto"/>
            </w:tcBorders>
          </w:tcPr>
          <w:p w14:paraId="67F8FC1A" w14:textId="77777777" w:rsidR="00D80F35" w:rsidRPr="00D80F35" w:rsidRDefault="00D80F35" w:rsidP="00D80F35">
            <w:pPr>
              <w:spacing w:after="0" w:line="240" w:lineRule="auto"/>
              <w:jc w:val="center"/>
              <w:rPr>
                <w:rFonts w:eastAsia="Times New Roman" w:cstheme="minorHAnsi"/>
                <w:color w:val="000000"/>
                <w:kern w:val="0"/>
                <w:sz w:val="24"/>
                <w:szCs w:val="20"/>
                <w:lang w:eastAsia="pl-PL"/>
                <w14:ligatures w14:val="none"/>
              </w:rPr>
            </w:pPr>
          </w:p>
        </w:tc>
        <w:tc>
          <w:tcPr>
            <w:tcW w:w="1770" w:type="dxa"/>
            <w:vMerge w:val="restart"/>
            <w:tcBorders>
              <w:top w:val="double" w:sz="6" w:space="0" w:color="auto"/>
              <w:left w:val="double" w:sz="6" w:space="0" w:color="auto"/>
              <w:bottom w:val="double" w:sz="6" w:space="0" w:color="auto"/>
              <w:right w:val="double" w:sz="6" w:space="0" w:color="auto"/>
            </w:tcBorders>
            <w:hideMark/>
          </w:tcPr>
          <w:p w14:paraId="55EC4F08"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600" w:type="dxa"/>
            <w:vMerge w:val="restart"/>
            <w:tcBorders>
              <w:top w:val="double" w:sz="6" w:space="0" w:color="auto"/>
              <w:left w:val="double" w:sz="6" w:space="0" w:color="auto"/>
              <w:bottom w:val="double" w:sz="6" w:space="0" w:color="auto"/>
              <w:right w:val="double" w:sz="6" w:space="0" w:color="auto"/>
            </w:tcBorders>
            <w:hideMark/>
          </w:tcPr>
          <w:p w14:paraId="65A0BAB9"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776" w:type="dxa"/>
            <w:vMerge w:val="restart"/>
            <w:tcBorders>
              <w:top w:val="double" w:sz="6" w:space="0" w:color="auto"/>
              <w:left w:val="double" w:sz="6" w:space="0" w:color="auto"/>
              <w:bottom w:val="double" w:sz="6" w:space="0" w:color="auto"/>
              <w:right w:val="double" w:sz="6" w:space="0" w:color="auto"/>
            </w:tcBorders>
            <w:hideMark/>
          </w:tcPr>
          <w:p w14:paraId="62283CB9"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r>
      <w:tr w:rsidR="00D80F35" w:rsidRPr="00D80F35" w14:paraId="418BF1C4" w14:textId="77777777">
        <w:trPr>
          <w:cantSplit/>
        </w:trPr>
        <w:tc>
          <w:tcPr>
            <w:tcW w:w="684" w:type="dxa"/>
            <w:vMerge/>
            <w:tcBorders>
              <w:top w:val="double" w:sz="6" w:space="0" w:color="auto"/>
              <w:left w:val="double" w:sz="6" w:space="0" w:color="auto"/>
              <w:bottom w:val="double" w:sz="6" w:space="0" w:color="auto"/>
              <w:right w:val="double" w:sz="6" w:space="0" w:color="auto"/>
            </w:tcBorders>
            <w:vAlign w:val="center"/>
            <w:hideMark/>
          </w:tcPr>
          <w:p w14:paraId="099234C0"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884" w:type="dxa"/>
            <w:vMerge/>
            <w:tcBorders>
              <w:top w:val="double" w:sz="6" w:space="0" w:color="auto"/>
              <w:left w:val="double" w:sz="6" w:space="0" w:color="auto"/>
              <w:bottom w:val="double" w:sz="6" w:space="0" w:color="auto"/>
              <w:right w:val="double" w:sz="6" w:space="0" w:color="auto"/>
            </w:tcBorders>
            <w:vAlign w:val="center"/>
            <w:hideMark/>
          </w:tcPr>
          <w:p w14:paraId="48FE54E9"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396" w:type="dxa"/>
            <w:tcBorders>
              <w:top w:val="double" w:sz="6" w:space="0" w:color="auto"/>
              <w:left w:val="double" w:sz="6" w:space="0" w:color="auto"/>
              <w:bottom w:val="double" w:sz="6" w:space="0" w:color="auto"/>
              <w:right w:val="double" w:sz="6" w:space="0" w:color="auto"/>
            </w:tcBorders>
            <w:hideMark/>
          </w:tcPr>
          <w:p w14:paraId="600C3A18"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604" w:type="dxa"/>
            <w:tcBorders>
              <w:top w:val="double" w:sz="6" w:space="0" w:color="auto"/>
              <w:left w:val="double" w:sz="6" w:space="0" w:color="auto"/>
              <w:bottom w:val="double" w:sz="6" w:space="0" w:color="auto"/>
              <w:right w:val="double" w:sz="6" w:space="0" w:color="auto"/>
            </w:tcBorders>
            <w:hideMark/>
          </w:tcPr>
          <w:p w14:paraId="501DA78C"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3370" w:type="dxa"/>
            <w:vMerge/>
            <w:tcBorders>
              <w:top w:val="double" w:sz="6" w:space="0" w:color="auto"/>
              <w:left w:val="double" w:sz="6" w:space="0" w:color="auto"/>
              <w:bottom w:val="double" w:sz="6" w:space="0" w:color="auto"/>
              <w:right w:val="double" w:sz="6" w:space="0" w:color="auto"/>
            </w:tcBorders>
            <w:vAlign w:val="center"/>
            <w:hideMark/>
          </w:tcPr>
          <w:p w14:paraId="1CB1973A"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3376" w:type="dxa"/>
            <w:vMerge/>
            <w:tcBorders>
              <w:top w:val="double" w:sz="6" w:space="0" w:color="auto"/>
              <w:left w:val="double" w:sz="6" w:space="0" w:color="auto"/>
              <w:bottom w:val="double" w:sz="6" w:space="0" w:color="auto"/>
              <w:right w:val="double" w:sz="6" w:space="0" w:color="auto"/>
            </w:tcBorders>
            <w:vAlign w:val="center"/>
            <w:hideMark/>
          </w:tcPr>
          <w:p w14:paraId="64035F17"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776" w:type="dxa"/>
            <w:vMerge/>
            <w:tcBorders>
              <w:top w:val="double" w:sz="6" w:space="0" w:color="auto"/>
              <w:left w:val="double" w:sz="6" w:space="0" w:color="auto"/>
              <w:bottom w:val="double" w:sz="6" w:space="0" w:color="auto"/>
              <w:right w:val="double" w:sz="6" w:space="0" w:color="auto"/>
            </w:tcBorders>
            <w:vAlign w:val="center"/>
            <w:hideMark/>
          </w:tcPr>
          <w:p w14:paraId="7063D915"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r>
      <w:tr w:rsidR="00D80F35" w:rsidRPr="00D80F35" w14:paraId="71CD7C9A" w14:textId="77777777">
        <w:trPr>
          <w:cantSplit/>
        </w:trPr>
        <w:tc>
          <w:tcPr>
            <w:tcW w:w="684" w:type="dxa"/>
            <w:vMerge w:val="restart"/>
            <w:tcBorders>
              <w:top w:val="double" w:sz="6" w:space="0" w:color="auto"/>
              <w:left w:val="double" w:sz="6" w:space="0" w:color="auto"/>
              <w:bottom w:val="double" w:sz="6" w:space="0" w:color="auto"/>
              <w:right w:val="double" w:sz="6" w:space="0" w:color="auto"/>
            </w:tcBorders>
            <w:hideMark/>
          </w:tcPr>
          <w:p w14:paraId="30C6BEDA"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884" w:type="dxa"/>
            <w:vMerge w:val="restart"/>
            <w:tcBorders>
              <w:top w:val="double" w:sz="6" w:space="0" w:color="auto"/>
              <w:left w:val="double" w:sz="6" w:space="0" w:color="auto"/>
              <w:bottom w:val="double" w:sz="6" w:space="0" w:color="auto"/>
              <w:right w:val="double" w:sz="6" w:space="0" w:color="auto"/>
            </w:tcBorders>
            <w:hideMark/>
          </w:tcPr>
          <w:p w14:paraId="53947215"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2000" w:type="dxa"/>
            <w:gridSpan w:val="2"/>
            <w:tcBorders>
              <w:top w:val="double" w:sz="6" w:space="0" w:color="auto"/>
              <w:left w:val="double" w:sz="6" w:space="0" w:color="auto"/>
              <w:bottom w:val="double" w:sz="6" w:space="0" w:color="auto"/>
              <w:right w:val="double" w:sz="6" w:space="0" w:color="auto"/>
            </w:tcBorders>
          </w:tcPr>
          <w:p w14:paraId="00E97503" w14:textId="77777777" w:rsidR="00D80F35" w:rsidRPr="00D80F35" w:rsidRDefault="00D80F35" w:rsidP="00D80F35">
            <w:pPr>
              <w:spacing w:after="0" w:line="240" w:lineRule="auto"/>
              <w:jc w:val="center"/>
              <w:rPr>
                <w:rFonts w:eastAsia="Times New Roman" w:cstheme="minorHAnsi"/>
                <w:color w:val="000000"/>
                <w:kern w:val="0"/>
                <w:sz w:val="24"/>
                <w:szCs w:val="20"/>
                <w:lang w:eastAsia="pl-PL"/>
                <w14:ligatures w14:val="none"/>
              </w:rPr>
            </w:pPr>
          </w:p>
        </w:tc>
        <w:tc>
          <w:tcPr>
            <w:tcW w:w="1770" w:type="dxa"/>
            <w:vMerge w:val="restart"/>
            <w:tcBorders>
              <w:top w:val="double" w:sz="6" w:space="0" w:color="auto"/>
              <w:left w:val="double" w:sz="6" w:space="0" w:color="auto"/>
              <w:bottom w:val="double" w:sz="6" w:space="0" w:color="auto"/>
              <w:right w:val="double" w:sz="6" w:space="0" w:color="auto"/>
            </w:tcBorders>
            <w:hideMark/>
          </w:tcPr>
          <w:p w14:paraId="173A9E5A"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600" w:type="dxa"/>
            <w:vMerge w:val="restart"/>
            <w:tcBorders>
              <w:top w:val="double" w:sz="6" w:space="0" w:color="auto"/>
              <w:left w:val="double" w:sz="6" w:space="0" w:color="auto"/>
              <w:bottom w:val="double" w:sz="6" w:space="0" w:color="auto"/>
              <w:right w:val="double" w:sz="6" w:space="0" w:color="auto"/>
            </w:tcBorders>
            <w:hideMark/>
          </w:tcPr>
          <w:p w14:paraId="3ED9A742"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776" w:type="dxa"/>
            <w:vMerge w:val="restart"/>
            <w:tcBorders>
              <w:top w:val="double" w:sz="6" w:space="0" w:color="auto"/>
              <w:left w:val="double" w:sz="6" w:space="0" w:color="auto"/>
              <w:bottom w:val="double" w:sz="6" w:space="0" w:color="auto"/>
              <w:right w:val="double" w:sz="6" w:space="0" w:color="auto"/>
            </w:tcBorders>
            <w:hideMark/>
          </w:tcPr>
          <w:p w14:paraId="3EF255AC"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r>
      <w:tr w:rsidR="00D80F35" w:rsidRPr="00D80F35" w14:paraId="2CE0976C" w14:textId="77777777">
        <w:trPr>
          <w:cantSplit/>
        </w:trPr>
        <w:tc>
          <w:tcPr>
            <w:tcW w:w="684" w:type="dxa"/>
            <w:vMerge/>
            <w:tcBorders>
              <w:top w:val="double" w:sz="6" w:space="0" w:color="auto"/>
              <w:left w:val="double" w:sz="6" w:space="0" w:color="auto"/>
              <w:bottom w:val="double" w:sz="6" w:space="0" w:color="auto"/>
              <w:right w:val="double" w:sz="6" w:space="0" w:color="auto"/>
            </w:tcBorders>
            <w:vAlign w:val="center"/>
            <w:hideMark/>
          </w:tcPr>
          <w:p w14:paraId="733206F8"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884" w:type="dxa"/>
            <w:vMerge/>
            <w:tcBorders>
              <w:top w:val="double" w:sz="6" w:space="0" w:color="auto"/>
              <w:left w:val="double" w:sz="6" w:space="0" w:color="auto"/>
              <w:bottom w:val="double" w:sz="6" w:space="0" w:color="auto"/>
              <w:right w:val="double" w:sz="6" w:space="0" w:color="auto"/>
            </w:tcBorders>
            <w:vAlign w:val="center"/>
            <w:hideMark/>
          </w:tcPr>
          <w:p w14:paraId="61424F01"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396" w:type="dxa"/>
            <w:tcBorders>
              <w:top w:val="double" w:sz="6" w:space="0" w:color="auto"/>
              <w:left w:val="double" w:sz="6" w:space="0" w:color="auto"/>
              <w:bottom w:val="double" w:sz="6" w:space="0" w:color="auto"/>
              <w:right w:val="double" w:sz="6" w:space="0" w:color="auto"/>
            </w:tcBorders>
            <w:hideMark/>
          </w:tcPr>
          <w:p w14:paraId="47DDBD64"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604" w:type="dxa"/>
            <w:tcBorders>
              <w:top w:val="double" w:sz="6" w:space="0" w:color="auto"/>
              <w:left w:val="double" w:sz="6" w:space="0" w:color="auto"/>
              <w:bottom w:val="double" w:sz="6" w:space="0" w:color="auto"/>
              <w:right w:val="double" w:sz="6" w:space="0" w:color="auto"/>
            </w:tcBorders>
            <w:hideMark/>
          </w:tcPr>
          <w:p w14:paraId="20B791FA"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3370" w:type="dxa"/>
            <w:vMerge/>
            <w:tcBorders>
              <w:top w:val="double" w:sz="6" w:space="0" w:color="auto"/>
              <w:left w:val="double" w:sz="6" w:space="0" w:color="auto"/>
              <w:bottom w:val="double" w:sz="6" w:space="0" w:color="auto"/>
              <w:right w:val="double" w:sz="6" w:space="0" w:color="auto"/>
            </w:tcBorders>
            <w:vAlign w:val="center"/>
            <w:hideMark/>
          </w:tcPr>
          <w:p w14:paraId="3D67E5D5"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3376" w:type="dxa"/>
            <w:vMerge/>
            <w:tcBorders>
              <w:top w:val="double" w:sz="6" w:space="0" w:color="auto"/>
              <w:left w:val="double" w:sz="6" w:space="0" w:color="auto"/>
              <w:bottom w:val="double" w:sz="6" w:space="0" w:color="auto"/>
              <w:right w:val="double" w:sz="6" w:space="0" w:color="auto"/>
            </w:tcBorders>
            <w:vAlign w:val="center"/>
            <w:hideMark/>
          </w:tcPr>
          <w:p w14:paraId="55E8F731"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776" w:type="dxa"/>
            <w:vMerge/>
            <w:tcBorders>
              <w:top w:val="double" w:sz="6" w:space="0" w:color="auto"/>
              <w:left w:val="double" w:sz="6" w:space="0" w:color="auto"/>
              <w:bottom w:val="double" w:sz="6" w:space="0" w:color="auto"/>
              <w:right w:val="double" w:sz="6" w:space="0" w:color="auto"/>
            </w:tcBorders>
            <w:vAlign w:val="center"/>
            <w:hideMark/>
          </w:tcPr>
          <w:p w14:paraId="655FF255"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r>
      <w:tr w:rsidR="00D80F35" w:rsidRPr="00D80F35" w14:paraId="7EED8066" w14:textId="77777777">
        <w:trPr>
          <w:cantSplit/>
        </w:trPr>
        <w:tc>
          <w:tcPr>
            <w:tcW w:w="684" w:type="dxa"/>
            <w:vMerge w:val="restart"/>
            <w:tcBorders>
              <w:top w:val="double" w:sz="6" w:space="0" w:color="auto"/>
              <w:left w:val="double" w:sz="6" w:space="0" w:color="auto"/>
              <w:bottom w:val="double" w:sz="6" w:space="0" w:color="auto"/>
              <w:right w:val="double" w:sz="6" w:space="0" w:color="auto"/>
            </w:tcBorders>
            <w:hideMark/>
          </w:tcPr>
          <w:p w14:paraId="3F1DDD55"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884" w:type="dxa"/>
            <w:vMerge w:val="restart"/>
            <w:tcBorders>
              <w:top w:val="double" w:sz="6" w:space="0" w:color="auto"/>
              <w:left w:val="double" w:sz="6" w:space="0" w:color="auto"/>
              <w:bottom w:val="double" w:sz="6" w:space="0" w:color="auto"/>
              <w:right w:val="double" w:sz="6" w:space="0" w:color="auto"/>
            </w:tcBorders>
            <w:hideMark/>
          </w:tcPr>
          <w:p w14:paraId="77C0CA36"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2000" w:type="dxa"/>
            <w:gridSpan w:val="2"/>
            <w:tcBorders>
              <w:top w:val="double" w:sz="6" w:space="0" w:color="auto"/>
              <w:left w:val="double" w:sz="6" w:space="0" w:color="auto"/>
              <w:bottom w:val="double" w:sz="6" w:space="0" w:color="auto"/>
              <w:right w:val="double" w:sz="6" w:space="0" w:color="auto"/>
            </w:tcBorders>
          </w:tcPr>
          <w:p w14:paraId="3A1A6CA2" w14:textId="77777777" w:rsidR="00D80F35" w:rsidRPr="00D80F35" w:rsidRDefault="00D80F35" w:rsidP="00D80F35">
            <w:pPr>
              <w:spacing w:after="0" w:line="240" w:lineRule="auto"/>
              <w:jc w:val="center"/>
              <w:rPr>
                <w:rFonts w:eastAsia="Times New Roman" w:cstheme="minorHAnsi"/>
                <w:color w:val="000000"/>
                <w:kern w:val="0"/>
                <w:sz w:val="24"/>
                <w:szCs w:val="20"/>
                <w:lang w:eastAsia="pl-PL"/>
                <w14:ligatures w14:val="none"/>
              </w:rPr>
            </w:pPr>
          </w:p>
        </w:tc>
        <w:tc>
          <w:tcPr>
            <w:tcW w:w="1770" w:type="dxa"/>
            <w:vMerge w:val="restart"/>
            <w:tcBorders>
              <w:top w:val="double" w:sz="6" w:space="0" w:color="auto"/>
              <w:left w:val="double" w:sz="6" w:space="0" w:color="auto"/>
              <w:bottom w:val="double" w:sz="6" w:space="0" w:color="auto"/>
              <w:right w:val="double" w:sz="6" w:space="0" w:color="auto"/>
            </w:tcBorders>
            <w:hideMark/>
          </w:tcPr>
          <w:p w14:paraId="22C655CD"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600" w:type="dxa"/>
            <w:vMerge w:val="restart"/>
            <w:tcBorders>
              <w:top w:val="double" w:sz="6" w:space="0" w:color="auto"/>
              <w:left w:val="double" w:sz="6" w:space="0" w:color="auto"/>
              <w:bottom w:val="double" w:sz="6" w:space="0" w:color="auto"/>
              <w:right w:val="double" w:sz="6" w:space="0" w:color="auto"/>
            </w:tcBorders>
            <w:hideMark/>
          </w:tcPr>
          <w:p w14:paraId="2DD64FDF"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776" w:type="dxa"/>
            <w:vMerge w:val="restart"/>
            <w:tcBorders>
              <w:top w:val="double" w:sz="6" w:space="0" w:color="auto"/>
              <w:left w:val="double" w:sz="6" w:space="0" w:color="auto"/>
              <w:bottom w:val="double" w:sz="6" w:space="0" w:color="auto"/>
              <w:right w:val="double" w:sz="6" w:space="0" w:color="auto"/>
            </w:tcBorders>
            <w:hideMark/>
          </w:tcPr>
          <w:p w14:paraId="11C2F2E9"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r>
      <w:tr w:rsidR="00D80F35" w:rsidRPr="00D80F35" w14:paraId="362915CF" w14:textId="77777777">
        <w:trPr>
          <w:cantSplit/>
        </w:trPr>
        <w:tc>
          <w:tcPr>
            <w:tcW w:w="684" w:type="dxa"/>
            <w:vMerge/>
            <w:tcBorders>
              <w:top w:val="double" w:sz="6" w:space="0" w:color="auto"/>
              <w:left w:val="double" w:sz="6" w:space="0" w:color="auto"/>
              <w:bottom w:val="double" w:sz="6" w:space="0" w:color="auto"/>
              <w:right w:val="double" w:sz="6" w:space="0" w:color="auto"/>
            </w:tcBorders>
            <w:vAlign w:val="center"/>
            <w:hideMark/>
          </w:tcPr>
          <w:p w14:paraId="7863CC40"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884" w:type="dxa"/>
            <w:vMerge/>
            <w:tcBorders>
              <w:top w:val="double" w:sz="6" w:space="0" w:color="auto"/>
              <w:left w:val="double" w:sz="6" w:space="0" w:color="auto"/>
              <w:bottom w:val="double" w:sz="6" w:space="0" w:color="auto"/>
              <w:right w:val="double" w:sz="6" w:space="0" w:color="auto"/>
            </w:tcBorders>
            <w:vAlign w:val="center"/>
            <w:hideMark/>
          </w:tcPr>
          <w:p w14:paraId="279FB58D"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396" w:type="dxa"/>
            <w:tcBorders>
              <w:top w:val="double" w:sz="6" w:space="0" w:color="auto"/>
              <w:left w:val="double" w:sz="6" w:space="0" w:color="auto"/>
              <w:bottom w:val="double" w:sz="6" w:space="0" w:color="auto"/>
              <w:right w:val="double" w:sz="6" w:space="0" w:color="auto"/>
            </w:tcBorders>
            <w:hideMark/>
          </w:tcPr>
          <w:p w14:paraId="3504B744"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604" w:type="dxa"/>
            <w:tcBorders>
              <w:top w:val="double" w:sz="6" w:space="0" w:color="auto"/>
              <w:left w:val="double" w:sz="6" w:space="0" w:color="auto"/>
              <w:bottom w:val="double" w:sz="6" w:space="0" w:color="auto"/>
              <w:right w:val="double" w:sz="6" w:space="0" w:color="auto"/>
            </w:tcBorders>
            <w:hideMark/>
          </w:tcPr>
          <w:p w14:paraId="10F78BC4"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3370" w:type="dxa"/>
            <w:vMerge/>
            <w:tcBorders>
              <w:top w:val="double" w:sz="6" w:space="0" w:color="auto"/>
              <w:left w:val="double" w:sz="6" w:space="0" w:color="auto"/>
              <w:bottom w:val="double" w:sz="6" w:space="0" w:color="auto"/>
              <w:right w:val="double" w:sz="6" w:space="0" w:color="auto"/>
            </w:tcBorders>
            <w:vAlign w:val="center"/>
            <w:hideMark/>
          </w:tcPr>
          <w:p w14:paraId="03B98C70"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3376" w:type="dxa"/>
            <w:vMerge/>
            <w:tcBorders>
              <w:top w:val="double" w:sz="6" w:space="0" w:color="auto"/>
              <w:left w:val="double" w:sz="6" w:space="0" w:color="auto"/>
              <w:bottom w:val="double" w:sz="6" w:space="0" w:color="auto"/>
              <w:right w:val="double" w:sz="6" w:space="0" w:color="auto"/>
            </w:tcBorders>
            <w:vAlign w:val="center"/>
            <w:hideMark/>
          </w:tcPr>
          <w:p w14:paraId="004D5AF1"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776" w:type="dxa"/>
            <w:vMerge/>
            <w:tcBorders>
              <w:top w:val="double" w:sz="6" w:space="0" w:color="auto"/>
              <w:left w:val="double" w:sz="6" w:space="0" w:color="auto"/>
              <w:bottom w:val="double" w:sz="6" w:space="0" w:color="auto"/>
              <w:right w:val="double" w:sz="6" w:space="0" w:color="auto"/>
            </w:tcBorders>
            <w:vAlign w:val="center"/>
            <w:hideMark/>
          </w:tcPr>
          <w:p w14:paraId="32A67025"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r>
      <w:tr w:rsidR="00D80F35" w:rsidRPr="00D80F35" w14:paraId="052A4CA3" w14:textId="77777777">
        <w:trPr>
          <w:cantSplit/>
        </w:trPr>
        <w:tc>
          <w:tcPr>
            <w:tcW w:w="684" w:type="dxa"/>
            <w:vMerge w:val="restart"/>
            <w:tcBorders>
              <w:top w:val="double" w:sz="6" w:space="0" w:color="auto"/>
              <w:left w:val="double" w:sz="6" w:space="0" w:color="auto"/>
              <w:bottom w:val="double" w:sz="6" w:space="0" w:color="auto"/>
              <w:right w:val="double" w:sz="6" w:space="0" w:color="auto"/>
            </w:tcBorders>
            <w:hideMark/>
          </w:tcPr>
          <w:p w14:paraId="61366A4F"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884" w:type="dxa"/>
            <w:vMerge w:val="restart"/>
            <w:tcBorders>
              <w:top w:val="double" w:sz="6" w:space="0" w:color="auto"/>
              <w:left w:val="double" w:sz="6" w:space="0" w:color="auto"/>
              <w:bottom w:val="double" w:sz="6" w:space="0" w:color="auto"/>
              <w:right w:val="double" w:sz="6" w:space="0" w:color="auto"/>
            </w:tcBorders>
            <w:hideMark/>
          </w:tcPr>
          <w:p w14:paraId="7F9936CE"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2000" w:type="dxa"/>
            <w:gridSpan w:val="2"/>
            <w:tcBorders>
              <w:top w:val="double" w:sz="6" w:space="0" w:color="auto"/>
              <w:left w:val="double" w:sz="6" w:space="0" w:color="auto"/>
              <w:bottom w:val="double" w:sz="6" w:space="0" w:color="auto"/>
              <w:right w:val="double" w:sz="6" w:space="0" w:color="auto"/>
            </w:tcBorders>
          </w:tcPr>
          <w:p w14:paraId="33D8826F" w14:textId="77777777" w:rsidR="00D80F35" w:rsidRPr="00D80F35" w:rsidRDefault="00D80F35" w:rsidP="00D80F35">
            <w:pPr>
              <w:spacing w:after="0" w:line="240" w:lineRule="auto"/>
              <w:jc w:val="center"/>
              <w:rPr>
                <w:rFonts w:eastAsia="Times New Roman" w:cstheme="minorHAnsi"/>
                <w:color w:val="000000"/>
                <w:kern w:val="0"/>
                <w:sz w:val="24"/>
                <w:szCs w:val="20"/>
                <w:lang w:eastAsia="pl-PL"/>
                <w14:ligatures w14:val="none"/>
              </w:rPr>
            </w:pPr>
          </w:p>
        </w:tc>
        <w:tc>
          <w:tcPr>
            <w:tcW w:w="1770" w:type="dxa"/>
            <w:vMerge w:val="restart"/>
            <w:tcBorders>
              <w:top w:val="double" w:sz="6" w:space="0" w:color="auto"/>
              <w:left w:val="double" w:sz="6" w:space="0" w:color="auto"/>
              <w:bottom w:val="double" w:sz="6" w:space="0" w:color="auto"/>
              <w:right w:val="double" w:sz="6" w:space="0" w:color="auto"/>
            </w:tcBorders>
            <w:hideMark/>
          </w:tcPr>
          <w:p w14:paraId="1410B112"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600" w:type="dxa"/>
            <w:vMerge w:val="restart"/>
            <w:tcBorders>
              <w:top w:val="double" w:sz="6" w:space="0" w:color="auto"/>
              <w:left w:val="double" w:sz="6" w:space="0" w:color="auto"/>
              <w:bottom w:val="double" w:sz="6" w:space="0" w:color="auto"/>
              <w:right w:val="double" w:sz="6" w:space="0" w:color="auto"/>
            </w:tcBorders>
            <w:hideMark/>
          </w:tcPr>
          <w:p w14:paraId="5F65C3B9"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776" w:type="dxa"/>
            <w:vMerge w:val="restart"/>
            <w:tcBorders>
              <w:top w:val="double" w:sz="6" w:space="0" w:color="auto"/>
              <w:left w:val="double" w:sz="6" w:space="0" w:color="auto"/>
              <w:bottom w:val="double" w:sz="6" w:space="0" w:color="auto"/>
              <w:right w:val="double" w:sz="6" w:space="0" w:color="auto"/>
            </w:tcBorders>
            <w:hideMark/>
          </w:tcPr>
          <w:p w14:paraId="5E127549"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r>
      <w:tr w:rsidR="00D80F35" w:rsidRPr="00D80F35" w14:paraId="5901E337" w14:textId="77777777">
        <w:trPr>
          <w:cantSplit/>
        </w:trPr>
        <w:tc>
          <w:tcPr>
            <w:tcW w:w="684" w:type="dxa"/>
            <w:vMerge/>
            <w:tcBorders>
              <w:top w:val="double" w:sz="6" w:space="0" w:color="auto"/>
              <w:left w:val="double" w:sz="6" w:space="0" w:color="auto"/>
              <w:bottom w:val="double" w:sz="6" w:space="0" w:color="auto"/>
              <w:right w:val="double" w:sz="6" w:space="0" w:color="auto"/>
            </w:tcBorders>
            <w:vAlign w:val="center"/>
            <w:hideMark/>
          </w:tcPr>
          <w:p w14:paraId="42CAB7E5"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884" w:type="dxa"/>
            <w:vMerge/>
            <w:tcBorders>
              <w:top w:val="double" w:sz="6" w:space="0" w:color="auto"/>
              <w:left w:val="double" w:sz="6" w:space="0" w:color="auto"/>
              <w:bottom w:val="double" w:sz="6" w:space="0" w:color="auto"/>
              <w:right w:val="double" w:sz="6" w:space="0" w:color="auto"/>
            </w:tcBorders>
            <w:vAlign w:val="center"/>
            <w:hideMark/>
          </w:tcPr>
          <w:p w14:paraId="75FDAC3F"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396" w:type="dxa"/>
            <w:tcBorders>
              <w:top w:val="double" w:sz="6" w:space="0" w:color="auto"/>
              <w:left w:val="double" w:sz="6" w:space="0" w:color="auto"/>
              <w:bottom w:val="double" w:sz="6" w:space="0" w:color="auto"/>
              <w:right w:val="double" w:sz="6" w:space="0" w:color="auto"/>
            </w:tcBorders>
            <w:hideMark/>
          </w:tcPr>
          <w:p w14:paraId="1FC5E7D9"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604" w:type="dxa"/>
            <w:tcBorders>
              <w:top w:val="double" w:sz="6" w:space="0" w:color="auto"/>
              <w:left w:val="double" w:sz="6" w:space="0" w:color="auto"/>
              <w:bottom w:val="double" w:sz="6" w:space="0" w:color="auto"/>
              <w:right w:val="double" w:sz="6" w:space="0" w:color="auto"/>
            </w:tcBorders>
            <w:hideMark/>
          </w:tcPr>
          <w:p w14:paraId="065C2629"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3370" w:type="dxa"/>
            <w:vMerge/>
            <w:tcBorders>
              <w:top w:val="double" w:sz="6" w:space="0" w:color="auto"/>
              <w:left w:val="double" w:sz="6" w:space="0" w:color="auto"/>
              <w:bottom w:val="double" w:sz="6" w:space="0" w:color="auto"/>
              <w:right w:val="double" w:sz="6" w:space="0" w:color="auto"/>
            </w:tcBorders>
            <w:vAlign w:val="center"/>
            <w:hideMark/>
          </w:tcPr>
          <w:p w14:paraId="18309A76"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3376" w:type="dxa"/>
            <w:vMerge/>
            <w:tcBorders>
              <w:top w:val="double" w:sz="6" w:space="0" w:color="auto"/>
              <w:left w:val="double" w:sz="6" w:space="0" w:color="auto"/>
              <w:bottom w:val="double" w:sz="6" w:space="0" w:color="auto"/>
              <w:right w:val="double" w:sz="6" w:space="0" w:color="auto"/>
            </w:tcBorders>
            <w:vAlign w:val="center"/>
            <w:hideMark/>
          </w:tcPr>
          <w:p w14:paraId="1BA250C0"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776" w:type="dxa"/>
            <w:vMerge/>
            <w:tcBorders>
              <w:top w:val="double" w:sz="6" w:space="0" w:color="auto"/>
              <w:left w:val="double" w:sz="6" w:space="0" w:color="auto"/>
              <w:bottom w:val="double" w:sz="6" w:space="0" w:color="auto"/>
              <w:right w:val="double" w:sz="6" w:space="0" w:color="auto"/>
            </w:tcBorders>
            <w:vAlign w:val="center"/>
            <w:hideMark/>
          </w:tcPr>
          <w:p w14:paraId="3D008BD9"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r>
      <w:tr w:rsidR="00D80F35" w:rsidRPr="00D80F35" w14:paraId="4F076CD3" w14:textId="77777777">
        <w:trPr>
          <w:cantSplit/>
        </w:trPr>
        <w:tc>
          <w:tcPr>
            <w:tcW w:w="684" w:type="dxa"/>
            <w:vMerge w:val="restart"/>
            <w:tcBorders>
              <w:top w:val="double" w:sz="6" w:space="0" w:color="auto"/>
              <w:left w:val="double" w:sz="6" w:space="0" w:color="auto"/>
              <w:bottom w:val="double" w:sz="6" w:space="0" w:color="auto"/>
              <w:right w:val="double" w:sz="6" w:space="0" w:color="auto"/>
            </w:tcBorders>
            <w:hideMark/>
          </w:tcPr>
          <w:p w14:paraId="38769796"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884" w:type="dxa"/>
            <w:vMerge w:val="restart"/>
            <w:tcBorders>
              <w:top w:val="double" w:sz="6" w:space="0" w:color="auto"/>
              <w:left w:val="double" w:sz="6" w:space="0" w:color="auto"/>
              <w:bottom w:val="double" w:sz="6" w:space="0" w:color="auto"/>
              <w:right w:val="double" w:sz="6" w:space="0" w:color="auto"/>
            </w:tcBorders>
            <w:hideMark/>
          </w:tcPr>
          <w:p w14:paraId="38A230D5"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2000" w:type="dxa"/>
            <w:gridSpan w:val="2"/>
            <w:tcBorders>
              <w:top w:val="double" w:sz="6" w:space="0" w:color="auto"/>
              <w:left w:val="double" w:sz="6" w:space="0" w:color="auto"/>
              <w:bottom w:val="double" w:sz="6" w:space="0" w:color="auto"/>
              <w:right w:val="double" w:sz="6" w:space="0" w:color="auto"/>
            </w:tcBorders>
          </w:tcPr>
          <w:p w14:paraId="41381EF7" w14:textId="77777777" w:rsidR="00D80F35" w:rsidRPr="00D80F35" w:rsidRDefault="00D80F35" w:rsidP="00D80F35">
            <w:pPr>
              <w:spacing w:after="0" w:line="240" w:lineRule="auto"/>
              <w:jc w:val="center"/>
              <w:rPr>
                <w:rFonts w:eastAsia="Times New Roman" w:cstheme="minorHAnsi"/>
                <w:color w:val="000000"/>
                <w:kern w:val="0"/>
                <w:sz w:val="24"/>
                <w:szCs w:val="20"/>
                <w:lang w:eastAsia="pl-PL"/>
                <w14:ligatures w14:val="none"/>
              </w:rPr>
            </w:pPr>
          </w:p>
        </w:tc>
        <w:tc>
          <w:tcPr>
            <w:tcW w:w="1770" w:type="dxa"/>
            <w:vMerge w:val="restart"/>
            <w:tcBorders>
              <w:top w:val="double" w:sz="6" w:space="0" w:color="auto"/>
              <w:left w:val="double" w:sz="6" w:space="0" w:color="auto"/>
              <w:bottom w:val="double" w:sz="6" w:space="0" w:color="auto"/>
              <w:right w:val="double" w:sz="6" w:space="0" w:color="auto"/>
            </w:tcBorders>
            <w:hideMark/>
          </w:tcPr>
          <w:p w14:paraId="2108BD6D"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600" w:type="dxa"/>
            <w:vMerge w:val="restart"/>
            <w:tcBorders>
              <w:top w:val="double" w:sz="6" w:space="0" w:color="auto"/>
              <w:left w:val="double" w:sz="6" w:space="0" w:color="auto"/>
              <w:bottom w:val="double" w:sz="6" w:space="0" w:color="auto"/>
              <w:right w:val="double" w:sz="6" w:space="0" w:color="auto"/>
            </w:tcBorders>
            <w:hideMark/>
          </w:tcPr>
          <w:p w14:paraId="6757D450"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776" w:type="dxa"/>
            <w:vMerge w:val="restart"/>
            <w:tcBorders>
              <w:top w:val="double" w:sz="6" w:space="0" w:color="auto"/>
              <w:left w:val="double" w:sz="6" w:space="0" w:color="auto"/>
              <w:bottom w:val="double" w:sz="6" w:space="0" w:color="auto"/>
              <w:right w:val="double" w:sz="6" w:space="0" w:color="auto"/>
            </w:tcBorders>
            <w:hideMark/>
          </w:tcPr>
          <w:p w14:paraId="2F78F979"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r>
      <w:tr w:rsidR="00D80F35" w:rsidRPr="00D80F35" w14:paraId="48954170" w14:textId="77777777">
        <w:trPr>
          <w:cantSplit/>
        </w:trPr>
        <w:tc>
          <w:tcPr>
            <w:tcW w:w="684" w:type="dxa"/>
            <w:vMerge/>
            <w:tcBorders>
              <w:top w:val="double" w:sz="6" w:space="0" w:color="auto"/>
              <w:left w:val="double" w:sz="6" w:space="0" w:color="auto"/>
              <w:bottom w:val="double" w:sz="6" w:space="0" w:color="auto"/>
              <w:right w:val="double" w:sz="6" w:space="0" w:color="auto"/>
            </w:tcBorders>
            <w:vAlign w:val="center"/>
            <w:hideMark/>
          </w:tcPr>
          <w:p w14:paraId="6AE6BAA2"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884" w:type="dxa"/>
            <w:vMerge/>
            <w:tcBorders>
              <w:top w:val="double" w:sz="6" w:space="0" w:color="auto"/>
              <w:left w:val="double" w:sz="6" w:space="0" w:color="auto"/>
              <w:bottom w:val="double" w:sz="6" w:space="0" w:color="auto"/>
              <w:right w:val="double" w:sz="6" w:space="0" w:color="auto"/>
            </w:tcBorders>
            <w:vAlign w:val="center"/>
            <w:hideMark/>
          </w:tcPr>
          <w:p w14:paraId="3092CCD8"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396" w:type="dxa"/>
            <w:tcBorders>
              <w:top w:val="double" w:sz="6" w:space="0" w:color="auto"/>
              <w:left w:val="double" w:sz="6" w:space="0" w:color="auto"/>
              <w:bottom w:val="double" w:sz="6" w:space="0" w:color="auto"/>
              <w:right w:val="double" w:sz="6" w:space="0" w:color="auto"/>
            </w:tcBorders>
            <w:hideMark/>
          </w:tcPr>
          <w:p w14:paraId="0AC934D7"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604" w:type="dxa"/>
            <w:tcBorders>
              <w:top w:val="double" w:sz="6" w:space="0" w:color="auto"/>
              <w:left w:val="double" w:sz="6" w:space="0" w:color="auto"/>
              <w:bottom w:val="double" w:sz="6" w:space="0" w:color="auto"/>
              <w:right w:val="double" w:sz="6" w:space="0" w:color="auto"/>
            </w:tcBorders>
            <w:hideMark/>
          </w:tcPr>
          <w:p w14:paraId="63FCE2B0"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3370" w:type="dxa"/>
            <w:vMerge/>
            <w:tcBorders>
              <w:top w:val="double" w:sz="6" w:space="0" w:color="auto"/>
              <w:left w:val="double" w:sz="6" w:space="0" w:color="auto"/>
              <w:bottom w:val="double" w:sz="6" w:space="0" w:color="auto"/>
              <w:right w:val="double" w:sz="6" w:space="0" w:color="auto"/>
            </w:tcBorders>
            <w:vAlign w:val="center"/>
            <w:hideMark/>
          </w:tcPr>
          <w:p w14:paraId="779157D2"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3376" w:type="dxa"/>
            <w:vMerge/>
            <w:tcBorders>
              <w:top w:val="double" w:sz="6" w:space="0" w:color="auto"/>
              <w:left w:val="double" w:sz="6" w:space="0" w:color="auto"/>
              <w:bottom w:val="double" w:sz="6" w:space="0" w:color="auto"/>
              <w:right w:val="double" w:sz="6" w:space="0" w:color="auto"/>
            </w:tcBorders>
            <w:vAlign w:val="center"/>
            <w:hideMark/>
          </w:tcPr>
          <w:p w14:paraId="1DE303FC"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776" w:type="dxa"/>
            <w:vMerge/>
            <w:tcBorders>
              <w:top w:val="double" w:sz="6" w:space="0" w:color="auto"/>
              <w:left w:val="double" w:sz="6" w:space="0" w:color="auto"/>
              <w:bottom w:val="double" w:sz="6" w:space="0" w:color="auto"/>
              <w:right w:val="double" w:sz="6" w:space="0" w:color="auto"/>
            </w:tcBorders>
            <w:vAlign w:val="center"/>
            <w:hideMark/>
          </w:tcPr>
          <w:p w14:paraId="291C9538"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r>
      <w:tr w:rsidR="00D80F35" w:rsidRPr="00D80F35" w14:paraId="7A4E2691" w14:textId="77777777">
        <w:trPr>
          <w:cantSplit/>
        </w:trPr>
        <w:tc>
          <w:tcPr>
            <w:tcW w:w="684" w:type="dxa"/>
            <w:vMerge w:val="restart"/>
            <w:tcBorders>
              <w:top w:val="double" w:sz="6" w:space="0" w:color="auto"/>
              <w:left w:val="double" w:sz="6" w:space="0" w:color="auto"/>
              <w:bottom w:val="double" w:sz="6" w:space="0" w:color="auto"/>
              <w:right w:val="double" w:sz="6" w:space="0" w:color="auto"/>
            </w:tcBorders>
            <w:hideMark/>
          </w:tcPr>
          <w:p w14:paraId="20FC3317"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884" w:type="dxa"/>
            <w:vMerge w:val="restart"/>
            <w:tcBorders>
              <w:top w:val="double" w:sz="6" w:space="0" w:color="auto"/>
              <w:left w:val="double" w:sz="6" w:space="0" w:color="auto"/>
              <w:bottom w:val="double" w:sz="6" w:space="0" w:color="auto"/>
              <w:right w:val="double" w:sz="6" w:space="0" w:color="auto"/>
            </w:tcBorders>
            <w:hideMark/>
          </w:tcPr>
          <w:p w14:paraId="0640C530"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2000" w:type="dxa"/>
            <w:gridSpan w:val="2"/>
            <w:tcBorders>
              <w:top w:val="double" w:sz="6" w:space="0" w:color="auto"/>
              <w:left w:val="double" w:sz="6" w:space="0" w:color="auto"/>
              <w:bottom w:val="double" w:sz="6" w:space="0" w:color="auto"/>
              <w:right w:val="double" w:sz="6" w:space="0" w:color="auto"/>
            </w:tcBorders>
          </w:tcPr>
          <w:p w14:paraId="7DD96F04" w14:textId="77777777" w:rsidR="00D80F35" w:rsidRPr="00D80F35" w:rsidRDefault="00D80F35" w:rsidP="00D80F35">
            <w:pPr>
              <w:spacing w:after="0" w:line="240" w:lineRule="auto"/>
              <w:jc w:val="center"/>
              <w:rPr>
                <w:rFonts w:eastAsia="Times New Roman" w:cstheme="minorHAnsi"/>
                <w:color w:val="000000"/>
                <w:kern w:val="0"/>
                <w:sz w:val="24"/>
                <w:szCs w:val="20"/>
                <w:lang w:eastAsia="pl-PL"/>
                <w14:ligatures w14:val="none"/>
              </w:rPr>
            </w:pPr>
          </w:p>
        </w:tc>
        <w:tc>
          <w:tcPr>
            <w:tcW w:w="1770" w:type="dxa"/>
            <w:vMerge w:val="restart"/>
            <w:tcBorders>
              <w:top w:val="double" w:sz="6" w:space="0" w:color="auto"/>
              <w:left w:val="double" w:sz="6" w:space="0" w:color="auto"/>
              <w:bottom w:val="double" w:sz="6" w:space="0" w:color="auto"/>
              <w:right w:val="double" w:sz="6" w:space="0" w:color="auto"/>
            </w:tcBorders>
            <w:hideMark/>
          </w:tcPr>
          <w:p w14:paraId="1984EF95"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600" w:type="dxa"/>
            <w:vMerge w:val="restart"/>
            <w:tcBorders>
              <w:top w:val="double" w:sz="6" w:space="0" w:color="auto"/>
              <w:left w:val="double" w:sz="6" w:space="0" w:color="auto"/>
              <w:bottom w:val="double" w:sz="6" w:space="0" w:color="auto"/>
              <w:right w:val="double" w:sz="6" w:space="0" w:color="auto"/>
            </w:tcBorders>
            <w:hideMark/>
          </w:tcPr>
          <w:p w14:paraId="1BE7D5D0"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776" w:type="dxa"/>
            <w:vMerge w:val="restart"/>
            <w:tcBorders>
              <w:top w:val="double" w:sz="6" w:space="0" w:color="auto"/>
              <w:left w:val="double" w:sz="6" w:space="0" w:color="auto"/>
              <w:bottom w:val="double" w:sz="6" w:space="0" w:color="auto"/>
              <w:right w:val="double" w:sz="6" w:space="0" w:color="auto"/>
            </w:tcBorders>
            <w:hideMark/>
          </w:tcPr>
          <w:p w14:paraId="28024642"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r>
      <w:tr w:rsidR="00D80F35" w:rsidRPr="00D80F35" w14:paraId="2F6ED505" w14:textId="77777777">
        <w:trPr>
          <w:cantSplit/>
        </w:trPr>
        <w:tc>
          <w:tcPr>
            <w:tcW w:w="684" w:type="dxa"/>
            <w:vMerge/>
            <w:tcBorders>
              <w:top w:val="double" w:sz="6" w:space="0" w:color="auto"/>
              <w:left w:val="double" w:sz="6" w:space="0" w:color="auto"/>
              <w:bottom w:val="double" w:sz="6" w:space="0" w:color="auto"/>
              <w:right w:val="double" w:sz="6" w:space="0" w:color="auto"/>
            </w:tcBorders>
            <w:vAlign w:val="center"/>
            <w:hideMark/>
          </w:tcPr>
          <w:p w14:paraId="232A8BA7"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884" w:type="dxa"/>
            <w:vMerge/>
            <w:tcBorders>
              <w:top w:val="double" w:sz="6" w:space="0" w:color="auto"/>
              <w:left w:val="double" w:sz="6" w:space="0" w:color="auto"/>
              <w:bottom w:val="double" w:sz="6" w:space="0" w:color="auto"/>
              <w:right w:val="double" w:sz="6" w:space="0" w:color="auto"/>
            </w:tcBorders>
            <w:vAlign w:val="center"/>
            <w:hideMark/>
          </w:tcPr>
          <w:p w14:paraId="323C4CA0"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396" w:type="dxa"/>
            <w:tcBorders>
              <w:top w:val="double" w:sz="6" w:space="0" w:color="auto"/>
              <w:left w:val="double" w:sz="6" w:space="0" w:color="auto"/>
              <w:bottom w:val="double" w:sz="6" w:space="0" w:color="auto"/>
              <w:right w:val="double" w:sz="6" w:space="0" w:color="auto"/>
            </w:tcBorders>
            <w:hideMark/>
          </w:tcPr>
          <w:p w14:paraId="4E54707D"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604" w:type="dxa"/>
            <w:tcBorders>
              <w:top w:val="double" w:sz="6" w:space="0" w:color="auto"/>
              <w:left w:val="double" w:sz="6" w:space="0" w:color="auto"/>
              <w:bottom w:val="double" w:sz="6" w:space="0" w:color="auto"/>
              <w:right w:val="double" w:sz="6" w:space="0" w:color="auto"/>
            </w:tcBorders>
            <w:hideMark/>
          </w:tcPr>
          <w:p w14:paraId="186C4780"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3370" w:type="dxa"/>
            <w:vMerge/>
            <w:tcBorders>
              <w:top w:val="double" w:sz="6" w:space="0" w:color="auto"/>
              <w:left w:val="double" w:sz="6" w:space="0" w:color="auto"/>
              <w:bottom w:val="double" w:sz="6" w:space="0" w:color="auto"/>
              <w:right w:val="double" w:sz="6" w:space="0" w:color="auto"/>
            </w:tcBorders>
            <w:vAlign w:val="center"/>
            <w:hideMark/>
          </w:tcPr>
          <w:p w14:paraId="0CFFB60C"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3376" w:type="dxa"/>
            <w:vMerge/>
            <w:tcBorders>
              <w:top w:val="double" w:sz="6" w:space="0" w:color="auto"/>
              <w:left w:val="double" w:sz="6" w:space="0" w:color="auto"/>
              <w:bottom w:val="double" w:sz="6" w:space="0" w:color="auto"/>
              <w:right w:val="double" w:sz="6" w:space="0" w:color="auto"/>
            </w:tcBorders>
            <w:vAlign w:val="center"/>
            <w:hideMark/>
          </w:tcPr>
          <w:p w14:paraId="48F794D8"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776" w:type="dxa"/>
            <w:vMerge/>
            <w:tcBorders>
              <w:top w:val="double" w:sz="6" w:space="0" w:color="auto"/>
              <w:left w:val="double" w:sz="6" w:space="0" w:color="auto"/>
              <w:bottom w:val="double" w:sz="6" w:space="0" w:color="auto"/>
              <w:right w:val="double" w:sz="6" w:space="0" w:color="auto"/>
            </w:tcBorders>
            <w:vAlign w:val="center"/>
            <w:hideMark/>
          </w:tcPr>
          <w:p w14:paraId="5D15FBEF"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r>
      <w:tr w:rsidR="00D80F35" w:rsidRPr="00D80F35" w14:paraId="4946A76A" w14:textId="77777777">
        <w:trPr>
          <w:cantSplit/>
        </w:trPr>
        <w:tc>
          <w:tcPr>
            <w:tcW w:w="684" w:type="dxa"/>
            <w:vMerge w:val="restart"/>
            <w:tcBorders>
              <w:top w:val="double" w:sz="6" w:space="0" w:color="auto"/>
              <w:left w:val="double" w:sz="6" w:space="0" w:color="auto"/>
              <w:bottom w:val="double" w:sz="6" w:space="0" w:color="auto"/>
              <w:right w:val="double" w:sz="6" w:space="0" w:color="auto"/>
            </w:tcBorders>
            <w:hideMark/>
          </w:tcPr>
          <w:p w14:paraId="49EEE873"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884" w:type="dxa"/>
            <w:vMerge w:val="restart"/>
            <w:tcBorders>
              <w:top w:val="double" w:sz="6" w:space="0" w:color="auto"/>
              <w:left w:val="double" w:sz="6" w:space="0" w:color="auto"/>
              <w:bottom w:val="double" w:sz="6" w:space="0" w:color="auto"/>
              <w:right w:val="double" w:sz="6" w:space="0" w:color="auto"/>
            </w:tcBorders>
            <w:hideMark/>
          </w:tcPr>
          <w:p w14:paraId="6D585020"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2000" w:type="dxa"/>
            <w:gridSpan w:val="2"/>
            <w:tcBorders>
              <w:top w:val="double" w:sz="6" w:space="0" w:color="auto"/>
              <w:left w:val="double" w:sz="6" w:space="0" w:color="auto"/>
              <w:bottom w:val="double" w:sz="6" w:space="0" w:color="auto"/>
              <w:right w:val="double" w:sz="6" w:space="0" w:color="auto"/>
            </w:tcBorders>
          </w:tcPr>
          <w:p w14:paraId="7006DF59" w14:textId="77777777" w:rsidR="00D80F35" w:rsidRPr="00D80F35" w:rsidRDefault="00D80F35" w:rsidP="00D80F35">
            <w:pPr>
              <w:spacing w:after="0" w:line="240" w:lineRule="auto"/>
              <w:jc w:val="center"/>
              <w:rPr>
                <w:rFonts w:eastAsia="Times New Roman" w:cstheme="minorHAnsi"/>
                <w:color w:val="000000"/>
                <w:kern w:val="0"/>
                <w:sz w:val="24"/>
                <w:szCs w:val="20"/>
                <w:lang w:eastAsia="pl-PL"/>
                <w14:ligatures w14:val="none"/>
              </w:rPr>
            </w:pPr>
          </w:p>
        </w:tc>
        <w:tc>
          <w:tcPr>
            <w:tcW w:w="1770" w:type="dxa"/>
            <w:vMerge w:val="restart"/>
            <w:tcBorders>
              <w:top w:val="double" w:sz="6" w:space="0" w:color="auto"/>
              <w:left w:val="double" w:sz="6" w:space="0" w:color="auto"/>
              <w:bottom w:val="double" w:sz="6" w:space="0" w:color="auto"/>
              <w:right w:val="double" w:sz="6" w:space="0" w:color="auto"/>
            </w:tcBorders>
            <w:hideMark/>
          </w:tcPr>
          <w:p w14:paraId="52B33FC2"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600" w:type="dxa"/>
            <w:vMerge w:val="restart"/>
            <w:tcBorders>
              <w:top w:val="double" w:sz="6" w:space="0" w:color="auto"/>
              <w:left w:val="double" w:sz="6" w:space="0" w:color="auto"/>
              <w:bottom w:val="double" w:sz="6" w:space="0" w:color="auto"/>
              <w:right w:val="double" w:sz="6" w:space="0" w:color="auto"/>
            </w:tcBorders>
            <w:hideMark/>
          </w:tcPr>
          <w:p w14:paraId="41A1DB01"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776" w:type="dxa"/>
            <w:vMerge w:val="restart"/>
            <w:tcBorders>
              <w:top w:val="double" w:sz="6" w:space="0" w:color="auto"/>
              <w:left w:val="double" w:sz="6" w:space="0" w:color="auto"/>
              <w:bottom w:val="double" w:sz="6" w:space="0" w:color="auto"/>
              <w:right w:val="double" w:sz="6" w:space="0" w:color="auto"/>
            </w:tcBorders>
            <w:hideMark/>
          </w:tcPr>
          <w:p w14:paraId="795B93EB"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r>
      <w:tr w:rsidR="00D80F35" w:rsidRPr="00D80F35" w14:paraId="13D5C059" w14:textId="77777777">
        <w:trPr>
          <w:cantSplit/>
        </w:trPr>
        <w:tc>
          <w:tcPr>
            <w:tcW w:w="684" w:type="dxa"/>
            <w:vMerge/>
            <w:tcBorders>
              <w:top w:val="double" w:sz="6" w:space="0" w:color="auto"/>
              <w:left w:val="double" w:sz="6" w:space="0" w:color="auto"/>
              <w:bottom w:val="double" w:sz="6" w:space="0" w:color="auto"/>
              <w:right w:val="double" w:sz="6" w:space="0" w:color="auto"/>
            </w:tcBorders>
            <w:vAlign w:val="center"/>
            <w:hideMark/>
          </w:tcPr>
          <w:p w14:paraId="36916FE4"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884" w:type="dxa"/>
            <w:vMerge/>
            <w:tcBorders>
              <w:top w:val="double" w:sz="6" w:space="0" w:color="auto"/>
              <w:left w:val="double" w:sz="6" w:space="0" w:color="auto"/>
              <w:bottom w:val="double" w:sz="6" w:space="0" w:color="auto"/>
              <w:right w:val="double" w:sz="6" w:space="0" w:color="auto"/>
            </w:tcBorders>
            <w:vAlign w:val="center"/>
            <w:hideMark/>
          </w:tcPr>
          <w:p w14:paraId="047E4444"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396" w:type="dxa"/>
            <w:tcBorders>
              <w:top w:val="double" w:sz="6" w:space="0" w:color="auto"/>
              <w:left w:val="double" w:sz="6" w:space="0" w:color="auto"/>
              <w:bottom w:val="double" w:sz="6" w:space="0" w:color="auto"/>
              <w:right w:val="double" w:sz="6" w:space="0" w:color="auto"/>
            </w:tcBorders>
            <w:hideMark/>
          </w:tcPr>
          <w:p w14:paraId="7B0D8E49"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604" w:type="dxa"/>
            <w:tcBorders>
              <w:top w:val="double" w:sz="6" w:space="0" w:color="auto"/>
              <w:left w:val="double" w:sz="6" w:space="0" w:color="auto"/>
              <w:bottom w:val="double" w:sz="6" w:space="0" w:color="auto"/>
              <w:right w:val="double" w:sz="6" w:space="0" w:color="auto"/>
            </w:tcBorders>
            <w:hideMark/>
          </w:tcPr>
          <w:p w14:paraId="52187F74"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3370" w:type="dxa"/>
            <w:vMerge/>
            <w:tcBorders>
              <w:top w:val="double" w:sz="6" w:space="0" w:color="auto"/>
              <w:left w:val="double" w:sz="6" w:space="0" w:color="auto"/>
              <w:bottom w:val="double" w:sz="6" w:space="0" w:color="auto"/>
              <w:right w:val="double" w:sz="6" w:space="0" w:color="auto"/>
            </w:tcBorders>
            <w:vAlign w:val="center"/>
            <w:hideMark/>
          </w:tcPr>
          <w:p w14:paraId="10DE6594"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3376" w:type="dxa"/>
            <w:vMerge/>
            <w:tcBorders>
              <w:top w:val="double" w:sz="6" w:space="0" w:color="auto"/>
              <w:left w:val="double" w:sz="6" w:space="0" w:color="auto"/>
              <w:bottom w:val="double" w:sz="6" w:space="0" w:color="auto"/>
              <w:right w:val="double" w:sz="6" w:space="0" w:color="auto"/>
            </w:tcBorders>
            <w:vAlign w:val="center"/>
            <w:hideMark/>
          </w:tcPr>
          <w:p w14:paraId="3EEB897A"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776" w:type="dxa"/>
            <w:vMerge/>
            <w:tcBorders>
              <w:top w:val="double" w:sz="6" w:space="0" w:color="auto"/>
              <w:left w:val="double" w:sz="6" w:space="0" w:color="auto"/>
              <w:bottom w:val="double" w:sz="6" w:space="0" w:color="auto"/>
              <w:right w:val="double" w:sz="6" w:space="0" w:color="auto"/>
            </w:tcBorders>
            <w:vAlign w:val="center"/>
            <w:hideMark/>
          </w:tcPr>
          <w:p w14:paraId="6D05D553"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r>
      <w:tr w:rsidR="00D80F35" w:rsidRPr="00D80F35" w14:paraId="2AFB699B" w14:textId="77777777">
        <w:trPr>
          <w:cantSplit/>
        </w:trPr>
        <w:tc>
          <w:tcPr>
            <w:tcW w:w="684" w:type="dxa"/>
            <w:vMerge w:val="restart"/>
            <w:tcBorders>
              <w:top w:val="double" w:sz="6" w:space="0" w:color="auto"/>
              <w:left w:val="double" w:sz="6" w:space="0" w:color="auto"/>
              <w:bottom w:val="double" w:sz="6" w:space="0" w:color="auto"/>
              <w:right w:val="double" w:sz="6" w:space="0" w:color="auto"/>
            </w:tcBorders>
            <w:hideMark/>
          </w:tcPr>
          <w:p w14:paraId="0A40DF17"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884" w:type="dxa"/>
            <w:vMerge w:val="restart"/>
            <w:tcBorders>
              <w:top w:val="double" w:sz="6" w:space="0" w:color="auto"/>
              <w:left w:val="double" w:sz="6" w:space="0" w:color="auto"/>
              <w:bottom w:val="double" w:sz="6" w:space="0" w:color="auto"/>
              <w:right w:val="double" w:sz="6" w:space="0" w:color="auto"/>
            </w:tcBorders>
            <w:hideMark/>
          </w:tcPr>
          <w:p w14:paraId="75BB3724"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2000" w:type="dxa"/>
            <w:gridSpan w:val="2"/>
            <w:tcBorders>
              <w:top w:val="double" w:sz="6" w:space="0" w:color="auto"/>
              <w:left w:val="double" w:sz="6" w:space="0" w:color="auto"/>
              <w:bottom w:val="double" w:sz="6" w:space="0" w:color="auto"/>
              <w:right w:val="double" w:sz="6" w:space="0" w:color="auto"/>
            </w:tcBorders>
          </w:tcPr>
          <w:p w14:paraId="2A3F4C5A" w14:textId="77777777" w:rsidR="00D80F35" w:rsidRPr="00D80F35" w:rsidRDefault="00D80F35" w:rsidP="00D80F35">
            <w:pPr>
              <w:spacing w:after="0" w:line="240" w:lineRule="auto"/>
              <w:jc w:val="center"/>
              <w:rPr>
                <w:rFonts w:eastAsia="Times New Roman" w:cstheme="minorHAnsi"/>
                <w:color w:val="000000"/>
                <w:kern w:val="0"/>
                <w:sz w:val="24"/>
                <w:szCs w:val="20"/>
                <w:lang w:eastAsia="pl-PL"/>
                <w14:ligatures w14:val="none"/>
              </w:rPr>
            </w:pPr>
          </w:p>
        </w:tc>
        <w:tc>
          <w:tcPr>
            <w:tcW w:w="1770" w:type="dxa"/>
            <w:vMerge w:val="restart"/>
            <w:tcBorders>
              <w:top w:val="double" w:sz="6" w:space="0" w:color="auto"/>
              <w:left w:val="double" w:sz="6" w:space="0" w:color="auto"/>
              <w:bottom w:val="double" w:sz="6" w:space="0" w:color="auto"/>
              <w:right w:val="double" w:sz="6" w:space="0" w:color="auto"/>
            </w:tcBorders>
            <w:hideMark/>
          </w:tcPr>
          <w:p w14:paraId="5960DE4D"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600" w:type="dxa"/>
            <w:vMerge w:val="restart"/>
            <w:tcBorders>
              <w:top w:val="double" w:sz="6" w:space="0" w:color="auto"/>
              <w:left w:val="double" w:sz="6" w:space="0" w:color="auto"/>
              <w:bottom w:val="double" w:sz="6" w:space="0" w:color="auto"/>
              <w:right w:val="double" w:sz="6" w:space="0" w:color="auto"/>
            </w:tcBorders>
            <w:hideMark/>
          </w:tcPr>
          <w:p w14:paraId="743D265B"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776" w:type="dxa"/>
            <w:vMerge w:val="restart"/>
            <w:tcBorders>
              <w:top w:val="double" w:sz="6" w:space="0" w:color="auto"/>
              <w:left w:val="double" w:sz="6" w:space="0" w:color="auto"/>
              <w:bottom w:val="double" w:sz="6" w:space="0" w:color="auto"/>
              <w:right w:val="double" w:sz="6" w:space="0" w:color="auto"/>
            </w:tcBorders>
            <w:hideMark/>
          </w:tcPr>
          <w:p w14:paraId="68F570F6"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r>
      <w:tr w:rsidR="00D80F35" w:rsidRPr="00D80F35" w14:paraId="1F2CDF8E" w14:textId="77777777">
        <w:trPr>
          <w:cantSplit/>
        </w:trPr>
        <w:tc>
          <w:tcPr>
            <w:tcW w:w="684" w:type="dxa"/>
            <w:vMerge/>
            <w:tcBorders>
              <w:top w:val="double" w:sz="6" w:space="0" w:color="auto"/>
              <w:left w:val="double" w:sz="6" w:space="0" w:color="auto"/>
              <w:bottom w:val="double" w:sz="6" w:space="0" w:color="auto"/>
              <w:right w:val="double" w:sz="6" w:space="0" w:color="auto"/>
            </w:tcBorders>
            <w:vAlign w:val="center"/>
            <w:hideMark/>
          </w:tcPr>
          <w:p w14:paraId="0A0F29CA"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884" w:type="dxa"/>
            <w:vMerge/>
            <w:tcBorders>
              <w:top w:val="double" w:sz="6" w:space="0" w:color="auto"/>
              <w:left w:val="double" w:sz="6" w:space="0" w:color="auto"/>
              <w:bottom w:val="double" w:sz="6" w:space="0" w:color="auto"/>
              <w:right w:val="double" w:sz="6" w:space="0" w:color="auto"/>
            </w:tcBorders>
            <w:vAlign w:val="center"/>
            <w:hideMark/>
          </w:tcPr>
          <w:p w14:paraId="02C2F2FE"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396" w:type="dxa"/>
            <w:tcBorders>
              <w:top w:val="double" w:sz="6" w:space="0" w:color="auto"/>
              <w:left w:val="double" w:sz="6" w:space="0" w:color="auto"/>
              <w:bottom w:val="double" w:sz="6" w:space="0" w:color="auto"/>
              <w:right w:val="double" w:sz="6" w:space="0" w:color="auto"/>
            </w:tcBorders>
            <w:hideMark/>
          </w:tcPr>
          <w:p w14:paraId="0BF0AE21"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604" w:type="dxa"/>
            <w:tcBorders>
              <w:top w:val="double" w:sz="6" w:space="0" w:color="auto"/>
              <w:left w:val="double" w:sz="6" w:space="0" w:color="auto"/>
              <w:bottom w:val="double" w:sz="6" w:space="0" w:color="auto"/>
              <w:right w:val="double" w:sz="6" w:space="0" w:color="auto"/>
            </w:tcBorders>
            <w:hideMark/>
          </w:tcPr>
          <w:p w14:paraId="2B54CFC7"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3370" w:type="dxa"/>
            <w:vMerge/>
            <w:tcBorders>
              <w:top w:val="double" w:sz="6" w:space="0" w:color="auto"/>
              <w:left w:val="double" w:sz="6" w:space="0" w:color="auto"/>
              <w:bottom w:val="double" w:sz="6" w:space="0" w:color="auto"/>
              <w:right w:val="double" w:sz="6" w:space="0" w:color="auto"/>
            </w:tcBorders>
            <w:vAlign w:val="center"/>
            <w:hideMark/>
          </w:tcPr>
          <w:p w14:paraId="6FB3E111"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3376" w:type="dxa"/>
            <w:vMerge/>
            <w:tcBorders>
              <w:top w:val="double" w:sz="6" w:space="0" w:color="auto"/>
              <w:left w:val="double" w:sz="6" w:space="0" w:color="auto"/>
              <w:bottom w:val="double" w:sz="6" w:space="0" w:color="auto"/>
              <w:right w:val="double" w:sz="6" w:space="0" w:color="auto"/>
            </w:tcBorders>
            <w:vAlign w:val="center"/>
            <w:hideMark/>
          </w:tcPr>
          <w:p w14:paraId="62CE4DAF"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776" w:type="dxa"/>
            <w:vMerge/>
            <w:tcBorders>
              <w:top w:val="double" w:sz="6" w:space="0" w:color="auto"/>
              <w:left w:val="double" w:sz="6" w:space="0" w:color="auto"/>
              <w:bottom w:val="double" w:sz="6" w:space="0" w:color="auto"/>
              <w:right w:val="double" w:sz="6" w:space="0" w:color="auto"/>
            </w:tcBorders>
            <w:vAlign w:val="center"/>
            <w:hideMark/>
          </w:tcPr>
          <w:p w14:paraId="1F872897"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r>
      <w:tr w:rsidR="00D80F35" w:rsidRPr="00D80F35" w14:paraId="42F87539" w14:textId="77777777">
        <w:trPr>
          <w:cantSplit/>
        </w:trPr>
        <w:tc>
          <w:tcPr>
            <w:tcW w:w="684" w:type="dxa"/>
            <w:vMerge w:val="restart"/>
            <w:tcBorders>
              <w:top w:val="double" w:sz="6" w:space="0" w:color="auto"/>
              <w:left w:val="double" w:sz="6" w:space="0" w:color="auto"/>
              <w:bottom w:val="double" w:sz="6" w:space="0" w:color="auto"/>
              <w:right w:val="double" w:sz="6" w:space="0" w:color="auto"/>
            </w:tcBorders>
            <w:hideMark/>
          </w:tcPr>
          <w:p w14:paraId="178914FE"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884" w:type="dxa"/>
            <w:vMerge w:val="restart"/>
            <w:tcBorders>
              <w:top w:val="double" w:sz="6" w:space="0" w:color="auto"/>
              <w:left w:val="double" w:sz="6" w:space="0" w:color="auto"/>
              <w:bottom w:val="double" w:sz="6" w:space="0" w:color="auto"/>
              <w:right w:val="double" w:sz="6" w:space="0" w:color="auto"/>
            </w:tcBorders>
            <w:hideMark/>
          </w:tcPr>
          <w:p w14:paraId="00F715EA"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2000" w:type="dxa"/>
            <w:gridSpan w:val="2"/>
            <w:tcBorders>
              <w:top w:val="double" w:sz="6" w:space="0" w:color="auto"/>
              <w:left w:val="double" w:sz="6" w:space="0" w:color="auto"/>
              <w:bottom w:val="double" w:sz="6" w:space="0" w:color="auto"/>
              <w:right w:val="double" w:sz="6" w:space="0" w:color="auto"/>
            </w:tcBorders>
          </w:tcPr>
          <w:p w14:paraId="221069FB" w14:textId="77777777" w:rsidR="00D80F35" w:rsidRPr="00D80F35" w:rsidRDefault="00D80F35" w:rsidP="00D80F35">
            <w:pPr>
              <w:spacing w:after="0" w:line="240" w:lineRule="auto"/>
              <w:jc w:val="center"/>
              <w:rPr>
                <w:rFonts w:eastAsia="Times New Roman" w:cstheme="minorHAnsi"/>
                <w:color w:val="000000"/>
                <w:kern w:val="0"/>
                <w:sz w:val="24"/>
                <w:szCs w:val="20"/>
                <w:lang w:eastAsia="pl-PL"/>
                <w14:ligatures w14:val="none"/>
              </w:rPr>
            </w:pPr>
          </w:p>
        </w:tc>
        <w:tc>
          <w:tcPr>
            <w:tcW w:w="1770" w:type="dxa"/>
            <w:vMerge w:val="restart"/>
            <w:tcBorders>
              <w:top w:val="double" w:sz="6" w:space="0" w:color="auto"/>
              <w:left w:val="double" w:sz="6" w:space="0" w:color="auto"/>
              <w:bottom w:val="double" w:sz="6" w:space="0" w:color="auto"/>
              <w:right w:val="double" w:sz="6" w:space="0" w:color="auto"/>
            </w:tcBorders>
            <w:hideMark/>
          </w:tcPr>
          <w:p w14:paraId="6ABE8FF5"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600" w:type="dxa"/>
            <w:vMerge w:val="restart"/>
            <w:tcBorders>
              <w:top w:val="double" w:sz="6" w:space="0" w:color="auto"/>
              <w:left w:val="double" w:sz="6" w:space="0" w:color="auto"/>
              <w:bottom w:val="double" w:sz="6" w:space="0" w:color="auto"/>
              <w:right w:val="double" w:sz="6" w:space="0" w:color="auto"/>
            </w:tcBorders>
            <w:hideMark/>
          </w:tcPr>
          <w:p w14:paraId="2BA5A42D"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1776" w:type="dxa"/>
            <w:vMerge w:val="restart"/>
            <w:tcBorders>
              <w:top w:val="double" w:sz="6" w:space="0" w:color="auto"/>
              <w:left w:val="double" w:sz="6" w:space="0" w:color="auto"/>
              <w:bottom w:val="double" w:sz="6" w:space="0" w:color="auto"/>
              <w:right w:val="double" w:sz="6" w:space="0" w:color="auto"/>
            </w:tcBorders>
            <w:hideMark/>
          </w:tcPr>
          <w:p w14:paraId="0C981F61"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r>
      <w:tr w:rsidR="00D80F35" w:rsidRPr="00D80F35" w14:paraId="74E6D2D1" w14:textId="77777777">
        <w:trPr>
          <w:cantSplit/>
        </w:trPr>
        <w:tc>
          <w:tcPr>
            <w:tcW w:w="684" w:type="dxa"/>
            <w:vMerge/>
            <w:tcBorders>
              <w:top w:val="double" w:sz="6" w:space="0" w:color="auto"/>
              <w:left w:val="double" w:sz="6" w:space="0" w:color="auto"/>
              <w:bottom w:val="double" w:sz="6" w:space="0" w:color="auto"/>
              <w:right w:val="double" w:sz="6" w:space="0" w:color="auto"/>
            </w:tcBorders>
            <w:vAlign w:val="center"/>
            <w:hideMark/>
          </w:tcPr>
          <w:p w14:paraId="50B5F342"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884" w:type="dxa"/>
            <w:vMerge/>
            <w:tcBorders>
              <w:top w:val="double" w:sz="6" w:space="0" w:color="auto"/>
              <w:left w:val="double" w:sz="6" w:space="0" w:color="auto"/>
              <w:bottom w:val="double" w:sz="6" w:space="0" w:color="auto"/>
              <w:right w:val="double" w:sz="6" w:space="0" w:color="auto"/>
            </w:tcBorders>
            <w:vAlign w:val="center"/>
            <w:hideMark/>
          </w:tcPr>
          <w:p w14:paraId="6F4205DD"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396" w:type="dxa"/>
            <w:tcBorders>
              <w:top w:val="double" w:sz="6" w:space="0" w:color="auto"/>
              <w:left w:val="double" w:sz="6" w:space="0" w:color="auto"/>
              <w:bottom w:val="double" w:sz="6" w:space="0" w:color="auto"/>
              <w:right w:val="double" w:sz="6" w:space="0" w:color="auto"/>
            </w:tcBorders>
            <w:hideMark/>
          </w:tcPr>
          <w:p w14:paraId="52E7D5C9"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604" w:type="dxa"/>
            <w:tcBorders>
              <w:top w:val="double" w:sz="6" w:space="0" w:color="auto"/>
              <w:left w:val="double" w:sz="6" w:space="0" w:color="auto"/>
              <w:bottom w:val="double" w:sz="6" w:space="0" w:color="auto"/>
              <w:right w:val="double" w:sz="6" w:space="0" w:color="auto"/>
            </w:tcBorders>
            <w:hideMark/>
          </w:tcPr>
          <w:p w14:paraId="23016C71"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r w:rsidRPr="00D80F35">
              <w:rPr>
                <w:rFonts w:eastAsia="Times New Roman" w:cstheme="minorHAnsi"/>
                <w:color w:val="000000"/>
                <w:kern w:val="0"/>
                <w:sz w:val="24"/>
                <w:szCs w:val="20"/>
                <w:lang w:eastAsia="pl-PL"/>
                <w14:ligatures w14:val="none"/>
              </w:rPr>
              <w:t> </w:t>
            </w:r>
          </w:p>
        </w:tc>
        <w:tc>
          <w:tcPr>
            <w:tcW w:w="3370" w:type="dxa"/>
            <w:vMerge/>
            <w:tcBorders>
              <w:top w:val="double" w:sz="6" w:space="0" w:color="auto"/>
              <w:left w:val="double" w:sz="6" w:space="0" w:color="auto"/>
              <w:bottom w:val="double" w:sz="6" w:space="0" w:color="auto"/>
              <w:right w:val="double" w:sz="6" w:space="0" w:color="auto"/>
            </w:tcBorders>
            <w:vAlign w:val="center"/>
            <w:hideMark/>
          </w:tcPr>
          <w:p w14:paraId="08A9FE86"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3376" w:type="dxa"/>
            <w:vMerge/>
            <w:tcBorders>
              <w:top w:val="double" w:sz="6" w:space="0" w:color="auto"/>
              <w:left w:val="double" w:sz="6" w:space="0" w:color="auto"/>
              <w:bottom w:val="double" w:sz="6" w:space="0" w:color="auto"/>
              <w:right w:val="double" w:sz="6" w:space="0" w:color="auto"/>
            </w:tcBorders>
            <w:vAlign w:val="center"/>
            <w:hideMark/>
          </w:tcPr>
          <w:p w14:paraId="7C961B7D"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c>
          <w:tcPr>
            <w:tcW w:w="1776" w:type="dxa"/>
            <w:vMerge/>
            <w:tcBorders>
              <w:top w:val="double" w:sz="6" w:space="0" w:color="auto"/>
              <w:left w:val="double" w:sz="6" w:space="0" w:color="auto"/>
              <w:bottom w:val="double" w:sz="6" w:space="0" w:color="auto"/>
              <w:right w:val="double" w:sz="6" w:space="0" w:color="auto"/>
            </w:tcBorders>
            <w:vAlign w:val="center"/>
            <w:hideMark/>
          </w:tcPr>
          <w:p w14:paraId="25A98F2F" w14:textId="77777777" w:rsidR="00D80F35" w:rsidRPr="00D80F35" w:rsidRDefault="00D80F35" w:rsidP="00D80F35">
            <w:pPr>
              <w:spacing w:after="0" w:line="240" w:lineRule="auto"/>
              <w:rPr>
                <w:rFonts w:eastAsia="Times New Roman" w:cstheme="minorHAnsi"/>
                <w:color w:val="000000"/>
                <w:kern w:val="0"/>
                <w:sz w:val="24"/>
                <w:szCs w:val="20"/>
                <w:lang w:eastAsia="pl-PL"/>
                <w14:ligatures w14:val="none"/>
              </w:rPr>
            </w:pPr>
          </w:p>
        </w:tc>
      </w:tr>
    </w:tbl>
    <w:p w14:paraId="56328679" w14:textId="77777777" w:rsidR="00D80F35" w:rsidRPr="00D80F35" w:rsidRDefault="00D80F35" w:rsidP="00D80F35">
      <w:pPr>
        <w:spacing w:before="100" w:after="100" w:line="240" w:lineRule="auto"/>
        <w:rPr>
          <w:rFonts w:eastAsia="Times New Roman" w:cstheme="minorHAnsi"/>
          <w:b/>
          <w:kern w:val="0"/>
          <w:sz w:val="24"/>
          <w:szCs w:val="20"/>
          <w:lang w:eastAsia="pl-PL"/>
          <w14:ligatures w14:val="none"/>
        </w:rPr>
      </w:pPr>
    </w:p>
    <w:p w14:paraId="1F5F167F" w14:textId="614768E0" w:rsidR="00D80F35" w:rsidRPr="00003E78" w:rsidRDefault="00D80F35">
      <w:pPr>
        <w:rPr>
          <w:rFonts w:cstheme="minorHAnsi"/>
        </w:rPr>
      </w:pPr>
      <w:r w:rsidRPr="00003E78">
        <w:rPr>
          <w:rFonts w:cstheme="minorHAnsi"/>
        </w:rPr>
        <w:br w:type="page"/>
      </w:r>
    </w:p>
    <w:p w14:paraId="412B1CAE" w14:textId="77777777" w:rsidR="00357324" w:rsidRPr="00003E78" w:rsidRDefault="00357324">
      <w:pPr>
        <w:rPr>
          <w:rFonts w:cstheme="minorHAnsi"/>
        </w:rPr>
      </w:pPr>
    </w:p>
    <w:p w14:paraId="7056BC8F" w14:textId="799A8339" w:rsidR="00357324" w:rsidRPr="003B12FA" w:rsidRDefault="00357324" w:rsidP="003B12FA">
      <w:pPr>
        <w:rPr>
          <w:rFonts w:cstheme="minorHAnsi"/>
          <w:lang w:bidi="pl-PL"/>
        </w:rPr>
      </w:pPr>
      <w:r w:rsidRPr="00357324">
        <w:rPr>
          <w:rFonts w:cstheme="minorHAnsi"/>
          <w:sz w:val="24"/>
          <w:szCs w:val="24"/>
          <w:lang w:bidi="pl-PL"/>
        </w:rPr>
        <w:t xml:space="preserve">Załącznik nr </w:t>
      </w:r>
      <w:r w:rsidRPr="00003E78">
        <w:rPr>
          <w:rFonts w:cstheme="minorHAnsi"/>
          <w:sz w:val="24"/>
          <w:szCs w:val="24"/>
          <w:lang w:bidi="pl-PL"/>
        </w:rPr>
        <w:t>6</w:t>
      </w:r>
      <w:r w:rsidR="003B12FA">
        <w:rPr>
          <w:rFonts w:cstheme="minorHAnsi"/>
          <w:sz w:val="24"/>
          <w:szCs w:val="24"/>
          <w:lang w:bidi="pl-PL"/>
        </w:rPr>
        <w:t xml:space="preserve"> </w:t>
      </w:r>
      <w:r w:rsidR="003B12FA">
        <w:rPr>
          <w:rFonts w:cstheme="minorHAnsi"/>
          <w:lang w:bidi="pl-PL"/>
        </w:rPr>
        <w:t>do Załącznika do Zarządzenia Nr 44/2025 Dyrektora MOPS w Sopocie z dnia 17 grudnia 2025 r.</w:t>
      </w:r>
    </w:p>
    <w:p w14:paraId="4A8CBF65" w14:textId="77777777" w:rsidR="00357324" w:rsidRPr="00357324" w:rsidRDefault="00357324" w:rsidP="00357324">
      <w:pPr>
        <w:spacing w:line="360" w:lineRule="auto"/>
        <w:contextualSpacing/>
        <w:rPr>
          <w:rFonts w:cstheme="minorHAnsi"/>
          <w:sz w:val="24"/>
          <w:szCs w:val="24"/>
          <w:lang w:bidi="pl-PL"/>
        </w:rPr>
      </w:pPr>
      <w:r w:rsidRPr="00357324">
        <w:rPr>
          <w:rFonts w:cstheme="minorHAnsi"/>
          <w:sz w:val="24"/>
          <w:szCs w:val="24"/>
          <w:lang w:bidi="pl-PL"/>
        </w:rPr>
        <w:t>Wzór karty zastępczej</w:t>
      </w:r>
    </w:p>
    <w:p w14:paraId="149772DD" w14:textId="72D819C4" w:rsidR="00357324" w:rsidRPr="00357324" w:rsidRDefault="00357324" w:rsidP="00357324">
      <w:pPr>
        <w:spacing w:line="360" w:lineRule="auto"/>
        <w:contextualSpacing/>
        <w:rPr>
          <w:rFonts w:cstheme="minorHAnsi"/>
          <w:b/>
          <w:bCs/>
          <w:sz w:val="24"/>
          <w:szCs w:val="24"/>
        </w:rPr>
      </w:pPr>
      <w:r w:rsidRPr="00003E78">
        <w:rPr>
          <w:rFonts w:cstheme="minorHAnsi"/>
          <w:b/>
          <w:bCs/>
          <w:sz w:val="24"/>
          <w:szCs w:val="24"/>
        </w:rPr>
        <w:t>Miejski Ośrodek Pomocy Społecznej w Sopocie</w:t>
      </w:r>
    </w:p>
    <w:p w14:paraId="111E54B7" w14:textId="4F574BED" w:rsidR="00357324" w:rsidRPr="00357324" w:rsidRDefault="00357324" w:rsidP="00357324">
      <w:pPr>
        <w:spacing w:line="360" w:lineRule="auto"/>
        <w:contextualSpacing/>
        <w:rPr>
          <w:rFonts w:cstheme="minorHAnsi"/>
          <w:b/>
          <w:bCs/>
          <w:sz w:val="24"/>
          <w:szCs w:val="24"/>
        </w:rPr>
      </w:pPr>
      <w:r w:rsidRPr="00357324">
        <w:rPr>
          <w:rFonts w:cstheme="minorHAnsi"/>
          <w:b/>
          <w:bCs/>
          <w:sz w:val="24"/>
          <w:szCs w:val="24"/>
        </w:rPr>
        <w:t xml:space="preserve">ul. </w:t>
      </w:r>
      <w:r w:rsidRPr="00003E78">
        <w:rPr>
          <w:rFonts w:cstheme="minorHAnsi"/>
          <w:b/>
          <w:bCs/>
          <w:sz w:val="24"/>
          <w:szCs w:val="24"/>
        </w:rPr>
        <w:t>Kolejowa 14</w:t>
      </w:r>
    </w:p>
    <w:p w14:paraId="53A4AE72" w14:textId="0D078AB9" w:rsidR="00357324" w:rsidRPr="00357324" w:rsidRDefault="00357324" w:rsidP="00357324">
      <w:pPr>
        <w:spacing w:line="360" w:lineRule="auto"/>
        <w:contextualSpacing/>
        <w:rPr>
          <w:rFonts w:cstheme="minorHAnsi"/>
          <w:b/>
          <w:bCs/>
          <w:sz w:val="24"/>
          <w:szCs w:val="24"/>
        </w:rPr>
      </w:pPr>
      <w:r w:rsidRPr="00357324">
        <w:rPr>
          <w:rFonts w:cstheme="minorHAnsi"/>
          <w:b/>
          <w:bCs/>
          <w:sz w:val="24"/>
          <w:szCs w:val="24"/>
        </w:rPr>
        <w:t>81-</w:t>
      </w:r>
      <w:r w:rsidRPr="00003E78">
        <w:rPr>
          <w:rFonts w:cstheme="minorHAnsi"/>
          <w:b/>
          <w:bCs/>
          <w:sz w:val="24"/>
          <w:szCs w:val="24"/>
        </w:rPr>
        <w:t>835</w:t>
      </w:r>
      <w:r w:rsidRPr="00357324">
        <w:rPr>
          <w:rFonts w:cstheme="minorHAnsi"/>
          <w:b/>
          <w:bCs/>
          <w:sz w:val="24"/>
          <w:szCs w:val="24"/>
        </w:rPr>
        <w:t xml:space="preserve"> Sopot</w:t>
      </w:r>
    </w:p>
    <w:p w14:paraId="6FC52D91" w14:textId="77777777" w:rsidR="00357324" w:rsidRPr="00357324" w:rsidRDefault="00357324" w:rsidP="00357324">
      <w:pPr>
        <w:spacing w:line="360" w:lineRule="auto"/>
        <w:contextualSpacing/>
        <w:rPr>
          <w:rFonts w:cstheme="minorHAnsi"/>
          <w:b/>
          <w:bCs/>
          <w:sz w:val="24"/>
          <w:szCs w:val="24"/>
        </w:rPr>
      </w:pPr>
    </w:p>
    <w:p w14:paraId="7A7211ED" w14:textId="77777777" w:rsidR="00357324" w:rsidRPr="00357324" w:rsidRDefault="00357324" w:rsidP="00CE25F9">
      <w:pPr>
        <w:spacing w:line="360" w:lineRule="auto"/>
        <w:contextualSpacing/>
        <w:jc w:val="center"/>
        <w:rPr>
          <w:rFonts w:cstheme="minorHAnsi"/>
          <w:b/>
          <w:bCs/>
          <w:sz w:val="24"/>
          <w:szCs w:val="24"/>
        </w:rPr>
      </w:pPr>
      <w:r w:rsidRPr="00357324">
        <w:rPr>
          <w:rFonts w:cstheme="minorHAnsi"/>
          <w:b/>
          <w:bCs/>
          <w:sz w:val="24"/>
          <w:szCs w:val="24"/>
        </w:rPr>
        <w:t>KARTA ZASTĘPCZA AKT</w:t>
      </w:r>
    </w:p>
    <w:p w14:paraId="0526B3DA" w14:textId="77777777" w:rsidR="00357324" w:rsidRPr="00357324" w:rsidRDefault="00357324" w:rsidP="00357324">
      <w:pPr>
        <w:spacing w:line="360" w:lineRule="auto"/>
        <w:contextualSpacing/>
        <w:rPr>
          <w:rFonts w:cstheme="minorHAnsi"/>
          <w:b/>
          <w:bCs/>
          <w:sz w:val="24"/>
          <w:szCs w:val="24"/>
        </w:rPr>
      </w:pPr>
    </w:p>
    <w:p w14:paraId="38CE6453" w14:textId="77777777" w:rsidR="00357324" w:rsidRPr="00357324" w:rsidRDefault="00357324" w:rsidP="00357324">
      <w:pPr>
        <w:spacing w:line="360" w:lineRule="auto"/>
        <w:contextualSpacing/>
        <w:rPr>
          <w:rFonts w:cstheme="minorHAnsi"/>
          <w:sz w:val="24"/>
          <w:szCs w:val="24"/>
        </w:rPr>
      </w:pPr>
      <w:r w:rsidRPr="00357324">
        <w:rPr>
          <w:rFonts w:cstheme="minorHAnsi"/>
          <w:sz w:val="24"/>
          <w:szCs w:val="24"/>
        </w:rPr>
        <w:t>Nazwa akt</w:t>
      </w:r>
    </w:p>
    <w:p w14:paraId="4752EAE3" w14:textId="04CECBBB" w:rsidR="00357324" w:rsidRPr="00357324" w:rsidRDefault="00357324" w:rsidP="00357324">
      <w:pPr>
        <w:spacing w:line="360" w:lineRule="auto"/>
        <w:contextualSpacing/>
        <w:rPr>
          <w:rFonts w:cstheme="minorHAnsi"/>
          <w:b/>
          <w:bCs/>
          <w:sz w:val="24"/>
          <w:szCs w:val="24"/>
        </w:rPr>
      </w:pPr>
      <w:r w:rsidRPr="00357324">
        <w:rPr>
          <w:rFonts w:cstheme="minorHAnsi"/>
          <w:b/>
          <w:bCs/>
          <w:sz w:val="24"/>
          <w:szCs w:val="24"/>
        </w:rPr>
        <w:t>…………………………………………………………………………………………………………………………………………………………………………...</w:t>
      </w:r>
      <w:r w:rsidR="00CE25F9">
        <w:rPr>
          <w:rFonts w:cstheme="minorHAnsi"/>
          <w:b/>
          <w:bCs/>
          <w:sz w:val="24"/>
          <w:szCs w:val="24"/>
        </w:rPr>
        <w:t>.............................................................................................................</w:t>
      </w:r>
    </w:p>
    <w:p w14:paraId="5309F44F" w14:textId="67805874" w:rsidR="00357324" w:rsidRPr="00357324" w:rsidRDefault="00357324" w:rsidP="00357324">
      <w:pPr>
        <w:spacing w:line="360" w:lineRule="auto"/>
        <w:contextualSpacing/>
        <w:rPr>
          <w:rFonts w:cstheme="minorHAnsi"/>
          <w:b/>
          <w:bCs/>
          <w:sz w:val="24"/>
          <w:szCs w:val="24"/>
        </w:rPr>
      </w:pPr>
      <w:r w:rsidRPr="00357324">
        <w:rPr>
          <w:rFonts w:cstheme="minorHAnsi"/>
          <w:b/>
          <w:bCs/>
          <w:sz w:val="24"/>
          <w:szCs w:val="24"/>
        </w:rPr>
        <w:t>……………………………………………………………………………………………………………………………………………</w:t>
      </w:r>
    </w:p>
    <w:p w14:paraId="36D1B0ED" w14:textId="77777777" w:rsidR="00357324" w:rsidRPr="00357324" w:rsidRDefault="00357324" w:rsidP="00357324">
      <w:pPr>
        <w:spacing w:line="360" w:lineRule="auto"/>
        <w:contextualSpacing/>
        <w:rPr>
          <w:rFonts w:cstheme="minorHAnsi"/>
          <w:sz w:val="24"/>
          <w:szCs w:val="24"/>
        </w:rPr>
      </w:pPr>
    </w:p>
    <w:tbl>
      <w:tblPr>
        <w:tblW w:w="0" w:type="auto"/>
        <w:tblLook w:val="04A0" w:firstRow="1" w:lastRow="0" w:firstColumn="1" w:lastColumn="0" w:noHBand="0" w:noVBand="1"/>
      </w:tblPr>
      <w:tblGrid>
        <w:gridCol w:w="2689"/>
        <w:gridCol w:w="3186"/>
        <w:gridCol w:w="74"/>
        <w:gridCol w:w="3113"/>
      </w:tblGrid>
      <w:tr w:rsidR="00357324" w:rsidRPr="00357324" w14:paraId="43E5AD3C" w14:textId="77777777" w:rsidTr="00C548F6">
        <w:trPr>
          <w:trHeight w:val="567"/>
        </w:trPr>
        <w:tc>
          <w:tcPr>
            <w:tcW w:w="2689" w:type="dxa"/>
            <w:vAlign w:val="center"/>
          </w:tcPr>
          <w:p w14:paraId="257D3344" w14:textId="77777777" w:rsidR="00357324" w:rsidRPr="00357324" w:rsidRDefault="00357324" w:rsidP="00357324">
            <w:pPr>
              <w:spacing w:line="360" w:lineRule="auto"/>
              <w:contextualSpacing/>
              <w:rPr>
                <w:rFonts w:cstheme="minorHAnsi"/>
                <w:sz w:val="24"/>
                <w:szCs w:val="24"/>
              </w:rPr>
            </w:pPr>
            <w:r w:rsidRPr="00357324">
              <w:rPr>
                <w:rFonts w:cstheme="minorHAnsi"/>
                <w:sz w:val="24"/>
                <w:szCs w:val="24"/>
              </w:rPr>
              <w:t>Sygnatura akt</w:t>
            </w:r>
          </w:p>
        </w:tc>
        <w:tc>
          <w:tcPr>
            <w:tcW w:w="6373" w:type="dxa"/>
            <w:gridSpan w:val="3"/>
          </w:tcPr>
          <w:p w14:paraId="4F246FE6" w14:textId="77777777" w:rsidR="00357324" w:rsidRPr="00357324" w:rsidRDefault="00357324" w:rsidP="00357324">
            <w:pPr>
              <w:spacing w:line="360" w:lineRule="auto"/>
              <w:contextualSpacing/>
              <w:rPr>
                <w:rFonts w:cstheme="minorHAnsi"/>
                <w:sz w:val="24"/>
                <w:szCs w:val="24"/>
              </w:rPr>
            </w:pPr>
          </w:p>
        </w:tc>
      </w:tr>
      <w:tr w:rsidR="00357324" w:rsidRPr="00357324" w14:paraId="52845180" w14:textId="77777777" w:rsidTr="00C548F6">
        <w:trPr>
          <w:trHeight w:val="567"/>
        </w:trPr>
        <w:tc>
          <w:tcPr>
            <w:tcW w:w="2689" w:type="dxa"/>
            <w:vAlign w:val="center"/>
          </w:tcPr>
          <w:p w14:paraId="5D33B91A" w14:textId="77777777" w:rsidR="00357324" w:rsidRPr="00357324" w:rsidRDefault="00357324" w:rsidP="00357324">
            <w:pPr>
              <w:spacing w:line="360" w:lineRule="auto"/>
              <w:contextualSpacing/>
              <w:rPr>
                <w:rFonts w:cstheme="minorHAnsi"/>
                <w:sz w:val="24"/>
                <w:szCs w:val="24"/>
              </w:rPr>
            </w:pPr>
            <w:r w:rsidRPr="00357324">
              <w:rPr>
                <w:rFonts w:cstheme="minorHAnsi"/>
                <w:sz w:val="24"/>
                <w:szCs w:val="24"/>
              </w:rPr>
              <w:t>Data wypożyczenia</w:t>
            </w:r>
          </w:p>
        </w:tc>
        <w:tc>
          <w:tcPr>
            <w:tcW w:w="6373" w:type="dxa"/>
            <w:gridSpan w:val="3"/>
          </w:tcPr>
          <w:p w14:paraId="24510046" w14:textId="77777777" w:rsidR="00357324" w:rsidRPr="00357324" w:rsidRDefault="00357324" w:rsidP="00357324">
            <w:pPr>
              <w:spacing w:line="360" w:lineRule="auto"/>
              <w:contextualSpacing/>
              <w:rPr>
                <w:rFonts w:cstheme="minorHAnsi"/>
                <w:sz w:val="24"/>
                <w:szCs w:val="24"/>
              </w:rPr>
            </w:pPr>
          </w:p>
        </w:tc>
      </w:tr>
      <w:tr w:rsidR="00357324" w:rsidRPr="00357324" w14:paraId="02DBB857" w14:textId="77777777" w:rsidTr="00C548F6">
        <w:trPr>
          <w:trHeight w:val="959"/>
        </w:trPr>
        <w:tc>
          <w:tcPr>
            <w:tcW w:w="2689" w:type="dxa"/>
            <w:vAlign w:val="center"/>
          </w:tcPr>
          <w:p w14:paraId="39376DB2" w14:textId="77777777" w:rsidR="00357324" w:rsidRPr="00357324" w:rsidRDefault="00357324" w:rsidP="00357324">
            <w:pPr>
              <w:spacing w:line="360" w:lineRule="auto"/>
              <w:contextualSpacing/>
              <w:rPr>
                <w:rFonts w:cstheme="minorHAnsi"/>
                <w:sz w:val="24"/>
                <w:szCs w:val="24"/>
              </w:rPr>
            </w:pPr>
            <w:r w:rsidRPr="00357324">
              <w:rPr>
                <w:rFonts w:cstheme="minorHAnsi"/>
                <w:sz w:val="24"/>
                <w:szCs w:val="24"/>
              </w:rPr>
              <w:t>Nazwa komórki organizacyjnej</w:t>
            </w:r>
          </w:p>
        </w:tc>
        <w:tc>
          <w:tcPr>
            <w:tcW w:w="6373" w:type="dxa"/>
            <w:gridSpan w:val="3"/>
          </w:tcPr>
          <w:p w14:paraId="1E782979" w14:textId="77777777" w:rsidR="00357324" w:rsidRPr="00357324" w:rsidRDefault="00357324" w:rsidP="00357324">
            <w:pPr>
              <w:spacing w:line="360" w:lineRule="auto"/>
              <w:contextualSpacing/>
              <w:rPr>
                <w:rFonts w:cstheme="minorHAnsi"/>
                <w:sz w:val="24"/>
                <w:szCs w:val="24"/>
              </w:rPr>
            </w:pPr>
          </w:p>
        </w:tc>
      </w:tr>
      <w:tr w:rsidR="00357324" w:rsidRPr="00357324" w14:paraId="14F5164A" w14:textId="77777777" w:rsidTr="00C548F6">
        <w:trPr>
          <w:trHeight w:val="1134"/>
        </w:trPr>
        <w:tc>
          <w:tcPr>
            <w:tcW w:w="2689" w:type="dxa"/>
            <w:vAlign w:val="center"/>
          </w:tcPr>
          <w:p w14:paraId="423B899E" w14:textId="77777777" w:rsidR="00357324" w:rsidRPr="00357324" w:rsidRDefault="00357324" w:rsidP="00357324">
            <w:pPr>
              <w:spacing w:line="360" w:lineRule="auto"/>
              <w:contextualSpacing/>
              <w:rPr>
                <w:rFonts w:cstheme="minorHAnsi"/>
                <w:sz w:val="24"/>
                <w:szCs w:val="24"/>
              </w:rPr>
            </w:pPr>
            <w:r w:rsidRPr="00357324">
              <w:rPr>
                <w:rFonts w:cstheme="minorHAnsi"/>
                <w:sz w:val="24"/>
                <w:szCs w:val="24"/>
              </w:rPr>
              <w:t>Imię i nazwisko wypożyczającego</w:t>
            </w:r>
          </w:p>
        </w:tc>
        <w:tc>
          <w:tcPr>
            <w:tcW w:w="3260" w:type="dxa"/>
            <w:gridSpan w:val="2"/>
          </w:tcPr>
          <w:p w14:paraId="011B4C18" w14:textId="77777777" w:rsidR="00357324" w:rsidRPr="00357324" w:rsidRDefault="00357324" w:rsidP="00357324">
            <w:pPr>
              <w:spacing w:line="360" w:lineRule="auto"/>
              <w:contextualSpacing/>
              <w:rPr>
                <w:rFonts w:cstheme="minorHAnsi"/>
                <w:sz w:val="24"/>
                <w:szCs w:val="24"/>
              </w:rPr>
            </w:pPr>
          </w:p>
        </w:tc>
        <w:tc>
          <w:tcPr>
            <w:tcW w:w="3113" w:type="dxa"/>
          </w:tcPr>
          <w:p w14:paraId="0F42E919" w14:textId="77777777" w:rsidR="00357324" w:rsidRPr="00357324" w:rsidRDefault="00357324" w:rsidP="00357324">
            <w:pPr>
              <w:spacing w:line="360" w:lineRule="auto"/>
              <w:contextualSpacing/>
              <w:rPr>
                <w:rFonts w:cstheme="minorHAnsi"/>
                <w:sz w:val="24"/>
                <w:szCs w:val="24"/>
              </w:rPr>
            </w:pPr>
            <w:r w:rsidRPr="00357324">
              <w:rPr>
                <w:rFonts w:cstheme="minorHAnsi"/>
                <w:sz w:val="24"/>
                <w:szCs w:val="24"/>
              </w:rPr>
              <w:t>Podpis</w:t>
            </w:r>
          </w:p>
        </w:tc>
      </w:tr>
      <w:tr w:rsidR="00357324" w:rsidRPr="00357324" w14:paraId="43DADD55" w14:textId="77777777" w:rsidTr="00C548F6">
        <w:trPr>
          <w:trHeight w:val="1134"/>
        </w:trPr>
        <w:tc>
          <w:tcPr>
            <w:tcW w:w="2689" w:type="dxa"/>
            <w:vAlign w:val="center"/>
          </w:tcPr>
          <w:p w14:paraId="1964C853" w14:textId="77777777" w:rsidR="00357324" w:rsidRPr="00357324" w:rsidRDefault="00357324" w:rsidP="00357324">
            <w:pPr>
              <w:spacing w:line="360" w:lineRule="auto"/>
              <w:contextualSpacing/>
              <w:rPr>
                <w:rFonts w:cstheme="minorHAnsi"/>
                <w:sz w:val="24"/>
                <w:szCs w:val="24"/>
              </w:rPr>
            </w:pPr>
            <w:r w:rsidRPr="00357324">
              <w:rPr>
                <w:rFonts w:cstheme="minorHAnsi"/>
                <w:sz w:val="24"/>
                <w:szCs w:val="24"/>
              </w:rPr>
              <w:t>Imię i nazwisko osoby wydającej dokumentację</w:t>
            </w:r>
          </w:p>
        </w:tc>
        <w:tc>
          <w:tcPr>
            <w:tcW w:w="3260" w:type="dxa"/>
            <w:gridSpan w:val="2"/>
          </w:tcPr>
          <w:p w14:paraId="4A65D328" w14:textId="77777777" w:rsidR="00357324" w:rsidRPr="00357324" w:rsidRDefault="00357324" w:rsidP="00357324">
            <w:pPr>
              <w:spacing w:line="360" w:lineRule="auto"/>
              <w:contextualSpacing/>
              <w:rPr>
                <w:rFonts w:cstheme="minorHAnsi"/>
                <w:sz w:val="24"/>
                <w:szCs w:val="24"/>
              </w:rPr>
            </w:pPr>
          </w:p>
        </w:tc>
        <w:tc>
          <w:tcPr>
            <w:tcW w:w="3113" w:type="dxa"/>
          </w:tcPr>
          <w:p w14:paraId="3F62942A" w14:textId="77777777" w:rsidR="00357324" w:rsidRPr="00357324" w:rsidRDefault="00357324" w:rsidP="00357324">
            <w:pPr>
              <w:spacing w:line="360" w:lineRule="auto"/>
              <w:contextualSpacing/>
              <w:rPr>
                <w:rFonts w:cstheme="minorHAnsi"/>
                <w:sz w:val="24"/>
                <w:szCs w:val="24"/>
              </w:rPr>
            </w:pPr>
            <w:r w:rsidRPr="00357324">
              <w:rPr>
                <w:rFonts w:cstheme="minorHAnsi"/>
                <w:sz w:val="24"/>
                <w:szCs w:val="24"/>
              </w:rPr>
              <w:t>Podpis</w:t>
            </w:r>
          </w:p>
        </w:tc>
      </w:tr>
      <w:tr w:rsidR="00357324" w:rsidRPr="00357324" w14:paraId="755D2140" w14:textId="77777777" w:rsidTr="00C548F6">
        <w:trPr>
          <w:trHeight w:val="794"/>
        </w:trPr>
        <w:tc>
          <w:tcPr>
            <w:tcW w:w="2689" w:type="dxa"/>
            <w:vAlign w:val="center"/>
          </w:tcPr>
          <w:p w14:paraId="3E69EA0F" w14:textId="77777777" w:rsidR="00357324" w:rsidRPr="00357324" w:rsidRDefault="00357324" w:rsidP="00357324">
            <w:pPr>
              <w:spacing w:line="360" w:lineRule="auto"/>
              <w:contextualSpacing/>
              <w:rPr>
                <w:rFonts w:cstheme="minorHAnsi"/>
                <w:sz w:val="24"/>
                <w:szCs w:val="24"/>
              </w:rPr>
            </w:pPr>
            <w:r w:rsidRPr="00357324">
              <w:rPr>
                <w:rFonts w:cstheme="minorHAnsi"/>
                <w:sz w:val="24"/>
                <w:szCs w:val="24"/>
              </w:rPr>
              <w:t>Planowany termin zwrotu</w:t>
            </w:r>
          </w:p>
        </w:tc>
        <w:tc>
          <w:tcPr>
            <w:tcW w:w="6373" w:type="dxa"/>
            <w:gridSpan w:val="3"/>
          </w:tcPr>
          <w:p w14:paraId="004515AC" w14:textId="77777777" w:rsidR="00357324" w:rsidRPr="00357324" w:rsidRDefault="00357324" w:rsidP="00357324">
            <w:pPr>
              <w:spacing w:line="360" w:lineRule="auto"/>
              <w:contextualSpacing/>
              <w:rPr>
                <w:rFonts w:cstheme="minorHAnsi"/>
                <w:sz w:val="24"/>
                <w:szCs w:val="24"/>
              </w:rPr>
            </w:pPr>
          </w:p>
        </w:tc>
      </w:tr>
      <w:tr w:rsidR="00357324" w:rsidRPr="00357324" w14:paraId="36032A9C" w14:textId="77777777" w:rsidTr="00C548F6">
        <w:trPr>
          <w:trHeight w:val="794"/>
        </w:trPr>
        <w:tc>
          <w:tcPr>
            <w:tcW w:w="2689" w:type="dxa"/>
            <w:vAlign w:val="center"/>
          </w:tcPr>
          <w:p w14:paraId="10D1962E" w14:textId="77777777" w:rsidR="00357324" w:rsidRPr="00357324" w:rsidRDefault="00357324" w:rsidP="00357324">
            <w:pPr>
              <w:spacing w:line="360" w:lineRule="auto"/>
              <w:contextualSpacing/>
              <w:rPr>
                <w:rFonts w:cstheme="minorHAnsi"/>
                <w:sz w:val="24"/>
                <w:szCs w:val="24"/>
              </w:rPr>
            </w:pPr>
            <w:r w:rsidRPr="00357324">
              <w:rPr>
                <w:rFonts w:cstheme="minorHAnsi"/>
                <w:sz w:val="24"/>
                <w:szCs w:val="24"/>
              </w:rPr>
              <w:t>Data zwrotu</w:t>
            </w:r>
          </w:p>
        </w:tc>
        <w:tc>
          <w:tcPr>
            <w:tcW w:w="6373" w:type="dxa"/>
            <w:gridSpan w:val="3"/>
          </w:tcPr>
          <w:p w14:paraId="537B2339" w14:textId="77777777" w:rsidR="00357324" w:rsidRPr="00357324" w:rsidRDefault="00357324" w:rsidP="00357324">
            <w:pPr>
              <w:spacing w:line="360" w:lineRule="auto"/>
              <w:contextualSpacing/>
              <w:rPr>
                <w:rFonts w:cstheme="minorHAnsi"/>
                <w:sz w:val="24"/>
                <w:szCs w:val="24"/>
              </w:rPr>
            </w:pPr>
          </w:p>
        </w:tc>
      </w:tr>
      <w:tr w:rsidR="00357324" w:rsidRPr="00357324" w14:paraId="04BC392B" w14:textId="77777777" w:rsidTr="00C548F6">
        <w:trPr>
          <w:trHeight w:val="1134"/>
        </w:trPr>
        <w:tc>
          <w:tcPr>
            <w:tcW w:w="2689" w:type="dxa"/>
            <w:vAlign w:val="center"/>
          </w:tcPr>
          <w:p w14:paraId="3286618A" w14:textId="77777777" w:rsidR="00357324" w:rsidRPr="00357324" w:rsidRDefault="00357324" w:rsidP="00357324">
            <w:pPr>
              <w:spacing w:line="360" w:lineRule="auto"/>
              <w:contextualSpacing/>
              <w:rPr>
                <w:rFonts w:cstheme="minorHAnsi"/>
                <w:sz w:val="24"/>
                <w:szCs w:val="24"/>
              </w:rPr>
            </w:pPr>
            <w:r w:rsidRPr="00357324">
              <w:rPr>
                <w:rFonts w:cstheme="minorHAnsi"/>
                <w:sz w:val="24"/>
                <w:szCs w:val="24"/>
              </w:rPr>
              <w:t>Imię i nazwisko osoby zwracającej dokumentację</w:t>
            </w:r>
          </w:p>
        </w:tc>
        <w:tc>
          <w:tcPr>
            <w:tcW w:w="3186" w:type="dxa"/>
          </w:tcPr>
          <w:p w14:paraId="6858ADD1" w14:textId="77777777" w:rsidR="00357324" w:rsidRPr="00357324" w:rsidRDefault="00357324" w:rsidP="00357324">
            <w:pPr>
              <w:spacing w:line="360" w:lineRule="auto"/>
              <w:contextualSpacing/>
              <w:rPr>
                <w:rFonts w:cstheme="minorHAnsi"/>
                <w:sz w:val="24"/>
                <w:szCs w:val="24"/>
              </w:rPr>
            </w:pPr>
          </w:p>
        </w:tc>
        <w:tc>
          <w:tcPr>
            <w:tcW w:w="3187" w:type="dxa"/>
            <w:gridSpan w:val="2"/>
          </w:tcPr>
          <w:p w14:paraId="2D111E18" w14:textId="77777777" w:rsidR="00357324" w:rsidRPr="00357324" w:rsidRDefault="00357324" w:rsidP="00357324">
            <w:pPr>
              <w:spacing w:line="360" w:lineRule="auto"/>
              <w:contextualSpacing/>
              <w:rPr>
                <w:rFonts w:cstheme="minorHAnsi"/>
                <w:sz w:val="24"/>
                <w:szCs w:val="24"/>
              </w:rPr>
            </w:pPr>
            <w:r w:rsidRPr="00357324">
              <w:rPr>
                <w:rFonts w:cstheme="minorHAnsi"/>
                <w:sz w:val="24"/>
                <w:szCs w:val="24"/>
              </w:rPr>
              <w:t>Podpis</w:t>
            </w:r>
          </w:p>
        </w:tc>
      </w:tr>
    </w:tbl>
    <w:p w14:paraId="0B21C3A4" w14:textId="77777777" w:rsidR="007E2D14" w:rsidRPr="00003E78" w:rsidRDefault="007E2D14" w:rsidP="007E2D14">
      <w:pPr>
        <w:spacing w:line="360" w:lineRule="auto"/>
        <w:contextualSpacing/>
        <w:rPr>
          <w:rFonts w:cstheme="minorHAnsi"/>
          <w:sz w:val="24"/>
          <w:szCs w:val="24"/>
        </w:rPr>
      </w:pPr>
    </w:p>
    <w:sectPr w:rsidR="007E2D14" w:rsidRPr="00003E78" w:rsidSect="006E490F">
      <w:headerReference w:type="default" r:id="rId8"/>
      <w:footerReference w:type="default" r:id="rId9"/>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B996B" w14:textId="77777777" w:rsidR="00C07968" w:rsidRDefault="00C07968">
      <w:pPr>
        <w:spacing w:after="0" w:line="240" w:lineRule="auto"/>
      </w:pPr>
      <w:r>
        <w:separator/>
      </w:r>
    </w:p>
  </w:endnote>
  <w:endnote w:type="continuationSeparator" w:id="0">
    <w:p w14:paraId="4DDDE2D3" w14:textId="77777777" w:rsidR="00C07968" w:rsidRDefault="00C07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103599"/>
      <w:docPartObj>
        <w:docPartGallery w:val="Page Numbers (Bottom of Page)"/>
        <w:docPartUnique/>
      </w:docPartObj>
    </w:sdtPr>
    <w:sdtEndPr/>
    <w:sdtContent>
      <w:p w14:paraId="79B5E5F3" w14:textId="77777777" w:rsidR="006E490F" w:rsidRDefault="006E490F">
        <w:pPr>
          <w:pStyle w:val="Stopka"/>
          <w:jc w:val="right"/>
        </w:pPr>
        <w:r>
          <w:fldChar w:fldCharType="begin"/>
        </w:r>
        <w:r>
          <w:instrText>PAGE   \* MERGEFORMAT</w:instrText>
        </w:r>
        <w:r>
          <w:fldChar w:fldCharType="separate"/>
        </w:r>
        <w:r>
          <w:rPr>
            <w:noProof/>
          </w:rPr>
          <w:t>1</w:t>
        </w:r>
        <w:r>
          <w:fldChar w:fldCharType="end"/>
        </w:r>
      </w:p>
    </w:sdtContent>
  </w:sdt>
  <w:p w14:paraId="524394E3" w14:textId="77777777" w:rsidR="006E490F" w:rsidRDefault="006E490F">
    <w:pPr>
      <w:pStyle w:val="Stopka"/>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F6712" w14:textId="77777777" w:rsidR="00C07968" w:rsidRDefault="00C07968">
      <w:pPr>
        <w:spacing w:after="0" w:line="240" w:lineRule="auto"/>
      </w:pPr>
      <w:r>
        <w:separator/>
      </w:r>
    </w:p>
  </w:footnote>
  <w:footnote w:type="continuationSeparator" w:id="0">
    <w:p w14:paraId="4AFA1818" w14:textId="77777777" w:rsidR="00C07968" w:rsidRDefault="00C079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79066" w14:textId="77777777" w:rsidR="006E490F" w:rsidRDefault="006E490F">
    <w:pPr>
      <w:pStyle w:val="Nagwek"/>
      <w:tabs>
        <w:tab w:val="clear" w:pos="4536"/>
        <w:tab w:val="clear" w:pos="9072"/>
      </w:tabs>
      <w:jc w:val="right"/>
      <w:rPr>
        <w:sz w:val="20"/>
      </w:rPr>
    </w:pPr>
    <w:r>
      <w:rPr>
        <w:sz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FC41BD8"/>
    <w:name w:val="WW8Num2"/>
    <w:lvl w:ilvl="0">
      <w:start w:val="1"/>
      <w:numFmt w:val="decimal"/>
      <w:lvlText w:val="%1."/>
      <w:lvlJc w:val="left"/>
      <w:pPr>
        <w:tabs>
          <w:tab w:val="num" w:pos="0"/>
        </w:tabs>
        <w:ind w:left="540" w:hanging="360"/>
      </w:pPr>
      <w:rPr>
        <w:rFonts w:ascii="Calibri" w:hAnsi="Calibri" w:cs="Times New Roman"/>
        <w:sz w:val="22"/>
        <w:szCs w:val="22"/>
      </w:rPr>
    </w:lvl>
    <w:lvl w:ilvl="1">
      <w:start w:val="1"/>
      <w:numFmt w:val="decimal"/>
      <w:lvlText w:val="%2)"/>
      <w:lvlJc w:val="left"/>
      <w:pPr>
        <w:tabs>
          <w:tab w:val="num" w:pos="1440"/>
        </w:tabs>
        <w:ind w:left="1440" w:hanging="360"/>
      </w:pPr>
      <w:rPr>
        <w:rFonts w:cs="Times New Roman"/>
        <w:sz w:val="22"/>
        <w:szCs w:val="22"/>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b w:val="0"/>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000004"/>
    <w:multiLevelType w:val="singleLevel"/>
    <w:tmpl w:val="00000004"/>
    <w:name w:val="WW8Num4"/>
    <w:lvl w:ilvl="0">
      <w:start w:val="1"/>
      <w:numFmt w:val="decimal"/>
      <w:lvlText w:val="%1)"/>
      <w:lvlJc w:val="left"/>
      <w:pPr>
        <w:tabs>
          <w:tab w:val="num" w:pos="0"/>
        </w:tabs>
        <w:ind w:left="1004" w:hanging="360"/>
      </w:p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lvl>
  </w:abstractNum>
  <w:abstractNum w:abstractNumId="3" w15:restartNumberingAfterBreak="0">
    <w:nsid w:val="00000006"/>
    <w:multiLevelType w:val="singleLevel"/>
    <w:tmpl w:val="00000006"/>
    <w:name w:val="WW8Num6"/>
    <w:lvl w:ilvl="0">
      <w:start w:val="1"/>
      <w:numFmt w:val="decimal"/>
      <w:lvlText w:val="%1."/>
      <w:lvlJc w:val="left"/>
      <w:pPr>
        <w:tabs>
          <w:tab w:val="num" w:pos="-360"/>
        </w:tabs>
        <w:ind w:left="360" w:hanging="360"/>
      </w:pPr>
    </w:lvl>
  </w:abstractNum>
  <w:abstractNum w:abstractNumId="4" w15:restartNumberingAfterBreak="0">
    <w:nsid w:val="00000007"/>
    <w:multiLevelType w:val="singleLevel"/>
    <w:tmpl w:val="00000007"/>
    <w:name w:val="WW8Num7"/>
    <w:lvl w:ilvl="0">
      <w:start w:val="1"/>
      <w:numFmt w:val="decimal"/>
      <w:lvlText w:val="%1."/>
      <w:lvlJc w:val="left"/>
      <w:pPr>
        <w:tabs>
          <w:tab w:val="num" w:pos="0"/>
        </w:tabs>
        <w:ind w:left="720" w:hanging="360"/>
      </w:pPr>
    </w:lvl>
  </w:abstractNum>
  <w:abstractNum w:abstractNumId="5" w15:restartNumberingAfterBreak="0">
    <w:nsid w:val="00000009"/>
    <w:multiLevelType w:val="singleLevel"/>
    <w:tmpl w:val="50A4017C"/>
    <w:lvl w:ilvl="0">
      <w:start w:val="1"/>
      <w:numFmt w:val="decimal"/>
      <w:lvlText w:val="%1."/>
      <w:lvlJc w:val="left"/>
      <w:pPr>
        <w:tabs>
          <w:tab w:val="num" w:pos="0"/>
        </w:tabs>
        <w:ind w:left="720" w:hanging="360"/>
      </w:pPr>
      <w:rPr>
        <w:b w:val="0"/>
        <w:color w:val="auto"/>
      </w:rPr>
    </w:lvl>
  </w:abstractNum>
  <w:abstractNum w:abstractNumId="6" w15:restartNumberingAfterBreak="0">
    <w:nsid w:val="0000000B"/>
    <w:multiLevelType w:val="multilevel"/>
    <w:tmpl w:val="35BA90CA"/>
    <w:name w:val="WW8Num11"/>
    <w:lvl w:ilvl="0">
      <w:start w:val="1"/>
      <w:numFmt w:val="decimal"/>
      <w:lvlText w:val="%1."/>
      <w:lvlJc w:val="left"/>
      <w:pPr>
        <w:tabs>
          <w:tab w:val="num" w:pos="0"/>
        </w:tabs>
        <w:ind w:left="720" w:hanging="360"/>
      </w:pPr>
      <w:rPr>
        <w:rFonts w:ascii="Palatino Linotype" w:hAnsi="Palatino Linotype"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0000000D"/>
    <w:multiLevelType w:val="singleLevel"/>
    <w:tmpl w:val="08A40008"/>
    <w:name w:val="WW8Num13"/>
    <w:lvl w:ilvl="0">
      <w:start w:val="1"/>
      <w:numFmt w:val="decimal"/>
      <w:lvlText w:val="%1."/>
      <w:lvlJc w:val="left"/>
      <w:pPr>
        <w:tabs>
          <w:tab w:val="num" w:pos="0"/>
        </w:tabs>
        <w:ind w:left="720" w:hanging="360"/>
      </w:pPr>
      <w:rPr>
        <w:rFonts w:ascii="Palatino Linotype" w:hAnsi="Palatino Linotype" w:cs="Palatino Linotype" w:hint="default"/>
        <w:b w:val="0"/>
        <w:sz w:val="24"/>
        <w:szCs w:val="24"/>
      </w:rPr>
    </w:lvl>
  </w:abstractNum>
  <w:abstractNum w:abstractNumId="8" w15:restartNumberingAfterBreak="0">
    <w:nsid w:val="0000000E"/>
    <w:multiLevelType w:val="multilevel"/>
    <w:tmpl w:val="0000000E"/>
    <w:name w:val="WW8Num14"/>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11"/>
    <w:multiLevelType w:val="singleLevel"/>
    <w:tmpl w:val="00000011"/>
    <w:name w:val="WW8Num17"/>
    <w:lvl w:ilvl="0">
      <w:start w:val="1"/>
      <w:numFmt w:val="decimal"/>
      <w:lvlText w:val="%1)"/>
      <w:lvlJc w:val="left"/>
      <w:pPr>
        <w:tabs>
          <w:tab w:val="num" w:pos="0"/>
        </w:tabs>
        <w:ind w:left="502" w:hanging="360"/>
      </w:pPr>
    </w:lvl>
  </w:abstractNum>
  <w:abstractNum w:abstractNumId="10" w15:restartNumberingAfterBreak="0">
    <w:nsid w:val="00000012"/>
    <w:multiLevelType w:val="singleLevel"/>
    <w:tmpl w:val="00000012"/>
    <w:name w:val="WW8Num18"/>
    <w:lvl w:ilvl="0">
      <w:start w:val="1"/>
      <w:numFmt w:val="decimal"/>
      <w:lvlText w:val="%1)"/>
      <w:lvlJc w:val="left"/>
      <w:pPr>
        <w:tabs>
          <w:tab w:val="num" w:pos="0"/>
        </w:tabs>
        <w:ind w:left="1004" w:hanging="360"/>
      </w:pPr>
    </w:lvl>
  </w:abstractNum>
  <w:abstractNum w:abstractNumId="11" w15:restartNumberingAfterBreak="0">
    <w:nsid w:val="00000014"/>
    <w:multiLevelType w:val="singleLevel"/>
    <w:tmpl w:val="1E446A24"/>
    <w:name w:val="WW8Num20"/>
    <w:lvl w:ilvl="0">
      <w:start w:val="1"/>
      <w:numFmt w:val="decimal"/>
      <w:lvlText w:val="%1."/>
      <w:lvlJc w:val="left"/>
      <w:pPr>
        <w:tabs>
          <w:tab w:val="num" w:pos="0"/>
        </w:tabs>
        <w:ind w:left="720" w:hanging="360"/>
      </w:pPr>
      <w:rPr>
        <w:rFonts w:ascii="Palatino Linotype" w:hAnsi="Palatino Linotype" w:hint="default"/>
        <w:b w:val="0"/>
      </w:rPr>
    </w:lvl>
  </w:abstractNum>
  <w:abstractNum w:abstractNumId="12" w15:restartNumberingAfterBreak="0">
    <w:nsid w:val="00000016"/>
    <w:multiLevelType w:val="singleLevel"/>
    <w:tmpl w:val="00000016"/>
    <w:name w:val="WW8Num22"/>
    <w:lvl w:ilvl="0">
      <w:start w:val="1"/>
      <w:numFmt w:val="lowerLetter"/>
      <w:lvlText w:val="%1)"/>
      <w:lvlJc w:val="left"/>
      <w:pPr>
        <w:tabs>
          <w:tab w:val="num" w:pos="0"/>
        </w:tabs>
        <w:ind w:left="1429" w:hanging="360"/>
      </w:pPr>
      <w:rPr>
        <w:i w:val="0"/>
      </w:rPr>
    </w:lvl>
  </w:abstractNum>
  <w:abstractNum w:abstractNumId="13" w15:restartNumberingAfterBreak="0">
    <w:nsid w:val="00000017"/>
    <w:multiLevelType w:val="singleLevel"/>
    <w:tmpl w:val="00000017"/>
    <w:name w:val="WW8Num23"/>
    <w:lvl w:ilvl="0">
      <w:start w:val="1"/>
      <w:numFmt w:val="lowerLetter"/>
      <w:lvlText w:val="%1)"/>
      <w:lvlJc w:val="left"/>
      <w:pPr>
        <w:tabs>
          <w:tab w:val="num" w:pos="0"/>
        </w:tabs>
        <w:ind w:left="720" w:hanging="360"/>
      </w:pPr>
      <w:rPr>
        <w:sz w:val="24"/>
        <w:szCs w:val="24"/>
      </w:rPr>
    </w:lvl>
  </w:abstractNum>
  <w:abstractNum w:abstractNumId="14" w15:restartNumberingAfterBreak="0">
    <w:nsid w:val="00000018"/>
    <w:multiLevelType w:val="singleLevel"/>
    <w:tmpl w:val="00000018"/>
    <w:name w:val="WW8Num24"/>
    <w:lvl w:ilvl="0">
      <w:start w:val="1"/>
      <w:numFmt w:val="decimal"/>
      <w:lvlText w:val="%1)"/>
      <w:lvlJc w:val="left"/>
      <w:pPr>
        <w:tabs>
          <w:tab w:val="num" w:pos="0"/>
        </w:tabs>
        <w:ind w:left="1146" w:hanging="360"/>
      </w:pPr>
    </w:lvl>
  </w:abstractNum>
  <w:abstractNum w:abstractNumId="15" w15:restartNumberingAfterBreak="0">
    <w:nsid w:val="00000019"/>
    <w:multiLevelType w:val="singleLevel"/>
    <w:tmpl w:val="00000019"/>
    <w:name w:val="WW8Num25"/>
    <w:lvl w:ilvl="0">
      <w:start w:val="1"/>
      <w:numFmt w:val="decimal"/>
      <w:lvlText w:val="%1."/>
      <w:lvlJc w:val="left"/>
      <w:pPr>
        <w:tabs>
          <w:tab w:val="num" w:pos="644"/>
        </w:tabs>
        <w:ind w:left="644" w:hanging="360"/>
      </w:pPr>
      <w:rPr>
        <w:sz w:val="24"/>
        <w:szCs w:val="24"/>
      </w:rPr>
    </w:lvl>
  </w:abstractNum>
  <w:abstractNum w:abstractNumId="16" w15:restartNumberingAfterBreak="0">
    <w:nsid w:val="0000001B"/>
    <w:multiLevelType w:val="singleLevel"/>
    <w:tmpl w:val="0000001B"/>
    <w:name w:val="WW8Num27"/>
    <w:lvl w:ilvl="0">
      <w:start w:val="1"/>
      <w:numFmt w:val="decimal"/>
      <w:lvlText w:val="%1)"/>
      <w:lvlJc w:val="left"/>
      <w:pPr>
        <w:tabs>
          <w:tab w:val="num" w:pos="0"/>
        </w:tabs>
        <w:ind w:left="1004" w:hanging="360"/>
      </w:pPr>
    </w:lvl>
  </w:abstractNum>
  <w:abstractNum w:abstractNumId="17" w15:restartNumberingAfterBreak="0">
    <w:nsid w:val="0000001D"/>
    <w:multiLevelType w:val="singleLevel"/>
    <w:tmpl w:val="0000001D"/>
    <w:name w:val="WW8Num29"/>
    <w:lvl w:ilvl="0">
      <w:start w:val="1"/>
      <w:numFmt w:val="decimal"/>
      <w:lvlText w:val="%1)"/>
      <w:lvlJc w:val="left"/>
      <w:pPr>
        <w:tabs>
          <w:tab w:val="num" w:pos="0"/>
        </w:tabs>
        <w:ind w:left="1146" w:hanging="360"/>
      </w:pPr>
    </w:lvl>
  </w:abstractNum>
  <w:abstractNum w:abstractNumId="18" w15:restartNumberingAfterBreak="0">
    <w:nsid w:val="0000001E"/>
    <w:multiLevelType w:val="singleLevel"/>
    <w:tmpl w:val="0000001E"/>
    <w:name w:val="WW8Num30"/>
    <w:lvl w:ilvl="0">
      <w:start w:val="1"/>
      <w:numFmt w:val="decimal"/>
      <w:lvlText w:val="%1."/>
      <w:lvlJc w:val="left"/>
      <w:pPr>
        <w:tabs>
          <w:tab w:val="num" w:pos="0"/>
        </w:tabs>
        <w:ind w:left="720" w:hanging="360"/>
      </w:pPr>
    </w:lvl>
  </w:abstractNum>
  <w:abstractNum w:abstractNumId="19" w15:restartNumberingAfterBreak="0">
    <w:nsid w:val="00000020"/>
    <w:multiLevelType w:val="multilevel"/>
    <w:tmpl w:val="00000020"/>
    <w:name w:val="WW8Num32"/>
    <w:lvl w:ilvl="0">
      <w:start w:val="1"/>
      <w:numFmt w:val="decimal"/>
      <w:lvlText w:val="%1."/>
      <w:lvlJc w:val="left"/>
      <w:pPr>
        <w:tabs>
          <w:tab w:val="num" w:pos="0"/>
        </w:tabs>
        <w:ind w:left="360" w:hanging="360"/>
      </w:pPr>
      <w:rPr>
        <w:rFonts w:cs="Times New Roman"/>
        <w:i w:val="0"/>
      </w:rPr>
    </w:lvl>
    <w:lvl w:ilvl="1">
      <w:start w:val="1"/>
      <w:numFmt w:val="decimal"/>
      <w:lvlText w:val="%2)"/>
      <w:lvlJc w:val="left"/>
      <w:pPr>
        <w:tabs>
          <w:tab w:val="num" w:pos="0"/>
        </w:tabs>
        <w:ind w:left="1425" w:hanging="705"/>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20" w15:restartNumberingAfterBreak="0">
    <w:nsid w:val="00000021"/>
    <w:multiLevelType w:val="singleLevel"/>
    <w:tmpl w:val="00000021"/>
    <w:name w:val="WW8Num33"/>
    <w:lvl w:ilvl="0">
      <w:start w:val="1"/>
      <w:numFmt w:val="decimal"/>
      <w:lvlText w:val="%1)"/>
      <w:lvlJc w:val="left"/>
      <w:pPr>
        <w:tabs>
          <w:tab w:val="num" w:pos="0"/>
        </w:tabs>
        <w:ind w:left="1004" w:hanging="360"/>
      </w:pPr>
    </w:lvl>
  </w:abstractNum>
  <w:abstractNum w:abstractNumId="21" w15:restartNumberingAfterBreak="0">
    <w:nsid w:val="00000022"/>
    <w:multiLevelType w:val="singleLevel"/>
    <w:tmpl w:val="00000022"/>
    <w:name w:val="WW8Num34"/>
    <w:lvl w:ilvl="0">
      <w:start w:val="1"/>
      <w:numFmt w:val="decimal"/>
      <w:lvlText w:val="%1)"/>
      <w:lvlJc w:val="left"/>
      <w:pPr>
        <w:tabs>
          <w:tab w:val="num" w:pos="0"/>
        </w:tabs>
        <w:ind w:left="1050" w:hanging="360"/>
      </w:pPr>
      <w:rPr>
        <w:rFonts w:cs="Times New Roman"/>
        <w:i w:val="0"/>
      </w:rPr>
    </w:lvl>
  </w:abstractNum>
  <w:abstractNum w:abstractNumId="22" w15:restartNumberingAfterBreak="0">
    <w:nsid w:val="00000023"/>
    <w:multiLevelType w:val="singleLevel"/>
    <w:tmpl w:val="7DE89B8E"/>
    <w:name w:val="WW8Num35"/>
    <w:lvl w:ilvl="0">
      <w:start w:val="1"/>
      <w:numFmt w:val="decimal"/>
      <w:lvlText w:val="%1)"/>
      <w:lvlJc w:val="left"/>
      <w:pPr>
        <w:tabs>
          <w:tab w:val="num" w:pos="0"/>
        </w:tabs>
        <w:ind w:left="1004" w:hanging="360"/>
      </w:pPr>
      <w:rPr>
        <w:b w:val="0"/>
      </w:rPr>
    </w:lvl>
  </w:abstractNum>
  <w:abstractNum w:abstractNumId="23" w15:restartNumberingAfterBreak="0">
    <w:nsid w:val="00000024"/>
    <w:multiLevelType w:val="singleLevel"/>
    <w:tmpl w:val="00000024"/>
    <w:name w:val="WW8Num36"/>
    <w:lvl w:ilvl="0">
      <w:start w:val="1"/>
      <w:numFmt w:val="decimal"/>
      <w:lvlText w:val="%1."/>
      <w:lvlJc w:val="left"/>
      <w:pPr>
        <w:tabs>
          <w:tab w:val="num" w:pos="0"/>
        </w:tabs>
        <w:ind w:left="720" w:hanging="360"/>
      </w:pPr>
      <w:rPr>
        <w:i w:val="0"/>
      </w:rPr>
    </w:lvl>
  </w:abstractNum>
  <w:abstractNum w:abstractNumId="24" w15:restartNumberingAfterBreak="0">
    <w:nsid w:val="00000025"/>
    <w:multiLevelType w:val="multilevel"/>
    <w:tmpl w:val="00000025"/>
    <w:name w:val="WW8Num37"/>
    <w:lvl w:ilvl="0">
      <w:start w:val="1"/>
      <w:numFmt w:val="decimal"/>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5" w15:restartNumberingAfterBreak="0">
    <w:nsid w:val="00000026"/>
    <w:multiLevelType w:val="singleLevel"/>
    <w:tmpl w:val="00000026"/>
    <w:name w:val="WW8Num38"/>
    <w:lvl w:ilvl="0">
      <w:start w:val="1"/>
      <w:numFmt w:val="decimal"/>
      <w:lvlText w:val="%1."/>
      <w:lvlJc w:val="left"/>
      <w:pPr>
        <w:tabs>
          <w:tab w:val="num" w:pos="0"/>
        </w:tabs>
        <w:ind w:left="720" w:hanging="360"/>
      </w:pPr>
    </w:lvl>
  </w:abstractNum>
  <w:abstractNum w:abstractNumId="26" w15:restartNumberingAfterBreak="0">
    <w:nsid w:val="00000027"/>
    <w:multiLevelType w:val="singleLevel"/>
    <w:tmpl w:val="00000027"/>
    <w:name w:val="WW8Num39"/>
    <w:lvl w:ilvl="0">
      <w:start w:val="1"/>
      <w:numFmt w:val="decimal"/>
      <w:lvlText w:val="%1."/>
      <w:lvlJc w:val="left"/>
      <w:pPr>
        <w:tabs>
          <w:tab w:val="num" w:pos="0"/>
        </w:tabs>
        <w:ind w:left="720" w:hanging="360"/>
      </w:pPr>
      <w:rPr>
        <w:b w:val="0"/>
      </w:rPr>
    </w:lvl>
  </w:abstractNum>
  <w:abstractNum w:abstractNumId="27" w15:restartNumberingAfterBreak="0">
    <w:nsid w:val="00000028"/>
    <w:multiLevelType w:val="singleLevel"/>
    <w:tmpl w:val="00000028"/>
    <w:name w:val="WW8Num40"/>
    <w:lvl w:ilvl="0">
      <w:start w:val="1"/>
      <w:numFmt w:val="decimal"/>
      <w:lvlText w:val="%1)"/>
      <w:lvlJc w:val="left"/>
      <w:pPr>
        <w:tabs>
          <w:tab w:val="num" w:pos="0"/>
        </w:tabs>
        <w:ind w:left="1065" w:hanging="360"/>
      </w:pPr>
    </w:lvl>
  </w:abstractNum>
  <w:abstractNum w:abstractNumId="28" w15:restartNumberingAfterBreak="0">
    <w:nsid w:val="00000029"/>
    <w:multiLevelType w:val="singleLevel"/>
    <w:tmpl w:val="5D2CEDDC"/>
    <w:name w:val="WW8Num41"/>
    <w:lvl w:ilvl="0">
      <w:start w:val="1"/>
      <w:numFmt w:val="decimal"/>
      <w:lvlText w:val="%1)"/>
      <w:lvlJc w:val="left"/>
      <w:pPr>
        <w:tabs>
          <w:tab w:val="num" w:pos="0"/>
        </w:tabs>
        <w:ind w:left="720" w:hanging="360"/>
      </w:pPr>
      <w:rPr>
        <w:sz w:val="24"/>
        <w:szCs w:val="24"/>
      </w:rPr>
    </w:lvl>
  </w:abstractNum>
  <w:abstractNum w:abstractNumId="29" w15:restartNumberingAfterBreak="0">
    <w:nsid w:val="0000002A"/>
    <w:multiLevelType w:val="singleLevel"/>
    <w:tmpl w:val="0000002A"/>
    <w:name w:val="WW8Num42"/>
    <w:lvl w:ilvl="0">
      <w:start w:val="1"/>
      <w:numFmt w:val="decimal"/>
      <w:lvlText w:val="%1."/>
      <w:lvlJc w:val="left"/>
      <w:pPr>
        <w:tabs>
          <w:tab w:val="num" w:pos="644"/>
        </w:tabs>
        <w:ind w:left="644" w:hanging="360"/>
      </w:pPr>
      <w:rPr>
        <w:b w:val="0"/>
      </w:rPr>
    </w:lvl>
  </w:abstractNum>
  <w:abstractNum w:abstractNumId="30" w15:restartNumberingAfterBreak="0">
    <w:nsid w:val="0000002C"/>
    <w:multiLevelType w:val="singleLevel"/>
    <w:tmpl w:val="0000002C"/>
    <w:name w:val="WW8Num44"/>
    <w:lvl w:ilvl="0">
      <w:start w:val="1"/>
      <w:numFmt w:val="decimal"/>
      <w:lvlText w:val="%1)"/>
      <w:lvlJc w:val="left"/>
      <w:pPr>
        <w:tabs>
          <w:tab w:val="num" w:pos="0"/>
        </w:tabs>
        <w:ind w:left="1004" w:hanging="360"/>
      </w:pPr>
    </w:lvl>
  </w:abstractNum>
  <w:abstractNum w:abstractNumId="31" w15:restartNumberingAfterBreak="0">
    <w:nsid w:val="0000002D"/>
    <w:multiLevelType w:val="singleLevel"/>
    <w:tmpl w:val="0000002D"/>
    <w:name w:val="WW8Num45"/>
    <w:lvl w:ilvl="0">
      <w:start w:val="1"/>
      <w:numFmt w:val="decimal"/>
      <w:lvlText w:val="%1."/>
      <w:lvlJc w:val="left"/>
      <w:pPr>
        <w:tabs>
          <w:tab w:val="num" w:pos="0"/>
        </w:tabs>
        <w:ind w:left="360" w:hanging="360"/>
      </w:pPr>
      <w:rPr>
        <w:rFonts w:cs="Times New Roman"/>
        <w:i w:val="0"/>
      </w:rPr>
    </w:lvl>
  </w:abstractNum>
  <w:abstractNum w:abstractNumId="32" w15:restartNumberingAfterBreak="0">
    <w:nsid w:val="0000002E"/>
    <w:multiLevelType w:val="singleLevel"/>
    <w:tmpl w:val="0000002E"/>
    <w:name w:val="WW8Num46"/>
    <w:lvl w:ilvl="0">
      <w:start w:val="1"/>
      <w:numFmt w:val="bullet"/>
      <w:lvlText w:val=""/>
      <w:lvlJc w:val="left"/>
      <w:pPr>
        <w:tabs>
          <w:tab w:val="num" w:pos="360"/>
        </w:tabs>
        <w:ind w:left="360" w:hanging="360"/>
      </w:pPr>
      <w:rPr>
        <w:rFonts w:ascii="Symbol" w:hAnsi="Symbol" w:cs="Symbol"/>
      </w:rPr>
    </w:lvl>
  </w:abstractNum>
  <w:abstractNum w:abstractNumId="33" w15:restartNumberingAfterBreak="0">
    <w:nsid w:val="0000002F"/>
    <w:multiLevelType w:val="singleLevel"/>
    <w:tmpl w:val="0000002F"/>
    <w:name w:val="WW8Num47"/>
    <w:lvl w:ilvl="0">
      <w:start w:val="1"/>
      <w:numFmt w:val="lowerLetter"/>
      <w:lvlText w:val="%1)"/>
      <w:lvlJc w:val="left"/>
      <w:pPr>
        <w:tabs>
          <w:tab w:val="num" w:pos="0"/>
        </w:tabs>
        <w:ind w:left="1287" w:hanging="360"/>
      </w:pPr>
    </w:lvl>
  </w:abstractNum>
  <w:abstractNum w:abstractNumId="34" w15:restartNumberingAfterBreak="0">
    <w:nsid w:val="00000030"/>
    <w:multiLevelType w:val="singleLevel"/>
    <w:tmpl w:val="00000030"/>
    <w:name w:val="WW8Num48"/>
    <w:lvl w:ilvl="0">
      <w:start w:val="1"/>
      <w:numFmt w:val="lowerLetter"/>
      <w:lvlText w:val="%1)"/>
      <w:lvlJc w:val="left"/>
      <w:pPr>
        <w:tabs>
          <w:tab w:val="num" w:pos="0"/>
        </w:tabs>
        <w:ind w:left="1287" w:hanging="360"/>
      </w:pPr>
    </w:lvl>
  </w:abstractNum>
  <w:abstractNum w:abstractNumId="35" w15:restartNumberingAfterBreak="0">
    <w:nsid w:val="00000031"/>
    <w:multiLevelType w:val="singleLevel"/>
    <w:tmpl w:val="00000031"/>
    <w:name w:val="WW8Num49"/>
    <w:lvl w:ilvl="0">
      <w:start w:val="1"/>
      <w:numFmt w:val="lowerLetter"/>
      <w:lvlText w:val="%1)"/>
      <w:lvlJc w:val="left"/>
      <w:pPr>
        <w:tabs>
          <w:tab w:val="num" w:pos="0"/>
        </w:tabs>
        <w:ind w:left="1429" w:hanging="360"/>
      </w:pPr>
    </w:lvl>
  </w:abstractNum>
  <w:abstractNum w:abstractNumId="36" w15:restartNumberingAfterBreak="0">
    <w:nsid w:val="00000032"/>
    <w:multiLevelType w:val="singleLevel"/>
    <w:tmpl w:val="00000032"/>
    <w:name w:val="WW8Num50"/>
    <w:lvl w:ilvl="0">
      <w:start w:val="1"/>
      <w:numFmt w:val="decimal"/>
      <w:lvlText w:val="%1)"/>
      <w:lvlJc w:val="left"/>
      <w:pPr>
        <w:tabs>
          <w:tab w:val="num" w:pos="0"/>
        </w:tabs>
        <w:ind w:left="1004" w:hanging="360"/>
      </w:pPr>
    </w:lvl>
  </w:abstractNum>
  <w:abstractNum w:abstractNumId="37" w15:restartNumberingAfterBreak="0">
    <w:nsid w:val="00000033"/>
    <w:multiLevelType w:val="singleLevel"/>
    <w:tmpl w:val="2514DE4A"/>
    <w:name w:val="WW8Num51"/>
    <w:lvl w:ilvl="0">
      <w:start w:val="1"/>
      <w:numFmt w:val="decimal"/>
      <w:lvlText w:val="%1."/>
      <w:lvlJc w:val="left"/>
      <w:pPr>
        <w:tabs>
          <w:tab w:val="num" w:pos="0"/>
        </w:tabs>
        <w:ind w:left="720" w:hanging="360"/>
      </w:pPr>
      <w:rPr>
        <w:rFonts w:asciiTheme="minorHAnsi" w:hAnsiTheme="minorHAnsi" w:cstheme="minorHAnsi" w:hint="default"/>
        <w:i w:val="0"/>
        <w:sz w:val="24"/>
        <w:szCs w:val="24"/>
      </w:rPr>
    </w:lvl>
  </w:abstractNum>
  <w:abstractNum w:abstractNumId="38" w15:restartNumberingAfterBreak="0">
    <w:nsid w:val="00000034"/>
    <w:multiLevelType w:val="singleLevel"/>
    <w:tmpl w:val="00000034"/>
    <w:name w:val="WW8Num52"/>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39" w15:restartNumberingAfterBreak="0">
    <w:nsid w:val="00000037"/>
    <w:multiLevelType w:val="singleLevel"/>
    <w:tmpl w:val="00000037"/>
    <w:name w:val="WW8Num55"/>
    <w:lvl w:ilvl="0">
      <w:start w:val="1"/>
      <w:numFmt w:val="decimal"/>
      <w:lvlText w:val="%1)"/>
      <w:lvlJc w:val="left"/>
      <w:pPr>
        <w:tabs>
          <w:tab w:val="num" w:pos="-76"/>
        </w:tabs>
        <w:ind w:left="928" w:hanging="360"/>
      </w:pPr>
    </w:lvl>
  </w:abstractNum>
  <w:abstractNum w:abstractNumId="40" w15:restartNumberingAfterBreak="0">
    <w:nsid w:val="00000038"/>
    <w:multiLevelType w:val="singleLevel"/>
    <w:tmpl w:val="00000038"/>
    <w:name w:val="WW8Num56"/>
    <w:lvl w:ilvl="0">
      <w:start w:val="1"/>
      <w:numFmt w:val="decimal"/>
      <w:lvlText w:val="%1)"/>
      <w:lvlJc w:val="left"/>
      <w:pPr>
        <w:tabs>
          <w:tab w:val="num" w:pos="0"/>
        </w:tabs>
        <w:ind w:left="1004" w:hanging="360"/>
      </w:pPr>
    </w:lvl>
  </w:abstractNum>
  <w:abstractNum w:abstractNumId="41" w15:restartNumberingAfterBreak="0">
    <w:nsid w:val="00000039"/>
    <w:multiLevelType w:val="singleLevel"/>
    <w:tmpl w:val="00000039"/>
    <w:name w:val="WW8Num57"/>
    <w:lvl w:ilvl="0">
      <w:start w:val="1"/>
      <w:numFmt w:val="decimal"/>
      <w:lvlText w:val="%1)"/>
      <w:lvlJc w:val="left"/>
      <w:pPr>
        <w:tabs>
          <w:tab w:val="num" w:pos="0"/>
        </w:tabs>
        <w:ind w:left="1146" w:hanging="360"/>
      </w:pPr>
    </w:lvl>
  </w:abstractNum>
  <w:abstractNum w:abstractNumId="42" w15:restartNumberingAfterBreak="0">
    <w:nsid w:val="0000003A"/>
    <w:multiLevelType w:val="singleLevel"/>
    <w:tmpl w:val="B388D5C2"/>
    <w:name w:val="WW8Num58"/>
    <w:lvl w:ilvl="0">
      <w:start w:val="1"/>
      <w:numFmt w:val="lowerLetter"/>
      <w:lvlText w:val="%1)"/>
      <w:lvlJc w:val="left"/>
      <w:pPr>
        <w:tabs>
          <w:tab w:val="num" w:pos="0"/>
        </w:tabs>
        <w:ind w:left="720" w:hanging="360"/>
      </w:pPr>
      <w:rPr>
        <w:b w:val="0"/>
        <w:bCs/>
        <w:sz w:val="24"/>
        <w:szCs w:val="24"/>
      </w:rPr>
    </w:lvl>
  </w:abstractNum>
  <w:abstractNum w:abstractNumId="43" w15:restartNumberingAfterBreak="0">
    <w:nsid w:val="0000003D"/>
    <w:multiLevelType w:val="singleLevel"/>
    <w:tmpl w:val="0000003D"/>
    <w:name w:val="WW8Num61"/>
    <w:lvl w:ilvl="0">
      <w:start w:val="1"/>
      <w:numFmt w:val="decimal"/>
      <w:lvlText w:val="%1)"/>
      <w:lvlJc w:val="left"/>
      <w:pPr>
        <w:tabs>
          <w:tab w:val="num" w:pos="0"/>
        </w:tabs>
        <w:ind w:left="1004" w:hanging="360"/>
      </w:pPr>
    </w:lvl>
  </w:abstractNum>
  <w:abstractNum w:abstractNumId="44" w15:restartNumberingAfterBreak="0">
    <w:nsid w:val="0000003E"/>
    <w:multiLevelType w:val="singleLevel"/>
    <w:tmpl w:val="0000003E"/>
    <w:name w:val="WW8Num62"/>
    <w:lvl w:ilvl="0">
      <w:start w:val="1"/>
      <w:numFmt w:val="decimal"/>
      <w:lvlText w:val="%1."/>
      <w:lvlJc w:val="left"/>
      <w:pPr>
        <w:tabs>
          <w:tab w:val="num" w:pos="0"/>
        </w:tabs>
        <w:ind w:left="720" w:hanging="360"/>
      </w:pPr>
      <w:rPr>
        <w:b w:val="0"/>
      </w:rPr>
    </w:lvl>
  </w:abstractNum>
  <w:abstractNum w:abstractNumId="45" w15:restartNumberingAfterBreak="0">
    <w:nsid w:val="00000040"/>
    <w:multiLevelType w:val="singleLevel"/>
    <w:tmpl w:val="00000040"/>
    <w:name w:val="WW8Num64"/>
    <w:lvl w:ilvl="0">
      <w:start w:val="1"/>
      <w:numFmt w:val="decimal"/>
      <w:lvlText w:val="%1)"/>
      <w:lvlJc w:val="left"/>
      <w:pPr>
        <w:tabs>
          <w:tab w:val="num" w:pos="0"/>
        </w:tabs>
        <w:ind w:left="1004" w:hanging="360"/>
      </w:pPr>
    </w:lvl>
  </w:abstractNum>
  <w:abstractNum w:abstractNumId="46" w15:restartNumberingAfterBreak="0">
    <w:nsid w:val="00000041"/>
    <w:multiLevelType w:val="singleLevel"/>
    <w:tmpl w:val="00000041"/>
    <w:name w:val="WW8Num65"/>
    <w:lvl w:ilvl="0">
      <w:start w:val="1"/>
      <w:numFmt w:val="lowerLetter"/>
      <w:lvlText w:val="%1)"/>
      <w:lvlJc w:val="left"/>
      <w:pPr>
        <w:tabs>
          <w:tab w:val="num" w:pos="0"/>
        </w:tabs>
        <w:ind w:left="1429" w:hanging="360"/>
      </w:pPr>
    </w:lvl>
  </w:abstractNum>
  <w:abstractNum w:abstractNumId="47" w15:restartNumberingAfterBreak="0">
    <w:nsid w:val="00000042"/>
    <w:multiLevelType w:val="singleLevel"/>
    <w:tmpl w:val="00000042"/>
    <w:name w:val="WW8Num66"/>
    <w:lvl w:ilvl="0">
      <w:start w:val="1"/>
      <w:numFmt w:val="decimal"/>
      <w:lvlText w:val="%1)"/>
      <w:lvlJc w:val="left"/>
      <w:pPr>
        <w:tabs>
          <w:tab w:val="num" w:pos="0"/>
        </w:tabs>
        <w:ind w:left="1004" w:hanging="360"/>
      </w:pPr>
    </w:lvl>
  </w:abstractNum>
  <w:abstractNum w:abstractNumId="48" w15:restartNumberingAfterBreak="0">
    <w:nsid w:val="00000043"/>
    <w:multiLevelType w:val="singleLevel"/>
    <w:tmpl w:val="E5848AAC"/>
    <w:name w:val="WW8Num67"/>
    <w:lvl w:ilvl="0">
      <w:start w:val="1"/>
      <w:numFmt w:val="decimal"/>
      <w:lvlText w:val="%1."/>
      <w:lvlJc w:val="left"/>
      <w:pPr>
        <w:tabs>
          <w:tab w:val="num" w:pos="-218"/>
        </w:tabs>
        <w:ind w:left="502" w:hanging="360"/>
      </w:pPr>
      <w:rPr>
        <w:rFonts w:ascii="Palatino Linotype" w:hAnsi="Palatino Linotype" w:hint="default"/>
        <w:b w:val="0"/>
      </w:rPr>
    </w:lvl>
  </w:abstractNum>
  <w:abstractNum w:abstractNumId="49" w15:restartNumberingAfterBreak="0">
    <w:nsid w:val="00000049"/>
    <w:multiLevelType w:val="singleLevel"/>
    <w:tmpl w:val="80BAF5CE"/>
    <w:name w:val="WW8Num73"/>
    <w:lvl w:ilvl="0">
      <w:start w:val="1"/>
      <w:numFmt w:val="decimal"/>
      <w:lvlText w:val="%1)"/>
      <w:lvlJc w:val="left"/>
      <w:pPr>
        <w:tabs>
          <w:tab w:val="num" w:pos="0"/>
        </w:tabs>
        <w:ind w:left="1004" w:hanging="360"/>
      </w:pPr>
      <w:rPr>
        <w:b w:val="0"/>
      </w:rPr>
    </w:lvl>
  </w:abstractNum>
  <w:abstractNum w:abstractNumId="50" w15:restartNumberingAfterBreak="0">
    <w:nsid w:val="0000004B"/>
    <w:multiLevelType w:val="singleLevel"/>
    <w:tmpl w:val="0000004B"/>
    <w:name w:val="WW8Num75"/>
    <w:lvl w:ilvl="0">
      <w:start w:val="1"/>
      <w:numFmt w:val="decimal"/>
      <w:lvlText w:val="%1)"/>
      <w:lvlJc w:val="left"/>
      <w:pPr>
        <w:tabs>
          <w:tab w:val="num" w:pos="0"/>
        </w:tabs>
        <w:ind w:left="1004" w:hanging="360"/>
      </w:pPr>
    </w:lvl>
  </w:abstractNum>
  <w:abstractNum w:abstractNumId="51" w15:restartNumberingAfterBreak="0">
    <w:nsid w:val="0000004C"/>
    <w:multiLevelType w:val="singleLevel"/>
    <w:tmpl w:val="0000004C"/>
    <w:name w:val="WW8Num76"/>
    <w:lvl w:ilvl="0">
      <w:start w:val="1"/>
      <w:numFmt w:val="decimal"/>
      <w:lvlText w:val="%1)"/>
      <w:lvlJc w:val="left"/>
      <w:pPr>
        <w:tabs>
          <w:tab w:val="num" w:pos="0"/>
        </w:tabs>
        <w:ind w:left="1004" w:hanging="360"/>
      </w:pPr>
    </w:lvl>
  </w:abstractNum>
  <w:abstractNum w:abstractNumId="52" w15:restartNumberingAfterBreak="0">
    <w:nsid w:val="0000004D"/>
    <w:multiLevelType w:val="singleLevel"/>
    <w:tmpl w:val="B908000E"/>
    <w:name w:val="WW8Num77"/>
    <w:lvl w:ilvl="0">
      <w:start w:val="1"/>
      <w:numFmt w:val="decimal"/>
      <w:lvlText w:val="%1."/>
      <w:lvlJc w:val="left"/>
      <w:pPr>
        <w:tabs>
          <w:tab w:val="num" w:pos="0"/>
        </w:tabs>
        <w:ind w:left="720" w:hanging="360"/>
      </w:pPr>
      <w:rPr>
        <w:rFonts w:ascii="Palatino Linotype" w:hAnsi="Palatino Linotype" w:hint="default"/>
        <w:b w:val="0"/>
      </w:rPr>
    </w:lvl>
  </w:abstractNum>
  <w:abstractNum w:abstractNumId="53" w15:restartNumberingAfterBreak="0">
    <w:nsid w:val="0000004E"/>
    <w:multiLevelType w:val="singleLevel"/>
    <w:tmpl w:val="0000004E"/>
    <w:name w:val="WW8Num78"/>
    <w:lvl w:ilvl="0">
      <w:start w:val="1"/>
      <w:numFmt w:val="decimal"/>
      <w:lvlText w:val="%1. "/>
      <w:lvlJc w:val="left"/>
      <w:pPr>
        <w:tabs>
          <w:tab w:val="num" w:pos="0"/>
        </w:tabs>
        <w:ind w:left="397" w:hanging="397"/>
      </w:pPr>
      <w:rPr>
        <w:rFonts w:ascii="Times New Roman" w:hAnsi="Times New Roman" w:cs="Times New Roman"/>
        <w:b w:val="0"/>
        <w:i w:val="0"/>
        <w:sz w:val="24"/>
        <w:u w:val="none"/>
      </w:rPr>
    </w:lvl>
  </w:abstractNum>
  <w:abstractNum w:abstractNumId="54" w15:restartNumberingAfterBreak="0">
    <w:nsid w:val="00000050"/>
    <w:multiLevelType w:val="singleLevel"/>
    <w:tmpl w:val="6A6E72C0"/>
    <w:name w:val="WW8Num80"/>
    <w:lvl w:ilvl="0">
      <w:start w:val="1"/>
      <w:numFmt w:val="decimal"/>
      <w:lvlText w:val="%1."/>
      <w:lvlJc w:val="left"/>
      <w:pPr>
        <w:tabs>
          <w:tab w:val="num" w:pos="0"/>
        </w:tabs>
        <w:ind w:left="720" w:hanging="360"/>
      </w:pPr>
      <w:rPr>
        <w:rFonts w:ascii="Palatino Linotype" w:hAnsi="Palatino Linotype" w:hint="default"/>
      </w:rPr>
    </w:lvl>
  </w:abstractNum>
  <w:abstractNum w:abstractNumId="55" w15:restartNumberingAfterBreak="0">
    <w:nsid w:val="00000051"/>
    <w:multiLevelType w:val="singleLevel"/>
    <w:tmpl w:val="74A0AB90"/>
    <w:name w:val="WW8Num81"/>
    <w:lvl w:ilvl="0">
      <w:start w:val="1"/>
      <w:numFmt w:val="decimal"/>
      <w:lvlText w:val="%1."/>
      <w:lvlJc w:val="left"/>
      <w:pPr>
        <w:tabs>
          <w:tab w:val="num" w:pos="0"/>
        </w:tabs>
        <w:ind w:left="720" w:hanging="360"/>
      </w:pPr>
      <w:rPr>
        <w:rFonts w:ascii="Palatino Linotype" w:hAnsi="Palatino Linotype" w:hint="default"/>
        <w:b w:val="0"/>
      </w:rPr>
    </w:lvl>
  </w:abstractNum>
  <w:abstractNum w:abstractNumId="56" w15:restartNumberingAfterBreak="0">
    <w:nsid w:val="00000052"/>
    <w:multiLevelType w:val="singleLevel"/>
    <w:tmpl w:val="6F5EC9B8"/>
    <w:name w:val="WW8Num82"/>
    <w:lvl w:ilvl="0">
      <w:start w:val="1"/>
      <w:numFmt w:val="decimal"/>
      <w:lvlText w:val="%1."/>
      <w:lvlJc w:val="left"/>
      <w:pPr>
        <w:tabs>
          <w:tab w:val="num" w:pos="0"/>
        </w:tabs>
        <w:ind w:left="720" w:hanging="360"/>
      </w:pPr>
      <w:rPr>
        <w:rFonts w:ascii="Palatino Linotype" w:hAnsi="Palatino Linotype" w:hint="default"/>
        <w:b w:val="0"/>
      </w:rPr>
    </w:lvl>
  </w:abstractNum>
  <w:abstractNum w:abstractNumId="57" w15:restartNumberingAfterBreak="0">
    <w:nsid w:val="00000055"/>
    <w:multiLevelType w:val="singleLevel"/>
    <w:tmpl w:val="62F60EF0"/>
    <w:name w:val="WW8Num85"/>
    <w:lvl w:ilvl="0">
      <w:start w:val="1"/>
      <w:numFmt w:val="decimal"/>
      <w:lvlText w:val="%1)"/>
      <w:lvlJc w:val="left"/>
      <w:pPr>
        <w:tabs>
          <w:tab w:val="num" w:pos="0"/>
        </w:tabs>
        <w:ind w:left="720" w:hanging="360"/>
      </w:pPr>
      <w:rPr>
        <w:rFonts w:ascii="Palatino Linotype" w:hAnsi="Palatino Linotype" w:hint="default"/>
        <w:b w:val="0"/>
      </w:rPr>
    </w:lvl>
  </w:abstractNum>
  <w:abstractNum w:abstractNumId="58" w15:restartNumberingAfterBreak="0">
    <w:nsid w:val="00000057"/>
    <w:multiLevelType w:val="singleLevel"/>
    <w:tmpl w:val="377E5C86"/>
    <w:name w:val="WW8Num87"/>
    <w:lvl w:ilvl="0">
      <w:start w:val="1"/>
      <w:numFmt w:val="decimal"/>
      <w:lvlText w:val="%1)"/>
      <w:lvlJc w:val="left"/>
      <w:pPr>
        <w:tabs>
          <w:tab w:val="num" w:pos="0"/>
        </w:tabs>
        <w:ind w:left="1080" w:hanging="360"/>
      </w:pPr>
      <w:rPr>
        <w:rFonts w:ascii="Times New Roman" w:hAnsi="Times New Roman" w:cs="Times New Roman" w:hint="default"/>
        <w:b w:val="0"/>
      </w:rPr>
    </w:lvl>
  </w:abstractNum>
  <w:abstractNum w:abstractNumId="59" w15:restartNumberingAfterBreak="0">
    <w:nsid w:val="00000058"/>
    <w:multiLevelType w:val="singleLevel"/>
    <w:tmpl w:val="E6E47430"/>
    <w:name w:val="WW8Num88"/>
    <w:lvl w:ilvl="0">
      <w:start w:val="1"/>
      <w:numFmt w:val="decimal"/>
      <w:lvlText w:val="%1)"/>
      <w:lvlJc w:val="left"/>
      <w:pPr>
        <w:tabs>
          <w:tab w:val="num" w:pos="0"/>
        </w:tabs>
        <w:ind w:left="720" w:hanging="360"/>
      </w:pPr>
      <w:rPr>
        <w:b w:val="0"/>
      </w:rPr>
    </w:lvl>
  </w:abstractNum>
  <w:abstractNum w:abstractNumId="60" w15:restartNumberingAfterBreak="0">
    <w:nsid w:val="00000059"/>
    <w:multiLevelType w:val="singleLevel"/>
    <w:tmpl w:val="82F8D6A0"/>
    <w:name w:val="WW8Num89"/>
    <w:lvl w:ilvl="0">
      <w:start w:val="1"/>
      <w:numFmt w:val="decimal"/>
      <w:lvlText w:val="%1."/>
      <w:lvlJc w:val="left"/>
      <w:pPr>
        <w:tabs>
          <w:tab w:val="num" w:pos="0"/>
        </w:tabs>
        <w:ind w:left="720" w:hanging="360"/>
      </w:pPr>
      <w:rPr>
        <w:b w:val="0"/>
      </w:rPr>
    </w:lvl>
  </w:abstractNum>
  <w:abstractNum w:abstractNumId="61" w15:restartNumberingAfterBreak="0">
    <w:nsid w:val="0000005B"/>
    <w:multiLevelType w:val="singleLevel"/>
    <w:tmpl w:val="0000005B"/>
    <w:name w:val="WW8Num91"/>
    <w:lvl w:ilvl="0">
      <w:start w:val="1"/>
      <w:numFmt w:val="decimal"/>
      <w:lvlText w:val="%1)"/>
      <w:lvlJc w:val="left"/>
      <w:pPr>
        <w:tabs>
          <w:tab w:val="num" w:pos="0"/>
        </w:tabs>
        <w:ind w:left="1146" w:hanging="360"/>
      </w:pPr>
    </w:lvl>
  </w:abstractNum>
  <w:abstractNum w:abstractNumId="62" w15:restartNumberingAfterBreak="0">
    <w:nsid w:val="0000005F"/>
    <w:multiLevelType w:val="singleLevel"/>
    <w:tmpl w:val="51A233E6"/>
    <w:name w:val="WW8Num95"/>
    <w:lvl w:ilvl="0">
      <w:start w:val="1"/>
      <w:numFmt w:val="lowerLetter"/>
      <w:lvlText w:val="%1)"/>
      <w:lvlJc w:val="left"/>
      <w:pPr>
        <w:tabs>
          <w:tab w:val="num" w:pos="0"/>
        </w:tabs>
        <w:ind w:left="1287" w:hanging="360"/>
      </w:pPr>
      <w:rPr>
        <w:rFonts w:ascii="Palatino Linotype" w:hAnsi="Palatino Linotype" w:hint="default"/>
        <w:b w:val="0"/>
      </w:rPr>
    </w:lvl>
  </w:abstractNum>
  <w:abstractNum w:abstractNumId="63" w15:restartNumberingAfterBreak="0">
    <w:nsid w:val="00000060"/>
    <w:multiLevelType w:val="singleLevel"/>
    <w:tmpl w:val="00000060"/>
    <w:name w:val="WW8Num96"/>
    <w:lvl w:ilvl="0">
      <w:start w:val="1"/>
      <w:numFmt w:val="lowerLetter"/>
      <w:lvlText w:val="%1)"/>
      <w:lvlJc w:val="left"/>
      <w:pPr>
        <w:tabs>
          <w:tab w:val="num" w:pos="0"/>
        </w:tabs>
        <w:ind w:left="1287" w:hanging="360"/>
      </w:pPr>
      <w:rPr>
        <w:rFonts w:ascii="Palatino Linotype" w:hAnsi="Palatino Linotype" w:cs="Palatino Linotype"/>
        <w:sz w:val="24"/>
        <w:szCs w:val="24"/>
      </w:rPr>
    </w:lvl>
  </w:abstractNum>
  <w:abstractNum w:abstractNumId="64" w15:restartNumberingAfterBreak="0">
    <w:nsid w:val="00000062"/>
    <w:multiLevelType w:val="singleLevel"/>
    <w:tmpl w:val="00000062"/>
    <w:name w:val="WW8Num98"/>
    <w:lvl w:ilvl="0">
      <w:start w:val="1"/>
      <w:numFmt w:val="decimal"/>
      <w:lvlText w:val="%1)"/>
      <w:lvlJc w:val="left"/>
      <w:pPr>
        <w:tabs>
          <w:tab w:val="num" w:pos="0"/>
        </w:tabs>
        <w:ind w:left="1146" w:hanging="360"/>
      </w:pPr>
    </w:lvl>
  </w:abstractNum>
  <w:abstractNum w:abstractNumId="65" w15:restartNumberingAfterBreak="0">
    <w:nsid w:val="00000063"/>
    <w:multiLevelType w:val="singleLevel"/>
    <w:tmpl w:val="00000063"/>
    <w:name w:val="WW8Num99"/>
    <w:lvl w:ilvl="0">
      <w:start w:val="1"/>
      <w:numFmt w:val="decimal"/>
      <w:lvlText w:val="%1)"/>
      <w:lvlJc w:val="left"/>
      <w:pPr>
        <w:tabs>
          <w:tab w:val="num" w:pos="0"/>
        </w:tabs>
        <w:ind w:left="502" w:hanging="360"/>
      </w:pPr>
    </w:lvl>
  </w:abstractNum>
  <w:abstractNum w:abstractNumId="66" w15:restartNumberingAfterBreak="0">
    <w:nsid w:val="00000066"/>
    <w:multiLevelType w:val="singleLevel"/>
    <w:tmpl w:val="00000066"/>
    <w:name w:val="WW8Num102"/>
    <w:lvl w:ilvl="0">
      <w:start w:val="1"/>
      <w:numFmt w:val="decimal"/>
      <w:lvlText w:val="%1."/>
      <w:lvlJc w:val="left"/>
      <w:pPr>
        <w:tabs>
          <w:tab w:val="num" w:pos="0"/>
        </w:tabs>
        <w:ind w:left="720" w:hanging="360"/>
      </w:pPr>
      <w:rPr>
        <w:b w:val="0"/>
      </w:rPr>
    </w:lvl>
  </w:abstractNum>
  <w:abstractNum w:abstractNumId="67" w15:restartNumberingAfterBreak="0">
    <w:nsid w:val="00000067"/>
    <w:multiLevelType w:val="singleLevel"/>
    <w:tmpl w:val="00000067"/>
    <w:name w:val="WW8Num103"/>
    <w:lvl w:ilvl="0">
      <w:start w:val="1"/>
      <w:numFmt w:val="decimal"/>
      <w:lvlText w:val="%1)"/>
      <w:lvlJc w:val="left"/>
      <w:pPr>
        <w:tabs>
          <w:tab w:val="num" w:pos="0"/>
        </w:tabs>
        <w:ind w:left="720" w:hanging="360"/>
      </w:pPr>
    </w:lvl>
  </w:abstractNum>
  <w:abstractNum w:abstractNumId="68" w15:restartNumberingAfterBreak="0">
    <w:nsid w:val="00000068"/>
    <w:multiLevelType w:val="singleLevel"/>
    <w:tmpl w:val="00000068"/>
    <w:name w:val="WW8Num104"/>
    <w:lvl w:ilvl="0">
      <w:start w:val="1"/>
      <w:numFmt w:val="decimal"/>
      <w:lvlText w:val="%1."/>
      <w:lvlJc w:val="left"/>
      <w:pPr>
        <w:tabs>
          <w:tab w:val="num" w:pos="644"/>
        </w:tabs>
        <w:ind w:left="644" w:hanging="360"/>
      </w:pPr>
      <w:rPr>
        <w:b w:val="0"/>
      </w:rPr>
    </w:lvl>
  </w:abstractNum>
  <w:abstractNum w:abstractNumId="69" w15:restartNumberingAfterBreak="0">
    <w:nsid w:val="00000069"/>
    <w:multiLevelType w:val="singleLevel"/>
    <w:tmpl w:val="00000069"/>
    <w:name w:val="WW8Num105"/>
    <w:lvl w:ilvl="0">
      <w:start w:val="1"/>
      <w:numFmt w:val="lowerLetter"/>
      <w:lvlText w:val="%1)"/>
      <w:lvlJc w:val="left"/>
      <w:pPr>
        <w:tabs>
          <w:tab w:val="num" w:pos="0"/>
        </w:tabs>
        <w:ind w:left="1287" w:hanging="360"/>
      </w:pPr>
    </w:lvl>
  </w:abstractNum>
  <w:abstractNum w:abstractNumId="70" w15:restartNumberingAfterBreak="0">
    <w:nsid w:val="0000006A"/>
    <w:multiLevelType w:val="multilevel"/>
    <w:tmpl w:val="0000006A"/>
    <w:name w:val="WW8Num106"/>
    <w:lvl w:ilvl="0">
      <w:start w:val="1"/>
      <w:numFmt w:val="decimal"/>
      <w:lvlText w:val="%1."/>
      <w:lvlJc w:val="left"/>
      <w:pPr>
        <w:tabs>
          <w:tab w:val="num" w:pos="-360"/>
        </w:tabs>
        <w:ind w:left="360" w:hanging="360"/>
      </w:pPr>
      <w:rPr>
        <w:b w:val="0"/>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71" w15:restartNumberingAfterBreak="0">
    <w:nsid w:val="0000006B"/>
    <w:multiLevelType w:val="singleLevel"/>
    <w:tmpl w:val="92D21BB4"/>
    <w:name w:val="WW8Num107"/>
    <w:lvl w:ilvl="0">
      <w:start w:val="1"/>
      <w:numFmt w:val="decimal"/>
      <w:lvlText w:val="%1."/>
      <w:lvlJc w:val="left"/>
      <w:pPr>
        <w:tabs>
          <w:tab w:val="num" w:pos="0"/>
        </w:tabs>
        <w:ind w:left="720" w:hanging="360"/>
      </w:pPr>
      <w:rPr>
        <w:rFonts w:ascii="Palatino Linotype" w:hAnsi="Palatino Linotype" w:hint="default"/>
        <w:b w:val="0"/>
      </w:rPr>
    </w:lvl>
  </w:abstractNum>
  <w:abstractNum w:abstractNumId="72" w15:restartNumberingAfterBreak="0">
    <w:nsid w:val="0000006C"/>
    <w:multiLevelType w:val="singleLevel"/>
    <w:tmpl w:val="0000006C"/>
    <w:name w:val="WW8Num108"/>
    <w:lvl w:ilvl="0">
      <w:start w:val="1"/>
      <w:numFmt w:val="decimal"/>
      <w:lvlText w:val="%1)"/>
      <w:lvlJc w:val="left"/>
      <w:pPr>
        <w:tabs>
          <w:tab w:val="num" w:pos="0"/>
        </w:tabs>
        <w:ind w:left="1146" w:hanging="360"/>
      </w:pPr>
    </w:lvl>
  </w:abstractNum>
  <w:abstractNum w:abstractNumId="73" w15:restartNumberingAfterBreak="0">
    <w:nsid w:val="0000006D"/>
    <w:multiLevelType w:val="singleLevel"/>
    <w:tmpl w:val="0000006D"/>
    <w:name w:val="WW8Num109"/>
    <w:lvl w:ilvl="0">
      <w:start w:val="1"/>
      <w:numFmt w:val="decimal"/>
      <w:lvlText w:val="%1)"/>
      <w:lvlJc w:val="left"/>
      <w:pPr>
        <w:tabs>
          <w:tab w:val="num" w:pos="0"/>
        </w:tabs>
        <w:ind w:left="1004" w:hanging="360"/>
      </w:pPr>
    </w:lvl>
  </w:abstractNum>
  <w:abstractNum w:abstractNumId="74" w15:restartNumberingAfterBreak="0">
    <w:nsid w:val="0000006E"/>
    <w:multiLevelType w:val="singleLevel"/>
    <w:tmpl w:val="0000006E"/>
    <w:name w:val="WW8Num110"/>
    <w:lvl w:ilvl="0">
      <w:start w:val="1"/>
      <w:numFmt w:val="decimal"/>
      <w:lvlText w:val="%1)"/>
      <w:lvlJc w:val="left"/>
      <w:pPr>
        <w:tabs>
          <w:tab w:val="num" w:pos="-360"/>
        </w:tabs>
        <w:ind w:left="644" w:hanging="360"/>
      </w:pPr>
    </w:lvl>
  </w:abstractNum>
  <w:abstractNum w:abstractNumId="75" w15:restartNumberingAfterBreak="0">
    <w:nsid w:val="0000006F"/>
    <w:multiLevelType w:val="multilevel"/>
    <w:tmpl w:val="0000006F"/>
    <w:name w:val="WW8Num111"/>
    <w:lvl w:ilvl="0">
      <w:start w:val="1"/>
      <w:numFmt w:val="decimal"/>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76" w15:restartNumberingAfterBreak="0">
    <w:nsid w:val="00000070"/>
    <w:multiLevelType w:val="singleLevel"/>
    <w:tmpl w:val="0BD64C18"/>
    <w:name w:val="WW8Num112"/>
    <w:lvl w:ilvl="0">
      <w:start w:val="1"/>
      <w:numFmt w:val="decimal"/>
      <w:lvlText w:val="%1."/>
      <w:lvlJc w:val="left"/>
      <w:pPr>
        <w:tabs>
          <w:tab w:val="num" w:pos="-360"/>
        </w:tabs>
        <w:ind w:left="360" w:hanging="360"/>
      </w:pPr>
      <w:rPr>
        <w:rFonts w:ascii="Palatino Linotype" w:hAnsi="Palatino Linotype" w:hint="default"/>
        <w:i w:val="0"/>
      </w:rPr>
    </w:lvl>
  </w:abstractNum>
  <w:abstractNum w:abstractNumId="77" w15:restartNumberingAfterBreak="0">
    <w:nsid w:val="00000071"/>
    <w:multiLevelType w:val="singleLevel"/>
    <w:tmpl w:val="00000071"/>
    <w:name w:val="WW8Num113"/>
    <w:lvl w:ilvl="0">
      <w:start w:val="1"/>
      <w:numFmt w:val="decimal"/>
      <w:lvlText w:val="%1)"/>
      <w:lvlJc w:val="left"/>
      <w:pPr>
        <w:tabs>
          <w:tab w:val="num" w:pos="0"/>
        </w:tabs>
        <w:ind w:left="1004" w:hanging="360"/>
      </w:pPr>
    </w:lvl>
  </w:abstractNum>
  <w:abstractNum w:abstractNumId="78" w15:restartNumberingAfterBreak="0">
    <w:nsid w:val="00000074"/>
    <w:multiLevelType w:val="singleLevel"/>
    <w:tmpl w:val="00000074"/>
    <w:name w:val="WW8Num117"/>
    <w:lvl w:ilvl="0">
      <w:start w:val="1"/>
      <w:numFmt w:val="lowerLetter"/>
      <w:lvlText w:val="%1)"/>
      <w:lvlJc w:val="left"/>
      <w:pPr>
        <w:tabs>
          <w:tab w:val="num" w:pos="0"/>
        </w:tabs>
        <w:ind w:left="1287" w:hanging="360"/>
      </w:pPr>
    </w:lvl>
  </w:abstractNum>
  <w:abstractNum w:abstractNumId="79" w15:restartNumberingAfterBreak="0">
    <w:nsid w:val="00C24317"/>
    <w:multiLevelType w:val="hybridMultilevel"/>
    <w:tmpl w:val="2E7CB9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031446BD"/>
    <w:multiLevelType w:val="hybridMultilevel"/>
    <w:tmpl w:val="FDFA15D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1" w15:restartNumberingAfterBreak="0">
    <w:nsid w:val="04420B6B"/>
    <w:multiLevelType w:val="hybridMultilevel"/>
    <w:tmpl w:val="6D6E967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2" w15:restartNumberingAfterBreak="0">
    <w:nsid w:val="04E56D62"/>
    <w:multiLevelType w:val="hybridMultilevel"/>
    <w:tmpl w:val="44D052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06162A37"/>
    <w:multiLevelType w:val="hybridMultilevel"/>
    <w:tmpl w:val="F6ACDA68"/>
    <w:lvl w:ilvl="0" w:tplc="FEEE7EA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07417DED"/>
    <w:multiLevelType w:val="hybridMultilevel"/>
    <w:tmpl w:val="3A60D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09355BF4"/>
    <w:multiLevelType w:val="hybridMultilevel"/>
    <w:tmpl w:val="E730B1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099663D2"/>
    <w:multiLevelType w:val="hybridMultilevel"/>
    <w:tmpl w:val="89B0CD7A"/>
    <w:lvl w:ilvl="0" w:tplc="7CDEB77E">
      <w:start w:val="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0AD4291E"/>
    <w:multiLevelType w:val="hybridMultilevel"/>
    <w:tmpl w:val="53CAE7F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88" w15:restartNumberingAfterBreak="0">
    <w:nsid w:val="107E5BC8"/>
    <w:multiLevelType w:val="hybridMultilevel"/>
    <w:tmpl w:val="912603F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9" w15:restartNumberingAfterBreak="0">
    <w:nsid w:val="152271B7"/>
    <w:multiLevelType w:val="hybridMultilevel"/>
    <w:tmpl w:val="77845DD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0" w15:restartNumberingAfterBreak="0">
    <w:nsid w:val="16EB785A"/>
    <w:multiLevelType w:val="hybridMultilevel"/>
    <w:tmpl w:val="E2B269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18540B11"/>
    <w:multiLevelType w:val="hybridMultilevel"/>
    <w:tmpl w:val="5B36ADBE"/>
    <w:lvl w:ilvl="0" w:tplc="B3D0B37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2" w15:restartNumberingAfterBreak="0">
    <w:nsid w:val="1DA4623F"/>
    <w:multiLevelType w:val="hybridMultilevel"/>
    <w:tmpl w:val="BC8251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29490802"/>
    <w:multiLevelType w:val="hybridMultilevel"/>
    <w:tmpl w:val="EF3C6E58"/>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94" w15:restartNumberingAfterBreak="0">
    <w:nsid w:val="297A5D0D"/>
    <w:multiLevelType w:val="hybridMultilevel"/>
    <w:tmpl w:val="B5C4D3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2AD275FC"/>
    <w:multiLevelType w:val="hybridMultilevel"/>
    <w:tmpl w:val="1612F16E"/>
    <w:lvl w:ilvl="0" w:tplc="04150011">
      <w:start w:val="1"/>
      <w:numFmt w:val="decimal"/>
      <w:lvlText w:val="%1)"/>
      <w:lvlJc w:val="left"/>
      <w:pPr>
        <w:ind w:left="945" w:hanging="360"/>
      </w:p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96" w15:restartNumberingAfterBreak="0">
    <w:nsid w:val="2BD838F7"/>
    <w:multiLevelType w:val="hybridMultilevel"/>
    <w:tmpl w:val="3636110A"/>
    <w:lvl w:ilvl="0" w:tplc="F1DE5D4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2CC4087F"/>
    <w:multiLevelType w:val="hybridMultilevel"/>
    <w:tmpl w:val="94029EDA"/>
    <w:lvl w:ilvl="0" w:tplc="DB54BDA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31985722"/>
    <w:multiLevelType w:val="hybridMultilevel"/>
    <w:tmpl w:val="CC96418A"/>
    <w:lvl w:ilvl="0" w:tplc="43EC1D2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43059D8"/>
    <w:multiLevelType w:val="hybridMultilevel"/>
    <w:tmpl w:val="1C5C65EC"/>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37336169"/>
    <w:multiLevelType w:val="hybridMultilevel"/>
    <w:tmpl w:val="DEA62B28"/>
    <w:lvl w:ilvl="0" w:tplc="E7CAE8E6">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37E63BEB"/>
    <w:multiLevelType w:val="hybridMultilevel"/>
    <w:tmpl w:val="D460F3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38875047"/>
    <w:multiLevelType w:val="hybridMultilevel"/>
    <w:tmpl w:val="7B64470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39C20EA4"/>
    <w:multiLevelType w:val="hybridMultilevel"/>
    <w:tmpl w:val="578AA80C"/>
    <w:lvl w:ilvl="0" w:tplc="04150017">
      <w:start w:val="1"/>
      <w:numFmt w:val="lowerLetter"/>
      <w:lvlText w:val="%1)"/>
      <w:lvlJc w:val="left"/>
      <w:pPr>
        <w:tabs>
          <w:tab w:val="num" w:pos="1077"/>
        </w:tabs>
        <w:ind w:left="1077" w:hanging="360"/>
      </w:pPr>
    </w:lvl>
    <w:lvl w:ilvl="1" w:tplc="04150019" w:tentative="1">
      <w:start w:val="1"/>
      <w:numFmt w:val="lowerLetter"/>
      <w:lvlText w:val="%2."/>
      <w:lvlJc w:val="left"/>
      <w:pPr>
        <w:tabs>
          <w:tab w:val="num" w:pos="1797"/>
        </w:tabs>
        <w:ind w:left="1797" w:hanging="360"/>
      </w:pPr>
      <w:rPr>
        <w:rFonts w:cs="Times New Roman"/>
      </w:rPr>
    </w:lvl>
    <w:lvl w:ilvl="2" w:tplc="0415001B" w:tentative="1">
      <w:start w:val="1"/>
      <w:numFmt w:val="lowerRoman"/>
      <w:lvlText w:val="%3."/>
      <w:lvlJc w:val="right"/>
      <w:pPr>
        <w:tabs>
          <w:tab w:val="num" w:pos="2517"/>
        </w:tabs>
        <w:ind w:left="2517" w:hanging="180"/>
      </w:pPr>
      <w:rPr>
        <w:rFonts w:cs="Times New Roman"/>
      </w:rPr>
    </w:lvl>
    <w:lvl w:ilvl="3" w:tplc="0415000F" w:tentative="1">
      <w:start w:val="1"/>
      <w:numFmt w:val="decimal"/>
      <w:lvlText w:val="%4."/>
      <w:lvlJc w:val="left"/>
      <w:pPr>
        <w:tabs>
          <w:tab w:val="num" w:pos="3237"/>
        </w:tabs>
        <w:ind w:left="3237" w:hanging="360"/>
      </w:pPr>
      <w:rPr>
        <w:rFonts w:cs="Times New Roman"/>
      </w:rPr>
    </w:lvl>
    <w:lvl w:ilvl="4" w:tplc="04150019" w:tentative="1">
      <w:start w:val="1"/>
      <w:numFmt w:val="lowerLetter"/>
      <w:lvlText w:val="%5."/>
      <w:lvlJc w:val="left"/>
      <w:pPr>
        <w:tabs>
          <w:tab w:val="num" w:pos="3957"/>
        </w:tabs>
        <w:ind w:left="3957" w:hanging="360"/>
      </w:pPr>
      <w:rPr>
        <w:rFonts w:cs="Times New Roman"/>
      </w:rPr>
    </w:lvl>
    <w:lvl w:ilvl="5" w:tplc="0415001B" w:tentative="1">
      <w:start w:val="1"/>
      <w:numFmt w:val="lowerRoman"/>
      <w:lvlText w:val="%6."/>
      <w:lvlJc w:val="right"/>
      <w:pPr>
        <w:tabs>
          <w:tab w:val="num" w:pos="4677"/>
        </w:tabs>
        <w:ind w:left="4677" w:hanging="180"/>
      </w:pPr>
      <w:rPr>
        <w:rFonts w:cs="Times New Roman"/>
      </w:rPr>
    </w:lvl>
    <w:lvl w:ilvl="6" w:tplc="0415000F" w:tentative="1">
      <w:start w:val="1"/>
      <w:numFmt w:val="decimal"/>
      <w:lvlText w:val="%7."/>
      <w:lvlJc w:val="left"/>
      <w:pPr>
        <w:tabs>
          <w:tab w:val="num" w:pos="5397"/>
        </w:tabs>
        <w:ind w:left="5397" w:hanging="360"/>
      </w:pPr>
      <w:rPr>
        <w:rFonts w:cs="Times New Roman"/>
      </w:rPr>
    </w:lvl>
    <w:lvl w:ilvl="7" w:tplc="04150019" w:tentative="1">
      <w:start w:val="1"/>
      <w:numFmt w:val="lowerLetter"/>
      <w:lvlText w:val="%8."/>
      <w:lvlJc w:val="left"/>
      <w:pPr>
        <w:tabs>
          <w:tab w:val="num" w:pos="6117"/>
        </w:tabs>
        <w:ind w:left="6117" w:hanging="360"/>
      </w:pPr>
      <w:rPr>
        <w:rFonts w:cs="Times New Roman"/>
      </w:rPr>
    </w:lvl>
    <w:lvl w:ilvl="8" w:tplc="0415001B" w:tentative="1">
      <w:start w:val="1"/>
      <w:numFmt w:val="lowerRoman"/>
      <w:lvlText w:val="%9."/>
      <w:lvlJc w:val="right"/>
      <w:pPr>
        <w:tabs>
          <w:tab w:val="num" w:pos="6837"/>
        </w:tabs>
        <w:ind w:left="6837" w:hanging="180"/>
      </w:pPr>
      <w:rPr>
        <w:rFonts w:cs="Times New Roman"/>
      </w:rPr>
    </w:lvl>
  </w:abstractNum>
  <w:abstractNum w:abstractNumId="104" w15:restartNumberingAfterBreak="0">
    <w:nsid w:val="3D1F1F18"/>
    <w:multiLevelType w:val="hybridMultilevel"/>
    <w:tmpl w:val="1640008E"/>
    <w:lvl w:ilvl="0" w:tplc="8970F3FA">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3E3A7208"/>
    <w:multiLevelType w:val="hybridMultilevel"/>
    <w:tmpl w:val="21D0ACF2"/>
    <w:lvl w:ilvl="0" w:tplc="9680370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6" w15:restartNumberingAfterBreak="0">
    <w:nsid w:val="4003448B"/>
    <w:multiLevelType w:val="hybridMultilevel"/>
    <w:tmpl w:val="A6F0CF8C"/>
    <w:lvl w:ilvl="0" w:tplc="A718EC5C">
      <w:start w:val="1"/>
      <w:numFmt w:val="decimal"/>
      <w:lvlText w:val="%1)"/>
      <w:lvlJc w:val="left"/>
      <w:pPr>
        <w:ind w:left="644" w:hanging="360"/>
      </w:pPr>
      <w:rPr>
        <w:strike w:val="0"/>
      </w:rPr>
    </w:lvl>
    <w:lvl w:ilvl="1" w:tplc="BD2276A6">
      <w:start w:val="1"/>
      <w:numFmt w:val="lowerLetter"/>
      <w:lvlText w:val="%2."/>
      <w:lvlJc w:val="left"/>
      <w:pPr>
        <w:ind w:left="1364" w:hanging="360"/>
      </w:pPr>
    </w:lvl>
    <w:lvl w:ilvl="2" w:tplc="397CD6C4">
      <w:start w:val="1"/>
      <w:numFmt w:val="lowerRoman"/>
      <w:lvlText w:val="%3."/>
      <w:lvlJc w:val="right"/>
      <w:pPr>
        <w:ind w:left="2084" w:hanging="180"/>
      </w:pPr>
    </w:lvl>
    <w:lvl w:ilvl="3" w:tplc="A2FC43AC">
      <w:start w:val="1"/>
      <w:numFmt w:val="decimal"/>
      <w:lvlText w:val="%4."/>
      <w:lvlJc w:val="left"/>
      <w:pPr>
        <w:ind w:left="2804" w:hanging="360"/>
      </w:pPr>
    </w:lvl>
    <w:lvl w:ilvl="4" w:tplc="A37C6378">
      <w:start w:val="1"/>
      <w:numFmt w:val="lowerLetter"/>
      <w:lvlText w:val="%5."/>
      <w:lvlJc w:val="left"/>
      <w:pPr>
        <w:ind w:left="3524" w:hanging="360"/>
      </w:pPr>
    </w:lvl>
    <w:lvl w:ilvl="5" w:tplc="65A4B59A">
      <w:start w:val="1"/>
      <w:numFmt w:val="lowerRoman"/>
      <w:lvlText w:val="%6."/>
      <w:lvlJc w:val="right"/>
      <w:pPr>
        <w:ind w:left="4244" w:hanging="180"/>
      </w:pPr>
    </w:lvl>
    <w:lvl w:ilvl="6" w:tplc="8B60795A">
      <w:start w:val="1"/>
      <w:numFmt w:val="decimal"/>
      <w:lvlText w:val="%7."/>
      <w:lvlJc w:val="left"/>
      <w:pPr>
        <w:ind w:left="4964" w:hanging="360"/>
      </w:pPr>
    </w:lvl>
    <w:lvl w:ilvl="7" w:tplc="E8DE16A2">
      <w:start w:val="1"/>
      <w:numFmt w:val="lowerLetter"/>
      <w:lvlText w:val="%8."/>
      <w:lvlJc w:val="left"/>
      <w:pPr>
        <w:ind w:left="5684" w:hanging="360"/>
      </w:pPr>
    </w:lvl>
    <w:lvl w:ilvl="8" w:tplc="90E292DA">
      <w:start w:val="1"/>
      <w:numFmt w:val="lowerRoman"/>
      <w:lvlText w:val="%9."/>
      <w:lvlJc w:val="right"/>
      <w:pPr>
        <w:ind w:left="6404" w:hanging="180"/>
      </w:pPr>
    </w:lvl>
  </w:abstractNum>
  <w:abstractNum w:abstractNumId="107" w15:restartNumberingAfterBreak="0">
    <w:nsid w:val="426607ED"/>
    <w:multiLevelType w:val="hybridMultilevel"/>
    <w:tmpl w:val="1284CC18"/>
    <w:lvl w:ilvl="0" w:tplc="0415000F">
      <w:start w:val="1"/>
      <w:numFmt w:val="decimal"/>
      <w:lvlText w:val="%1."/>
      <w:lvlJc w:val="left"/>
      <w:pPr>
        <w:ind w:left="720" w:hanging="360"/>
      </w:pPr>
    </w:lvl>
    <w:lvl w:ilvl="1" w:tplc="6EEE3C0A">
      <w:start w:val="4"/>
      <w:numFmt w:val="bullet"/>
      <w:lvlText w:val=""/>
      <w:lvlJc w:val="left"/>
      <w:pPr>
        <w:ind w:left="1515" w:hanging="435"/>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3962426"/>
    <w:multiLevelType w:val="hybridMultilevel"/>
    <w:tmpl w:val="FD74DF4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9" w15:restartNumberingAfterBreak="0">
    <w:nsid w:val="43D1711E"/>
    <w:multiLevelType w:val="hybridMultilevel"/>
    <w:tmpl w:val="2A9ADBA0"/>
    <w:lvl w:ilvl="0" w:tplc="22124E3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54955FE"/>
    <w:multiLevelType w:val="hybridMultilevel"/>
    <w:tmpl w:val="984653EA"/>
    <w:lvl w:ilvl="0" w:tplc="04150011">
      <w:start w:val="1"/>
      <w:numFmt w:val="decimal"/>
      <w:lvlText w:val="%1)"/>
      <w:lvlJc w:val="left"/>
      <w:pPr>
        <w:tabs>
          <w:tab w:val="num" w:pos="1509"/>
        </w:tabs>
        <w:ind w:left="1509" w:hanging="360"/>
      </w:pPr>
      <w:rPr>
        <w:rFonts w:hint="default"/>
      </w:r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111" w15:restartNumberingAfterBreak="0">
    <w:nsid w:val="457676EF"/>
    <w:multiLevelType w:val="hybridMultilevel"/>
    <w:tmpl w:val="FC304DAE"/>
    <w:lvl w:ilvl="0" w:tplc="83E0B33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45797B4F"/>
    <w:multiLevelType w:val="hybridMultilevel"/>
    <w:tmpl w:val="AEEAB93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3" w15:restartNumberingAfterBreak="0">
    <w:nsid w:val="45E063D0"/>
    <w:multiLevelType w:val="hybridMultilevel"/>
    <w:tmpl w:val="27BA8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4CB17646"/>
    <w:multiLevelType w:val="hybridMultilevel"/>
    <w:tmpl w:val="C35C50BC"/>
    <w:lvl w:ilvl="0" w:tplc="93FA49D2">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DB71811"/>
    <w:multiLevelType w:val="hybridMultilevel"/>
    <w:tmpl w:val="FCDC08BE"/>
    <w:lvl w:ilvl="0" w:tplc="EC68FF78">
      <w:start w:val="1"/>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E2B026F"/>
    <w:multiLevelType w:val="hybridMultilevel"/>
    <w:tmpl w:val="6DFA74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4FC61D03"/>
    <w:multiLevelType w:val="hybridMultilevel"/>
    <w:tmpl w:val="4328B5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050552D"/>
    <w:multiLevelType w:val="multilevel"/>
    <w:tmpl w:val="F2AEAC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51F7418F"/>
    <w:multiLevelType w:val="singleLevel"/>
    <w:tmpl w:val="0000000C"/>
    <w:lvl w:ilvl="0">
      <w:start w:val="1"/>
      <w:numFmt w:val="decimal"/>
      <w:lvlText w:val="%1."/>
      <w:lvlJc w:val="left"/>
      <w:pPr>
        <w:tabs>
          <w:tab w:val="num" w:pos="0"/>
        </w:tabs>
        <w:ind w:left="720" w:hanging="360"/>
      </w:pPr>
    </w:lvl>
  </w:abstractNum>
  <w:abstractNum w:abstractNumId="120" w15:restartNumberingAfterBreak="0">
    <w:nsid w:val="5316479F"/>
    <w:multiLevelType w:val="hybridMultilevel"/>
    <w:tmpl w:val="4922ED0A"/>
    <w:lvl w:ilvl="0" w:tplc="9AD453C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37A2370"/>
    <w:multiLevelType w:val="hybridMultilevel"/>
    <w:tmpl w:val="A0B6FD00"/>
    <w:lvl w:ilvl="0" w:tplc="92A66430">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2" w15:restartNumberingAfterBreak="0">
    <w:nsid w:val="55F32127"/>
    <w:multiLevelType w:val="multilevel"/>
    <w:tmpl w:val="1B7E3530"/>
    <w:lvl w:ilvl="0">
      <w:start w:val="1"/>
      <w:numFmt w:val="upperRoman"/>
      <w:suff w:val="space"/>
      <w:lvlText w:val="Rozdział %1."/>
      <w:lvlJc w:val="center"/>
      <w:pPr>
        <w:ind w:left="-288" w:firstLine="288"/>
      </w:pPr>
      <w:rPr>
        <w:rFonts w:hint="default"/>
        <w:b/>
        <w:i w:val="0"/>
      </w:rPr>
    </w:lvl>
    <w:lvl w:ilvl="1">
      <w:start w:val="1"/>
      <w:numFmt w:val="decimal"/>
      <w:lvlRestart w:val="0"/>
      <w:lvlText w:val="§%2."/>
      <w:lvlJc w:val="center"/>
      <w:pPr>
        <w:tabs>
          <w:tab w:val="num" w:pos="454"/>
        </w:tabs>
        <w:ind w:left="0" w:firstLine="0"/>
      </w:pPr>
      <w:rPr>
        <w:rFonts w:hint="default"/>
        <w:b/>
        <w:i w:val="0"/>
      </w:rPr>
    </w:lvl>
    <w:lvl w:ilvl="2">
      <w:start w:val="2"/>
      <w:numFmt w:val="decimal"/>
      <w:lvlText w:val="%3."/>
      <w:lvlJc w:val="left"/>
      <w:pPr>
        <w:tabs>
          <w:tab w:val="num" w:pos="510"/>
        </w:tabs>
        <w:ind w:left="227" w:firstLine="0"/>
      </w:pPr>
      <w:rPr>
        <w:rFonts w:hint="default"/>
      </w:rPr>
    </w:lvl>
    <w:lvl w:ilvl="3">
      <w:start w:val="1"/>
      <w:numFmt w:val="decimal"/>
      <w:lvlText w:val="%4)"/>
      <w:lvlJc w:val="left"/>
      <w:pPr>
        <w:tabs>
          <w:tab w:val="num" w:pos="794"/>
        </w:tabs>
        <w:ind w:left="1191" w:hanging="397"/>
      </w:pPr>
      <w:rPr>
        <w:rFonts w:hint="default"/>
      </w:rPr>
    </w:lvl>
    <w:lvl w:ilvl="4">
      <w:start w:val="1"/>
      <w:numFmt w:val="lowerLetter"/>
      <w:lvlText w:val="%5)"/>
      <w:lvlJc w:val="left"/>
      <w:pPr>
        <w:tabs>
          <w:tab w:val="num" w:pos="1531"/>
        </w:tabs>
        <w:ind w:left="1474" w:hanging="283"/>
      </w:pPr>
      <w:rPr>
        <w:rFonts w:hint="default"/>
      </w:rPr>
    </w:lvl>
    <w:lvl w:ilvl="5">
      <w:start w:val="1"/>
      <w:numFmt w:val="lowerLetter"/>
      <w:lvlText w:val="(%6)"/>
      <w:lvlJc w:val="left"/>
      <w:pPr>
        <w:tabs>
          <w:tab w:val="num" w:pos="3672"/>
        </w:tabs>
        <w:ind w:left="3312" w:firstLine="0"/>
      </w:pPr>
      <w:rPr>
        <w:rFonts w:hint="default"/>
      </w:rPr>
    </w:lvl>
    <w:lvl w:ilvl="6">
      <w:start w:val="1"/>
      <w:numFmt w:val="lowerRoman"/>
      <w:lvlText w:val="(%7)"/>
      <w:lvlJc w:val="left"/>
      <w:pPr>
        <w:tabs>
          <w:tab w:val="num" w:pos="4392"/>
        </w:tabs>
        <w:ind w:left="4032" w:firstLine="0"/>
      </w:pPr>
      <w:rPr>
        <w:rFonts w:hint="default"/>
      </w:rPr>
    </w:lvl>
    <w:lvl w:ilvl="7">
      <w:start w:val="1"/>
      <w:numFmt w:val="lowerLetter"/>
      <w:lvlText w:val="(%8)"/>
      <w:lvlJc w:val="left"/>
      <w:pPr>
        <w:tabs>
          <w:tab w:val="num" w:pos="5112"/>
        </w:tabs>
        <w:ind w:left="4752" w:firstLine="0"/>
      </w:pPr>
      <w:rPr>
        <w:rFonts w:hint="default"/>
      </w:rPr>
    </w:lvl>
    <w:lvl w:ilvl="8">
      <w:start w:val="1"/>
      <w:numFmt w:val="lowerRoman"/>
      <w:lvlText w:val="(%9)"/>
      <w:lvlJc w:val="left"/>
      <w:pPr>
        <w:tabs>
          <w:tab w:val="num" w:pos="5832"/>
        </w:tabs>
        <w:ind w:left="5472" w:firstLine="0"/>
      </w:pPr>
      <w:rPr>
        <w:rFonts w:hint="default"/>
      </w:rPr>
    </w:lvl>
  </w:abstractNum>
  <w:abstractNum w:abstractNumId="123" w15:restartNumberingAfterBreak="0">
    <w:nsid w:val="57327015"/>
    <w:multiLevelType w:val="singleLevel"/>
    <w:tmpl w:val="0F2C4FEE"/>
    <w:lvl w:ilvl="0">
      <w:start w:val="1"/>
      <w:numFmt w:val="decimal"/>
      <w:lvlText w:val="%1. "/>
      <w:lvlJc w:val="left"/>
      <w:pPr>
        <w:tabs>
          <w:tab w:val="num" w:pos="0"/>
        </w:tabs>
        <w:ind w:left="397" w:hanging="397"/>
      </w:pPr>
      <w:rPr>
        <w:rFonts w:ascii="Times New Roman" w:hAnsi="Times New Roman" w:cs="Times New Roman" w:hint="default"/>
        <w:b w:val="0"/>
        <w:i w:val="0"/>
        <w:sz w:val="24"/>
        <w:u w:val="none"/>
      </w:rPr>
    </w:lvl>
  </w:abstractNum>
  <w:abstractNum w:abstractNumId="124" w15:restartNumberingAfterBreak="0">
    <w:nsid w:val="578B2AA5"/>
    <w:multiLevelType w:val="hybridMultilevel"/>
    <w:tmpl w:val="6576CE74"/>
    <w:lvl w:ilvl="0" w:tplc="44D2A5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59CB087C"/>
    <w:multiLevelType w:val="hybridMultilevel"/>
    <w:tmpl w:val="81B4343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6" w15:restartNumberingAfterBreak="0">
    <w:nsid w:val="5ED8429F"/>
    <w:multiLevelType w:val="hybridMultilevel"/>
    <w:tmpl w:val="40C2A8D0"/>
    <w:lvl w:ilvl="0" w:tplc="A09054A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5F213615"/>
    <w:multiLevelType w:val="singleLevel"/>
    <w:tmpl w:val="04150011"/>
    <w:lvl w:ilvl="0">
      <w:start w:val="1"/>
      <w:numFmt w:val="decimal"/>
      <w:lvlText w:val="%1)"/>
      <w:lvlJc w:val="left"/>
      <w:pPr>
        <w:ind w:left="720" w:hanging="360"/>
      </w:pPr>
      <w:rPr>
        <w:rFonts w:hint="default"/>
      </w:rPr>
    </w:lvl>
  </w:abstractNum>
  <w:abstractNum w:abstractNumId="128" w15:restartNumberingAfterBreak="0">
    <w:nsid w:val="61276115"/>
    <w:multiLevelType w:val="hybridMultilevel"/>
    <w:tmpl w:val="74FED3EA"/>
    <w:lvl w:ilvl="0" w:tplc="5F5E066E">
      <w:start w:val="2"/>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62035F2A"/>
    <w:multiLevelType w:val="hybridMultilevel"/>
    <w:tmpl w:val="40D6AF3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0" w15:restartNumberingAfterBreak="0">
    <w:nsid w:val="62076600"/>
    <w:multiLevelType w:val="multilevel"/>
    <w:tmpl w:val="9E582218"/>
    <w:lvl w:ilvl="0">
      <w:start w:val="1"/>
      <w:numFmt w:val="upperRoman"/>
      <w:suff w:val="space"/>
      <w:lvlText w:val="Rozdział %1."/>
      <w:lvlJc w:val="center"/>
      <w:pPr>
        <w:ind w:left="-288" w:firstLine="288"/>
      </w:pPr>
      <w:rPr>
        <w:rFonts w:hint="default"/>
        <w:b/>
        <w:i w:val="0"/>
      </w:rPr>
    </w:lvl>
    <w:lvl w:ilvl="1">
      <w:start w:val="1"/>
      <w:numFmt w:val="decimal"/>
      <w:lvlRestart w:val="0"/>
      <w:lvlText w:val="§%2."/>
      <w:lvlJc w:val="center"/>
      <w:pPr>
        <w:tabs>
          <w:tab w:val="num" w:pos="454"/>
        </w:tabs>
        <w:ind w:left="0" w:firstLine="0"/>
      </w:pPr>
      <w:rPr>
        <w:rFonts w:hint="default"/>
        <w:b/>
        <w:i w:val="0"/>
      </w:rPr>
    </w:lvl>
    <w:lvl w:ilvl="2">
      <w:start w:val="2"/>
      <w:numFmt w:val="decimal"/>
      <w:lvlText w:val="%3."/>
      <w:lvlJc w:val="left"/>
      <w:pPr>
        <w:tabs>
          <w:tab w:val="num" w:pos="510"/>
        </w:tabs>
        <w:ind w:left="227" w:firstLine="0"/>
      </w:pPr>
      <w:rPr>
        <w:rFonts w:hint="default"/>
      </w:rPr>
    </w:lvl>
    <w:lvl w:ilvl="3">
      <w:start w:val="1"/>
      <w:numFmt w:val="decimal"/>
      <w:lvlText w:val="%4)"/>
      <w:lvlJc w:val="left"/>
      <w:pPr>
        <w:tabs>
          <w:tab w:val="num" w:pos="794"/>
        </w:tabs>
        <w:ind w:left="1191" w:hanging="397"/>
      </w:pPr>
      <w:rPr>
        <w:rFonts w:hint="default"/>
      </w:rPr>
    </w:lvl>
    <w:lvl w:ilvl="4">
      <w:start w:val="1"/>
      <w:numFmt w:val="lowerLetter"/>
      <w:lvlText w:val="%5)"/>
      <w:lvlJc w:val="left"/>
      <w:pPr>
        <w:tabs>
          <w:tab w:val="num" w:pos="1531"/>
        </w:tabs>
        <w:ind w:left="1474" w:hanging="283"/>
      </w:pPr>
      <w:rPr>
        <w:rFonts w:hint="default"/>
      </w:rPr>
    </w:lvl>
    <w:lvl w:ilvl="5">
      <w:start w:val="1"/>
      <w:numFmt w:val="lowerLetter"/>
      <w:lvlText w:val="(%6)"/>
      <w:lvlJc w:val="left"/>
      <w:pPr>
        <w:tabs>
          <w:tab w:val="num" w:pos="3672"/>
        </w:tabs>
        <w:ind w:left="3312" w:firstLine="0"/>
      </w:pPr>
      <w:rPr>
        <w:rFonts w:hint="default"/>
      </w:rPr>
    </w:lvl>
    <w:lvl w:ilvl="6">
      <w:start w:val="1"/>
      <w:numFmt w:val="lowerRoman"/>
      <w:lvlText w:val="(%7)"/>
      <w:lvlJc w:val="left"/>
      <w:pPr>
        <w:tabs>
          <w:tab w:val="num" w:pos="4392"/>
        </w:tabs>
        <w:ind w:left="4032" w:firstLine="0"/>
      </w:pPr>
      <w:rPr>
        <w:rFonts w:hint="default"/>
      </w:rPr>
    </w:lvl>
    <w:lvl w:ilvl="7">
      <w:start w:val="1"/>
      <w:numFmt w:val="lowerLetter"/>
      <w:lvlText w:val="(%8)"/>
      <w:lvlJc w:val="left"/>
      <w:pPr>
        <w:tabs>
          <w:tab w:val="num" w:pos="5112"/>
        </w:tabs>
        <w:ind w:left="4752" w:firstLine="0"/>
      </w:pPr>
      <w:rPr>
        <w:rFonts w:hint="default"/>
      </w:rPr>
    </w:lvl>
    <w:lvl w:ilvl="8">
      <w:start w:val="1"/>
      <w:numFmt w:val="lowerRoman"/>
      <w:lvlText w:val="(%9)"/>
      <w:lvlJc w:val="left"/>
      <w:pPr>
        <w:tabs>
          <w:tab w:val="num" w:pos="5832"/>
        </w:tabs>
        <w:ind w:left="5472" w:firstLine="0"/>
      </w:pPr>
      <w:rPr>
        <w:rFonts w:hint="default"/>
      </w:rPr>
    </w:lvl>
  </w:abstractNum>
  <w:abstractNum w:abstractNumId="131" w15:restartNumberingAfterBreak="0">
    <w:nsid w:val="63713E98"/>
    <w:multiLevelType w:val="hybridMultilevel"/>
    <w:tmpl w:val="1FECF0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6437677C"/>
    <w:multiLevelType w:val="hybridMultilevel"/>
    <w:tmpl w:val="8BE8D0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6761394E"/>
    <w:multiLevelType w:val="hybridMultilevel"/>
    <w:tmpl w:val="383843C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4" w15:restartNumberingAfterBreak="0">
    <w:nsid w:val="6FCC4317"/>
    <w:multiLevelType w:val="hybridMultilevel"/>
    <w:tmpl w:val="342864E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5" w15:restartNumberingAfterBreak="0">
    <w:nsid w:val="703736E6"/>
    <w:multiLevelType w:val="hybridMultilevel"/>
    <w:tmpl w:val="342CDFD8"/>
    <w:lvl w:ilvl="0" w:tplc="F8B2660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70B05B25"/>
    <w:multiLevelType w:val="hybridMultilevel"/>
    <w:tmpl w:val="57EA2986"/>
    <w:lvl w:ilvl="0" w:tplc="468004B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71E5327C"/>
    <w:multiLevelType w:val="hybridMultilevel"/>
    <w:tmpl w:val="CFAA3974"/>
    <w:lvl w:ilvl="0" w:tplc="C80AC5F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84C3D35"/>
    <w:multiLevelType w:val="hybridMultilevel"/>
    <w:tmpl w:val="BE8ED8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B6F16B8"/>
    <w:multiLevelType w:val="hybridMultilevel"/>
    <w:tmpl w:val="C9929470"/>
    <w:lvl w:ilvl="0" w:tplc="04150011">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140" w15:restartNumberingAfterBreak="0">
    <w:nsid w:val="7BA657D5"/>
    <w:multiLevelType w:val="singleLevel"/>
    <w:tmpl w:val="C8EEE810"/>
    <w:lvl w:ilvl="0">
      <w:start w:val="1"/>
      <w:numFmt w:val="decimal"/>
      <w:lvlText w:val="%1."/>
      <w:lvlJc w:val="left"/>
      <w:pPr>
        <w:tabs>
          <w:tab w:val="num" w:pos="0"/>
        </w:tabs>
        <w:ind w:left="720" w:hanging="360"/>
      </w:pPr>
      <w:rPr>
        <w:b w:val="0"/>
        <w:sz w:val="24"/>
        <w:szCs w:val="24"/>
      </w:rPr>
    </w:lvl>
  </w:abstractNum>
  <w:abstractNum w:abstractNumId="141" w15:restartNumberingAfterBreak="0">
    <w:nsid w:val="7CC0338B"/>
    <w:multiLevelType w:val="hybridMultilevel"/>
    <w:tmpl w:val="1AA466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D2C50DE"/>
    <w:multiLevelType w:val="hybridMultilevel"/>
    <w:tmpl w:val="52DE6046"/>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3" w15:restartNumberingAfterBreak="0">
    <w:nsid w:val="7DAA2A3A"/>
    <w:multiLevelType w:val="hybridMultilevel"/>
    <w:tmpl w:val="7B18D8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EA721CF"/>
    <w:multiLevelType w:val="hybridMultilevel"/>
    <w:tmpl w:val="91780F0E"/>
    <w:lvl w:ilvl="0" w:tplc="7E108AE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83608694">
    <w:abstractNumId w:val="106"/>
  </w:num>
  <w:num w:numId="2" w16cid:durableId="2072924359">
    <w:abstractNumId w:val="127"/>
  </w:num>
  <w:num w:numId="3" w16cid:durableId="1900632425">
    <w:abstractNumId w:val="114"/>
  </w:num>
  <w:num w:numId="4" w16cid:durableId="1208032909">
    <w:abstractNumId w:val="97"/>
  </w:num>
  <w:num w:numId="5" w16cid:durableId="818500106">
    <w:abstractNumId w:val="103"/>
  </w:num>
  <w:num w:numId="6" w16cid:durableId="296885644">
    <w:abstractNumId w:val="115"/>
  </w:num>
  <w:num w:numId="7" w16cid:durableId="1467815837">
    <w:abstractNumId w:val="99"/>
  </w:num>
  <w:num w:numId="8" w16cid:durableId="1143741816">
    <w:abstractNumId w:val="90"/>
  </w:num>
  <w:num w:numId="9" w16cid:durableId="1283729434">
    <w:abstractNumId w:val="81"/>
  </w:num>
  <w:num w:numId="10" w16cid:durableId="2085028858">
    <w:abstractNumId w:val="109"/>
  </w:num>
  <w:num w:numId="11" w16cid:durableId="1027945386">
    <w:abstractNumId w:val="84"/>
  </w:num>
  <w:num w:numId="12" w16cid:durableId="2101637786">
    <w:abstractNumId w:val="134"/>
  </w:num>
  <w:num w:numId="13" w16cid:durableId="265697650">
    <w:abstractNumId w:val="82"/>
  </w:num>
  <w:num w:numId="14" w16cid:durableId="952590220">
    <w:abstractNumId w:val="113"/>
  </w:num>
  <w:num w:numId="15" w16cid:durableId="746341581">
    <w:abstractNumId w:val="102"/>
  </w:num>
  <w:num w:numId="16" w16cid:durableId="1040518329">
    <w:abstractNumId w:val="125"/>
  </w:num>
  <w:num w:numId="17" w16cid:durableId="154348787">
    <w:abstractNumId w:val="89"/>
  </w:num>
  <w:num w:numId="18" w16cid:durableId="1943101975">
    <w:abstractNumId w:val="116"/>
  </w:num>
  <w:num w:numId="19" w16cid:durableId="1736853959">
    <w:abstractNumId w:val="108"/>
  </w:num>
  <w:num w:numId="20" w16cid:durableId="2133162944">
    <w:abstractNumId w:val="123"/>
  </w:num>
  <w:num w:numId="21" w16cid:durableId="665595165">
    <w:abstractNumId w:val="139"/>
  </w:num>
  <w:num w:numId="22" w16cid:durableId="1112630949">
    <w:abstractNumId w:val="101"/>
  </w:num>
  <w:num w:numId="23" w16cid:durableId="3018492">
    <w:abstractNumId w:val="129"/>
  </w:num>
  <w:num w:numId="24" w16cid:durableId="1082607399">
    <w:abstractNumId w:val="136"/>
  </w:num>
  <w:num w:numId="25" w16cid:durableId="437337893">
    <w:abstractNumId w:val="133"/>
  </w:num>
  <w:num w:numId="26" w16cid:durableId="1495678478">
    <w:abstractNumId w:val="120"/>
  </w:num>
  <w:num w:numId="27" w16cid:durableId="1149588943">
    <w:abstractNumId w:val="111"/>
  </w:num>
  <w:num w:numId="28" w16cid:durableId="991716035">
    <w:abstractNumId w:val="79"/>
  </w:num>
  <w:num w:numId="29" w16cid:durableId="2021002250">
    <w:abstractNumId w:val="100"/>
  </w:num>
  <w:num w:numId="30" w16cid:durableId="1036927976">
    <w:abstractNumId w:val="142"/>
  </w:num>
  <w:num w:numId="31" w16cid:durableId="935332979">
    <w:abstractNumId w:val="143"/>
  </w:num>
  <w:num w:numId="32" w16cid:durableId="1840609275">
    <w:abstractNumId w:val="121"/>
  </w:num>
  <w:num w:numId="33" w16cid:durableId="1515148122">
    <w:abstractNumId w:val="137"/>
  </w:num>
  <w:num w:numId="34" w16cid:durableId="2006129549">
    <w:abstractNumId w:val="83"/>
  </w:num>
  <w:num w:numId="35" w16cid:durableId="37320638">
    <w:abstractNumId w:val="85"/>
  </w:num>
  <w:num w:numId="36" w16cid:durableId="1195995709">
    <w:abstractNumId w:val="91"/>
  </w:num>
  <w:num w:numId="37" w16cid:durableId="239680482">
    <w:abstractNumId w:val="112"/>
  </w:num>
  <w:num w:numId="38" w16cid:durableId="633371065">
    <w:abstractNumId w:val="130"/>
  </w:num>
  <w:num w:numId="39" w16cid:durableId="1912345561">
    <w:abstractNumId w:val="122"/>
  </w:num>
  <w:num w:numId="40" w16cid:durableId="1028139805">
    <w:abstractNumId w:val="104"/>
  </w:num>
  <w:num w:numId="41" w16cid:durableId="1199470048">
    <w:abstractNumId w:val="117"/>
  </w:num>
  <w:num w:numId="42" w16cid:durableId="790320191">
    <w:abstractNumId w:val="98"/>
  </w:num>
  <w:num w:numId="43" w16cid:durableId="504706304">
    <w:abstractNumId w:val="144"/>
  </w:num>
  <w:num w:numId="44" w16cid:durableId="1499923523">
    <w:abstractNumId w:val="132"/>
  </w:num>
  <w:num w:numId="45" w16cid:durableId="2142381078">
    <w:abstractNumId w:val="124"/>
  </w:num>
  <w:num w:numId="46" w16cid:durableId="1354304546">
    <w:abstractNumId w:val="107"/>
  </w:num>
  <w:num w:numId="47" w16cid:durableId="853810133">
    <w:abstractNumId w:val="110"/>
  </w:num>
  <w:num w:numId="48" w16cid:durableId="122583057">
    <w:abstractNumId w:val="86"/>
  </w:num>
  <w:num w:numId="49" w16cid:durableId="891963212">
    <w:abstractNumId w:val="128"/>
  </w:num>
  <w:num w:numId="50" w16cid:durableId="1086537682">
    <w:abstractNumId w:val="141"/>
  </w:num>
  <w:num w:numId="51" w16cid:durableId="2132431614">
    <w:abstractNumId w:val="126"/>
  </w:num>
  <w:num w:numId="52" w16cid:durableId="2048868702">
    <w:abstractNumId w:val="138"/>
  </w:num>
  <w:num w:numId="53" w16cid:durableId="448353418">
    <w:abstractNumId w:val="87"/>
  </w:num>
  <w:num w:numId="54" w16cid:durableId="1531839614">
    <w:abstractNumId w:val="93"/>
  </w:num>
  <w:num w:numId="55" w16cid:durableId="1460103839">
    <w:abstractNumId w:val="96"/>
  </w:num>
  <w:num w:numId="56" w16cid:durableId="45881759">
    <w:abstractNumId w:val="95"/>
  </w:num>
  <w:num w:numId="57" w16cid:durableId="474488353">
    <w:abstractNumId w:val="135"/>
  </w:num>
  <w:num w:numId="58" w16cid:durableId="1330594133">
    <w:abstractNumId w:val="21"/>
  </w:num>
  <w:num w:numId="59" w16cid:durableId="712844934">
    <w:abstractNumId w:val="24"/>
  </w:num>
  <w:num w:numId="60" w16cid:durableId="1727408763">
    <w:abstractNumId w:val="37"/>
  </w:num>
  <w:num w:numId="61" w16cid:durableId="1196582700">
    <w:abstractNumId w:val="39"/>
  </w:num>
  <w:num w:numId="62" w16cid:durableId="1083721671">
    <w:abstractNumId w:val="92"/>
  </w:num>
  <w:num w:numId="63" w16cid:durableId="1917784809">
    <w:abstractNumId w:val="3"/>
  </w:num>
  <w:num w:numId="64" w16cid:durableId="890769652">
    <w:abstractNumId w:val="8"/>
  </w:num>
  <w:num w:numId="65" w16cid:durableId="1892379551">
    <w:abstractNumId w:val="40"/>
  </w:num>
  <w:num w:numId="66" w16cid:durableId="1905481650">
    <w:abstractNumId w:val="47"/>
  </w:num>
  <w:num w:numId="67" w16cid:durableId="1825078564">
    <w:abstractNumId w:val="19"/>
  </w:num>
  <w:num w:numId="68" w16cid:durableId="1664772929">
    <w:abstractNumId w:val="23"/>
  </w:num>
  <w:num w:numId="69" w16cid:durableId="1031809338">
    <w:abstractNumId w:val="58"/>
  </w:num>
  <w:num w:numId="70" w16cid:durableId="483159389">
    <w:abstractNumId w:val="59"/>
  </w:num>
  <w:num w:numId="71" w16cid:durableId="15467017">
    <w:abstractNumId w:val="70"/>
  </w:num>
  <w:num w:numId="72" w16cid:durableId="816147760">
    <w:abstractNumId w:val="80"/>
  </w:num>
  <w:num w:numId="73" w16cid:durableId="1918401127">
    <w:abstractNumId w:val="41"/>
  </w:num>
  <w:num w:numId="74" w16cid:durableId="1258446948">
    <w:abstractNumId w:val="67"/>
  </w:num>
  <w:num w:numId="75" w16cid:durableId="1139802143">
    <w:abstractNumId w:val="76"/>
  </w:num>
  <w:num w:numId="76" w16cid:durableId="2100635371">
    <w:abstractNumId w:val="45"/>
  </w:num>
  <w:num w:numId="77" w16cid:durableId="287975435">
    <w:abstractNumId w:val="4"/>
  </w:num>
  <w:num w:numId="78" w16cid:durableId="677661761">
    <w:abstractNumId w:val="30"/>
  </w:num>
  <w:num w:numId="79" w16cid:durableId="765003605">
    <w:abstractNumId w:val="27"/>
  </w:num>
  <w:num w:numId="80" w16cid:durableId="402606036">
    <w:abstractNumId w:val="49"/>
  </w:num>
  <w:num w:numId="81" w16cid:durableId="970474119">
    <w:abstractNumId w:val="119"/>
  </w:num>
  <w:num w:numId="82" w16cid:durableId="2055080483">
    <w:abstractNumId w:val="1"/>
  </w:num>
  <w:num w:numId="83" w16cid:durableId="1925526166">
    <w:abstractNumId w:val="25"/>
  </w:num>
  <w:num w:numId="84" w16cid:durableId="1755320655">
    <w:abstractNumId w:val="60"/>
  </w:num>
  <w:num w:numId="85" w16cid:durableId="290869616">
    <w:abstractNumId w:val="0"/>
  </w:num>
  <w:num w:numId="86" w16cid:durableId="2060858110">
    <w:abstractNumId w:val="75"/>
  </w:num>
  <w:num w:numId="87" w16cid:durableId="1666283448">
    <w:abstractNumId w:val="9"/>
  </w:num>
  <w:num w:numId="88" w16cid:durableId="59448166">
    <w:abstractNumId w:val="28"/>
  </w:num>
  <w:num w:numId="89" w16cid:durableId="1788307944">
    <w:abstractNumId w:val="33"/>
  </w:num>
  <w:num w:numId="90" w16cid:durableId="481969651">
    <w:abstractNumId w:val="34"/>
  </w:num>
  <w:num w:numId="91" w16cid:durableId="1650017684">
    <w:abstractNumId w:val="54"/>
  </w:num>
  <w:num w:numId="92" w16cid:durableId="1845198510">
    <w:abstractNumId w:val="65"/>
  </w:num>
  <w:num w:numId="93" w16cid:durableId="1845515164">
    <w:abstractNumId w:val="5"/>
  </w:num>
  <w:num w:numId="94" w16cid:durableId="724257439">
    <w:abstractNumId w:val="16"/>
  </w:num>
  <w:num w:numId="95" w16cid:durableId="792750783">
    <w:abstractNumId w:val="6"/>
  </w:num>
  <w:num w:numId="96" w16cid:durableId="190384959">
    <w:abstractNumId w:val="52"/>
  </w:num>
  <w:num w:numId="97" w16cid:durableId="1164853983">
    <w:abstractNumId w:val="51"/>
  </w:num>
  <w:num w:numId="98" w16cid:durableId="1333995813">
    <w:abstractNumId w:val="56"/>
  </w:num>
  <w:num w:numId="99" w16cid:durableId="182284211">
    <w:abstractNumId w:val="57"/>
  </w:num>
  <w:num w:numId="100" w16cid:durableId="74323352">
    <w:abstractNumId w:val="10"/>
  </w:num>
  <w:num w:numId="101" w16cid:durableId="1762750423">
    <w:abstractNumId w:val="55"/>
  </w:num>
  <w:num w:numId="102" w16cid:durableId="952249392">
    <w:abstractNumId w:val="118"/>
  </w:num>
  <w:num w:numId="103" w16cid:durableId="592396345">
    <w:abstractNumId w:val="2"/>
  </w:num>
  <w:num w:numId="104" w16cid:durableId="116796857">
    <w:abstractNumId w:val="22"/>
  </w:num>
  <w:num w:numId="105" w16cid:durableId="851652327">
    <w:abstractNumId w:val="44"/>
  </w:num>
  <w:num w:numId="106" w16cid:durableId="821848266">
    <w:abstractNumId w:val="105"/>
  </w:num>
  <w:num w:numId="107" w16cid:durableId="91824209">
    <w:abstractNumId w:val="140"/>
  </w:num>
  <w:num w:numId="108" w16cid:durableId="1527253110">
    <w:abstractNumId w:val="7"/>
  </w:num>
  <w:num w:numId="109" w16cid:durableId="621496053">
    <w:abstractNumId w:val="20"/>
  </w:num>
  <w:num w:numId="110" w16cid:durableId="749273656">
    <w:abstractNumId w:val="50"/>
  </w:num>
  <w:num w:numId="111" w16cid:durableId="1087924578">
    <w:abstractNumId w:val="69"/>
  </w:num>
  <w:num w:numId="112" w16cid:durableId="520630286">
    <w:abstractNumId w:val="77"/>
  </w:num>
  <w:num w:numId="113" w16cid:durableId="1851675314">
    <w:abstractNumId w:val="78"/>
  </w:num>
  <w:num w:numId="114" w16cid:durableId="253981779">
    <w:abstractNumId w:val="12"/>
  </w:num>
  <w:num w:numId="115" w16cid:durableId="1057049648">
    <w:abstractNumId w:val="14"/>
  </w:num>
  <w:num w:numId="116" w16cid:durableId="245266668">
    <w:abstractNumId w:val="17"/>
  </w:num>
  <w:num w:numId="117" w16cid:durableId="1506435787">
    <w:abstractNumId w:val="35"/>
  </w:num>
  <w:num w:numId="118" w16cid:durableId="47805646">
    <w:abstractNumId w:val="46"/>
  </w:num>
  <w:num w:numId="119" w16cid:durableId="1101488931">
    <w:abstractNumId w:val="64"/>
  </w:num>
  <w:num w:numId="120" w16cid:durableId="372312126">
    <w:abstractNumId w:val="68"/>
  </w:num>
  <w:num w:numId="121" w16cid:durableId="1870139988">
    <w:abstractNumId w:val="15"/>
  </w:num>
  <w:num w:numId="122" w16cid:durableId="385564021">
    <w:abstractNumId w:val="72"/>
  </w:num>
  <w:num w:numId="123" w16cid:durableId="482435166">
    <w:abstractNumId w:val="13"/>
  </w:num>
  <w:num w:numId="124" w16cid:durableId="10185888">
    <w:abstractNumId w:val="29"/>
  </w:num>
  <w:num w:numId="125" w16cid:durableId="836965566">
    <w:abstractNumId w:val="36"/>
  </w:num>
  <w:num w:numId="126" w16cid:durableId="2023117391">
    <w:abstractNumId w:val="42"/>
  </w:num>
  <w:num w:numId="127" w16cid:durableId="272709034">
    <w:abstractNumId w:val="18"/>
  </w:num>
  <w:num w:numId="128" w16cid:durableId="2021616811">
    <w:abstractNumId w:val="62"/>
  </w:num>
  <w:num w:numId="129" w16cid:durableId="207034316">
    <w:abstractNumId w:val="63"/>
  </w:num>
  <w:num w:numId="130" w16cid:durableId="1313218218">
    <w:abstractNumId w:val="73"/>
  </w:num>
  <w:num w:numId="131" w16cid:durableId="1419325374">
    <w:abstractNumId w:val="31"/>
  </w:num>
  <w:num w:numId="132" w16cid:durableId="2094429701">
    <w:abstractNumId w:val="61"/>
  </w:num>
  <w:num w:numId="133" w16cid:durableId="1600866545">
    <w:abstractNumId w:val="88"/>
  </w:num>
  <w:num w:numId="134" w16cid:durableId="722099999">
    <w:abstractNumId w:val="131"/>
  </w:num>
  <w:num w:numId="135" w16cid:durableId="1419714650">
    <w:abstractNumId w:val="94"/>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E73"/>
    <w:rsid w:val="00003E78"/>
    <w:rsid w:val="0002355C"/>
    <w:rsid w:val="0002494E"/>
    <w:rsid w:val="00055D2E"/>
    <w:rsid w:val="000642B8"/>
    <w:rsid w:val="000700DE"/>
    <w:rsid w:val="0007017F"/>
    <w:rsid w:val="00086452"/>
    <w:rsid w:val="000A3FB6"/>
    <w:rsid w:val="000F0E24"/>
    <w:rsid w:val="000F1078"/>
    <w:rsid w:val="000F2C27"/>
    <w:rsid w:val="001218BF"/>
    <w:rsid w:val="0012582C"/>
    <w:rsid w:val="0017580E"/>
    <w:rsid w:val="0019223D"/>
    <w:rsid w:val="001C77FF"/>
    <w:rsid w:val="002051DC"/>
    <w:rsid w:val="00216E3C"/>
    <w:rsid w:val="00222C38"/>
    <w:rsid w:val="00240579"/>
    <w:rsid w:val="002642D4"/>
    <w:rsid w:val="00291D53"/>
    <w:rsid w:val="00292919"/>
    <w:rsid w:val="002A2152"/>
    <w:rsid w:val="002A3A45"/>
    <w:rsid w:val="002D53F9"/>
    <w:rsid w:val="002E248A"/>
    <w:rsid w:val="002F496B"/>
    <w:rsid w:val="003161BC"/>
    <w:rsid w:val="00327E89"/>
    <w:rsid w:val="00343CB2"/>
    <w:rsid w:val="003531BE"/>
    <w:rsid w:val="00357324"/>
    <w:rsid w:val="00370BD5"/>
    <w:rsid w:val="003721F8"/>
    <w:rsid w:val="00392BFC"/>
    <w:rsid w:val="003B12FA"/>
    <w:rsid w:val="003D4B16"/>
    <w:rsid w:val="003E4E33"/>
    <w:rsid w:val="00403BCB"/>
    <w:rsid w:val="004052EE"/>
    <w:rsid w:val="004108F7"/>
    <w:rsid w:val="00427B56"/>
    <w:rsid w:val="00442B48"/>
    <w:rsid w:val="00445FD0"/>
    <w:rsid w:val="004575D3"/>
    <w:rsid w:val="00463724"/>
    <w:rsid w:val="00482687"/>
    <w:rsid w:val="004A5DF1"/>
    <w:rsid w:val="004E541E"/>
    <w:rsid w:val="005151EB"/>
    <w:rsid w:val="00522068"/>
    <w:rsid w:val="00546F22"/>
    <w:rsid w:val="00550507"/>
    <w:rsid w:val="00564A27"/>
    <w:rsid w:val="00586A6A"/>
    <w:rsid w:val="00592FD0"/>
    <w:rsid w:val="005A4E31"/>
    <w:rsid w:val="005B54CD"/>
    <w:rsid w:val="005C328A"/>
    <w:rsid w:val="005C462A"/>
    <w:rsid w:val="005F4AF7"/>
    <w:rsid w:val="00604273"/>
    <w:rsid w:val="006506ED"/>
    <w:rsid w:val="006870EA"/>
    <w:rsid w:val="00696273"/>
    <w:rsid w:val="006E490F"/>
    <w:rsid w:val="007253D5"/>
    <w:rsid w:val="00726FFB"/>
    <w:rsid w:val="007321BC"/>
    <w:rsid w:val="00734E15"/>
    <w:rsid w:val="00772E21"/>
    <w:rsid w:val="00777518"/>
    <w:rsid w:val="007E2D14"/>
    <w:rsid w:val="007E4188"/>
    <w:rsid w:val="007F1D36"/>
    <w:rsid w:val="00826A41"/>
    <w:rsid w:val="00843660"/>
    <w:rsid w:val="00854B32"/>
    <w:rsid w:val="00874F05"/>
    <w:rsid w:val="00880716"/>
    <w:rsid w:val="00884B01"/>
    <w:rsid w:val="008C6DBC"/>
    <w:rsid w:val="008D4075"/>
    <w:rsid w:val="008D6533"/>
    <w:rsid w:val="009029AB"/>
    <w:rsid w:val="009037D9"/>
    <w:rsid w:val="00906799"/>
    <w:rsid w:val="00907978"/>
    <w:rsid w:val="00920142"/>
    <w:rsid w:val="00923D8D"/>
    <w:rsid w:val="00947D9F"/>
    <w:rsid w:val="00954DD3"/>
    <w:rsid w:val="00964690"/>
    <w:rsid w:val="009A23DC"/>
    <w:rsid w:val="00A00B68"/>
    <w:rsid w:val="00A0780C"/>
    <w:rsid w:val="00A14851"/>
    <w:rsid w:val="00A156FA"/>
    <w:rsid w:val="00A3144D"/>
    <w:rsid w:val="00A54DB9"/>
    <w:rsid w:val="00AB5164"/>
    <w:rsid w:val="00AC2676"/>
    <w:rsid w:val="00AC2F9A"/>
    <w:rsid w:val="00AE75CF"/>
    <w:rsid w:val="00B00D0F"/>
    <w:rsid w:val="00B20524"/>
    <w:rsid w:val="00B42DCF"/>
    <w:rsid w:val="00B471F3"/>
    <w:rsid w:val="00B53865"/>
    <w:rsid w:val="00B542F7"/>
    <w:rsid w:val="00BD1F42"/>
    <w:rsid w:val="00BD31C6"/>
    <w:rsid w:val="00BF508C"/>
    <w:rsid w:val="00C07968"/>
    <w:rsid w:val="00C1697B"/>
    <w:rsid w:val="00C62DD3"/>
    <w:rsid w:val="00C878C2"/>
    <w:rsid w:val="00CB4690"/>
    <w:rsid w:val="00CC7782"/>
    <w:rsid w:val="00CE25F9"/>
    <w:rsid w:val="00CE3C98"/>
    <w:rsid w:val="00D01C23"/>
    <w:rsid w:val="00D276DD"/>
    <w:rsid w:val="00D47DD3"/>
    <w:rsid w:val="00D55A85"/>
    <w:rsid w:val="00D80F35"/>
    <w:rsid w:val="00D825BC"/>
    <w:rsid w:val="00DA4E73"/>
    <w:rsid w:val="00DB4CBE"/>
    <w:rsid w:val="00DC278C"/>
    <w:rsid w:val="00DD4598"/>
    <w:rsid w:val="00DE24C0"/>
    <w:rsid w:val="00DF7A67"/>
    <w:rsid w:val="00E02D74"/>
    <w:rsid w:val="00E53E37"/>
    <w:rsid w:val="00E734E8"/>
    <w:rsid w:val="00E73A89"/>
    <w:rsid w:val="00E75923"/>
    <w:rsid w:val="00E90CA4"/>
    <w:rsid w:val="00EB631C"/>
    <w:rsid w:val="00ED1913"/>
    <w:rsid w:val="00ED223A"/>
    <w:rsid w:val="00EE17CF"/>
    <w:rsid w:val="00EE2144"/>
    <w:rsid w:val="00EE4312"/>
    <w:rsid w:val="00F03B2D"/>
    <w:rsid w:val="00F04373"/>
    <w:rsid w:val="00F0692E"/>
    <w:rsid w:val="00F14663"/>
    <w:rsid w:val="00F157AB"/>
    <w:rsid w:val="00F36970"/>
    <w:rsid w:val="00F800EF"/>
    <w:rsid w:val="00F86AF8"/>
    <w:rsid w:val="00F877CF"/>
    <w:rsid w:val="00F90E78"/>
    <w:rsid w:val="00F97A50"/>
    <w:rsid w:val="00FA298B"/>
    <w:rsid w:val="00FA60D0"/>
    <w:rsid w:val="00FB7FA5"/>
    <w:rsid w:val="00FC611A"/>
    <w:rsid w:val="011C7E6E"/>
    <w:rsid w:val="041BED61"/>
    <w:rsid w:val="055F175D"/>
    <w:rsid w:val="07A0FCB3"/>
    <w:rsid w:val="0A0BF3F3"/>
    <w:rsid w:val="0A88FB30"/>
    <w:rsid w:val="0BB9253E"/>
    <w:rsid w:val="0E09542E"/>
    <w:rsid w:val="0F25180B"/>
    <w:rsid w:val="1111B9CF"/>
    <w:rsid w:val="12A5E0AD"/>
    <w:rsid w:val="14023277"/>
    <w:rsid w:val="14BE4B73"/>
    <w:rsid w:val="157D64CB"/>
    <w:rsid w:val="15B5CBE6"/>
    <w:rsid w:val="16FC2B92"/>
    <w:rsid w:val="192ED1AF"/>
    <w:rsid w:val="1A1D11FD"/>
    <w:rsid w:val="1D4211EF"/>
    <w:rsid w:val="1FA549CB"/>
    <w:rsid w:val="1FBCD908"/>
    <w:rsid w:val="21F1F531"/>
    <w:rsid w:val="26D85ECF"/>
    <w:rsid w:val="2706F421"/>
    <w:rsid w:val="2839D1DB"/>
    <w:rsid w:val="28DA6882"/>
    <w:rsid w:val="2918D474"/>
    <w:rsid w:val="2B3C5BD3"/>
    <w:rsid w:val="2F13A79F"/>
    <w:rsid w:val="2F759539"/>
    <w:rsid w:val="30ABE121"/>
    <w:rsid w:val="310E1FF9"/>
    <w:rsid w:val="31A28D2F"/>
    <w:rsid w:val="333DA7BF"/>
    <w:rsid w:val="33C2CFAD"/>
    <w:rsid w:val="33D8A021"/>
    <w:rsid w:val="344DBFE5"/>
    <w:rsid w:val="348CCAB6"/>
    <w:rsid w:val="35379C01"/>
    <w:rsid w:val="387A7ACF"/>
    <w:rsid w:val="39CCFF9F"/>
    <w:rsid w:val="3BA9B36C"/>
    <w:rsid w:val="3BD6892C"/>
    <w:rsid w:val="3BE33AAF"/>
    <w:rsid w:val="3D0AE4C1"/>
    <w:rsid w:val="3D5D810E"/>
    <w:rsid w:val="3DF884B7"/>
    <w:rsid w:val="3F799BA3"/>
    <w:rsid w:val="4436D290"/>
    <w:rsid w:val="4834C34E"/>
    <w:rsid w:val="48DEF8A0"/>
    <w:rsid w:val="4C02EB4D"/>
    <w:rsid w:val="4CBE15DF"/>
    <w:rsid w:val="4D362904"/>
    <w:rsid w:val="4E1FAD1F"/>
    <w:rsid w:val="4E5D3DB4"/>
    <w:rsid w:val="4F5974AD"/>
    <w:rsid w:val="50E1C8F6"/>
    <w:rsid w:val="50FBE75D"/>
    <w:rsid w:val="51CC3E39"/>
    <w:rsid w:val="54A83529"/>
    <w:rsid w:val="55BC99C8"/>
    <w:rsid w:val="55BDAB8C"/>
    <w:rsid w:val="57DFE71E"/>
    <w:rsid w:val="5BCD1121"/>
    <w:rsid w:val="5C86DE20"/>
    <w:rsid w:val="5D738C5C"/>
    <w:rsid w:val="62ED407A"/>
    <w:rsid w:val="64850197"/>
    <w:rsid w:val="64DFD12C"/>
    <w:rsid w:val="65A57DBE"/>
    <w:rsid w:val="66B7A91B"/>
    <w:rsid w:val="686EDA10"/>
    <w:rsid w:val="68A029CF"/>
    <w:rsid w:val="69F33AB6"/>
    <w:rsid w:val="6ABC0432"/>
    <w:rsid w:val="6CEF58CD"/>
    <w:rsid w:val="6DDDE989"/>
    <w:rsid w:val="6E40528D"/>
    <w:rsid w:val="7022E518"/>
    <w:rsid w:val="70266A86"/>
    <w:rsid w:val="73082285"/>
    <w:rsid w:val="7568537A"/>
    <w:rsid w:val="77FD28EC"/>
    <w:rsid w:val="795C88E8"/>
    <w:rsid w:val="7AD8DE5D"/>
    <w:rsid w:val="7AFBB54A"/>
    <w:rsid w:val="7BF8F268"/>
    <w:rsid w:val="7BFE4D20"/>
    <w:rsid w:val="7D97F043"/>
    <w:rsid w:val="7E748A9B"/>
    <w:rsid w:val="7FCCFE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98985"/>
  <w15:chartTrackingRefBased/>
  <w15:docId w15:val="{2A4AD9A5-AC46-407C-8D9C-D37FDB846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DA4E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nhideWhenUsed/>
    <w:qFormat/>
    <w:rsid w:val="00DA4E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nhideWhenUsed/>
    <w:qFormat/>
    <w:rsid w:val="00DA4E7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nhideWhenUsed/>
    <w:qFormat/>
    <w:rsid w:val="00DA4E7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A4E7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A4E7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nhideWhenUsed/>
    <w:qFormat/>
    <w:rsid w:val="00DA4E7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A4E7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A4E7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A4E7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A4E7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A4E7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A4E7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A4E7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A4E7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A4E7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A4E7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A4E73"/>
    <w:rPr>
      <w:rFonts w:eastAsiaTheme="majorEastAsia" w:cstheme="majorBidi"/>
      <w:color w:val="272727" w:themeColor="text1" w:themeTint="D8"/>
    </w:rPr>
  </w:style>
  <w:style w:type="paragraph" w:styleId="Tytu">
    <w:name w:val="Title"/>
    <w:basedOn w:val="Normalny"/>
    <w:next w:val="Normalny"/>
    <w:link w:val="TytuZnak"/>
    <w:uiPriority w:val="10"/>
    <w:qFormat/>
    <w:rsid w:val="00DA4E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A4E7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A4E7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A4E7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A4E73"/>
    <w:pPr>
      <w:spacing w:before="160"/>
      <w:jc w:val="center"/>
    </w:pPr>
    <w:rPr>
      <w:i/>
      <w:iCs/>
      <w:color w:val="404040" w:themeColor="text1" w:themeTint="BF"/>
    </w:rPr>
  </w:style>
  <w:style w:type="character" w:customStyle="1" w:styleId="CytatZnak">
    <w:name w:val="Cytat Znak"/>
    <w:basedOn w:val="Domylnaczcionkaakapitu"/>
    <w:link w:val="Cytat"/>
    <w:uiPriority w:val="29"/>
    <w:rsid w:val="00DA4E73"/>
    <w:rPr>
      <w:i/>
      <w:iCs/>
      <w:color w:val="404040" w:themeColor="text1" w:themeTint="BF"/>
    </w:rPr>
  </w:style>
  <w:style w:type="paragraph" w:styleId="Akapitzlist">
    <w:name w:val="List Paragraph"/>
    <w:basedOn w:val="Normalny"/>
    <w:uiPriority w:val="34"/>
    <w:qFormat/>
    <w:rsid w:val="00DA4E73"/>
    <w:pPr>
      <w:ind w:left="720"/>
      <w:contextualSpacing/>
    </w:pPr>
  </w:style>
  <w:style w:type="character" w:styleId="Wyrnienieintensywne">
    <w:name w:val="Intense Emphasis"/>
    <w:basedOn w:val="Domylnaczcionkaakapitu"/>
    <w:uiPriority w:val="21"/>
    <w:qFormat/>
    <w:rsid w:val="00DA4E73"/>
    <w:rPr>
      <w:i/>
      <w:iCs/>
      <w:color w:val="2F5496" w:themeColor="accent1" w:themeShade="BF"/>
    </w:rPr>
  </w:style>
  <w:style w:type="paragraph" w:styleId="Cytatintensywny">
    <w:name w:val="Intense Quote"/>
    <w:basedOn w:val="Normalny"/>
    <w:next w:val="Normalny"/>
    <w:link w:val="CytatintensywnyZnak"/>
    <w:uiPriority w:val="30"/>
    <w:qFormat/>
    <w:rsid w:val="00DA4E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A4E73"/>
    <w:rPr>
      <w:i/>
      <w:iCs/>
      <w:color w:val="2F5496" w:themeColor="accent1" w:themeShade="BF"/>
    </w:rPr>
  </w:style>
  <w:style w:type="character" w:styleId="Odwoanieintensywne">
    <w:name w:val="Intense Reference"/>
    <w:basedOn w:val="Domylnaczcionkaakapitu"/>
    <w:uiPriority w:val="32"/>
    <w:qFormat/>
    <w:rsid w:val="00DA4E73"/>
    <w:rPr>
      <w:b/>
      <w:bCs/>
      <w:smallCaps/>
      <w:color w:val="2F5496" w:themeColor="accent1" w:themeShade="BF"/>
      <w:spacing w:val="5"/>
    </w:rPr>
  </w:style>
  <w:style w:type="paragraph" w:styleId="Stopka">
    <w:name w:val="footer"/>
    <w:basedOn w:val="Normalny"/>
    <w:link w:val="StopkaZnak"/>
    <w:uiPriority w:val="99"/>
    <w:unhideWhenUsed/>
    <w:rsid w:val="006E49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E490F"/>
  </w:style>
  <w:style w:type="paragraph" w:styleId="Nagwek">
    <w:name w:val="header"/>
    <w:basedOn w:val="Normalny"/>
    <w:link w:val="NagwekZnak"/>
    <w:uiPriority w:val="99"/>
    <w:unhideWhenUsed/>
    <w:rsid w:val="006E490F"/>
    <w:pPr>
      <w:tabs>
        <w:tab w:val="center" w:pos="4536"/>
        <w:tab w:val="right" w:pos="9072"/>
      </w:tabs>
      <w:spacing w:after="0" w:line="240" w:lineRule="auto"/>
    </w:pPr>
    <w:rPr>
      <w:rFonts w:ascii="Calibri" w:eastAsia="Calibri" w:hAnsi="Calibri" w:cs="Times New Roman"/>
      <w:kern w:val="0"/>
      <w14:ligatures w14:val="none"/>
    </w:rPr>
  </w:style>
  <w:style w:type="character" w:customStyle="1" w:styleId="NagwekZnak">
    <w:name w:val="Nagłówek Znak"/>
    <w:basedOn w:val="Domylnaczcionkaakapitu"/>
    <w:link w:val="Nagwek"/>
    <w:uiPriority w:val="99"/>
    <w:rsid w:val="006E490F"/>
    <w:rPr>
      <w:rFonts w:ascii="Calibri" w:eastAsia="Calibri" w:hAnsi="Calibri" w:cs="Times New Roman"/>
      <w:kern w:val="0"/>
      <w14:ligatures w14:val="none"/>
    </w:rPr>
  </w:style>
  <w:style w:type="character" w:customStyle="1" w:styleId="FontStyle51">
    <w:name w:val="Font Style51"/>
    <w:rsid w:val="006E490F"/>
    <w:rPr>
      <w:rFonts w:ascii="Times New Roman" w:hAnsi="Times New Roman" w:cs="Times New Roman"/>
      <w:sz w:val="22"/>
    </w:rPr>
  </w:style>
  <w:style w:type="table" w:styleId="Tabela-Siatka">
    <w:name w:val="Table Grid"/>
    <w:basedOn w:val="Standardowy"/>
    <w:uiPriority w:val="59"/>
    <w:rsid w:val="00BD1F42"/>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iatkatabelijasna">
    <w:name w:val="Grid Table Light"/>
    <w:basedOn w:val="Standardowy"/>
    <w:uiPriority w:val="40"/>
    <w:rsid w:val="007E2D14"/>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A772E-7935-4FB3-8D4C-5FE35F22D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53</Pages>
  <Words>13691</Words>
  <Characters>82148</Characters>
  <Application>Microsoft Office Word</Application>
  <DocSecurity>0</DocSecurity>
  <Lines>684</Lines>
  <Paragraphs>191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do Zarządzenia Instrukcja Kancelaryjna</dc:title>
  <dc:subject/>
  <dc:creator>Katarzyna Żurawicka-Benkowska</dc:creator>
  <cp:keywords/>
  <dc:description/>
  <cp:lastModifiedBy>Kamila Stachewicz</cp:lastModifiedBy>
  <cp:revision>5</cp:revision>
  <cp:lastPrinted>2025-11-13T11:57:00Z</cp:lastPrinted>
  <dcterms:created xsi:type="dcterms:W3CDTF">2025-11-13T11:47:00Z</dcterms:created>
  <dcterms:modified xsi:type="dcterms:W3CDTF">2025-12-18T12:21:00Z</dcterms:modified>
</cp:coreProperties>
</file>