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5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041"/>
      </w:tblGrid>
      <w:tr w:rsidR="00EC5CC4" w:rsidRPr="00EC5CC4" w14:paraId="5959A75C" w14:textId="77777777" w:rsidTr="0065176B">
        <w:trPr>
          <w:trHeight w:val="990"/>
        </w:trPr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E54375" w14:textId="115FA5F3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Majątek trwały na dzień 31.12.202</w:t>
            </w:r>
            <w:r w:rsidR="0065176B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4 r.</w:t>
            </w:r>
          </w:p>
        </w:tc>
      </w:tr>
      <w:tr w:rsidR="00EC5CC4" w:rsidRPr="00EC5CC4" w14:paraId="79B769A7" w14:textId="77777777" w:rsidTr="0065176B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7655AD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Nazwa grupy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C1C535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Wartość początkowa</w:t>
            </w:r>
          </w:p>
        </w:tc>
      </w:tr>
      <w:tr w:rsidR="00EC5CC4" w:rsidRPr="00EC5CC4" w14:paraId="53745CA4" w14:textId="77777777" w:rsidTr="0065176B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5D1EFC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Budynki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7A7200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2 084 845,56</w:t>
            </w:r>
          </w:p>
        </w:tc>
      </w:tr>
      <w:tr w:rsidR="00EC5CC4" w:rsidRPr="00EC5CC4" w14:paraId="6AE00DB2" w14:textId="77777777" w:rsidTr="0065176B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12D61F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Urządzenia techniczne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D353C" w14:textId="6C0B96E7" w:rsidR="00EC5CC4" w:rsidRPr="00EC5CC4" w:rsidRDefault="0065176B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547 525,12</w:t>
            </w:r>
          </w:p>
        </w:tc>
      </w:tr>
      <w:tr w:rsidR="00EC5CC4" w:rsidRPr="00EC5CC4" w14:paraId="10A0512F" w14:textId="77777777" w:rsidTr="0065176B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7A49C5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Środki transportowe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6CD7D1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79 004,11</w:t>
            </w:r>
          </w:p>
        </w:tc>
      </w:tr>
      <w:tr w:rsidR="00EC5CC4" w:rsidRPr="00EC5CC4" w14:paraId="2E93499D" w14:textId="77777777" w:rsidTr="0065176B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572CE5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Pozostałe środki trwałe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624F91" w14:textId="7F95B510" w:rsidR="00EC5CC4" w:rsidRPr="00EC5CC4" w:rsidRDefault="0065176B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2 450 181,83</w:t>
            </w:r>
          </w:p>
        </w:tc>
      </w:tr>
      <w:tr w:rsidR="00EC5CC4" w:rsidRPr="00EC5CC4" w14:paraId="4D1186DB" w14:textId="77777777" w:rsidTr="0065176B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7BE101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Środki trwałe w budowie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73BC75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0,00</w:t>
            </w:r>
          </w:p>
        </w:tc>
      </w:tr>
      <w:tr w:rsidR="00EC5CC4" w:rsidRPr="00EC5CC4" w14:paraId="30294876" w14:textId="77777777" w:rsidTr="0065176B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6F5BCC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Wartości niematerialne i prawne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216B97" w14:textId="228C5540" w:rsidR="00EC5CC4" w:rsidRPr="00EC5CC4" w:rsidRDefault="0065176B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88 950,07</w:t>
            </w:r>
          </w:p>
        </w:tc>
      </w:tr>
      <w:tr w:rsidR="00EC5CC4" w:rsidRPr="00EC5CC4" w14:paraId="6434FD70" w14:textId="77777777" w:rsidTr="0065176B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CDB115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Ogółem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0F40C9" w14:textId="48327A9C" w:rsidR="00EC5CC4" w:rsidRPr="00EC5CC4" w:rsidRDefault="0065176B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5 240 506,69</w:t>
            </w:r>
          </w:p>
        </w:tc>
      </w:tr>
    </w:tbl>
    <w:p w14:paraId="253BB8AA" w14:textId="77777777" w:rsidR="00007BFB" w:rsidRDefault="00007BFB"/>
    <w:sectPr w:rsidR="00007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CC4"/>
    <w:rsid w:val="00007BFB"/>
    <w:rsid w:val="00150E09"/>
    <w:rsid w:val="00390F7B"/>
    <w:rsid w:val="00410FFB"/>
    <w:rsid w:val="0065176B"/>
    <w:rsid w:val="007452C5"/>
    <w:rsid w:val="00763E28"/>
    <w:rsid w:val="00D24D08"/>
    <w:rsid w:val="00EC5CC4"/>
    <w:rsid w:val="00FB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3374F"/>
  <w15:chartTrackingRefBased/>
  <w15:docId w15:val="{88557473-2EFB-4D8F-984D-3A6B1E3C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250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Rozkowiński</dc:creator>
  <cp:keywords/>
  <dc:description/>
  <cp:lastModifiedBy>Andrzej Rozkowiński</cp:lastModifiedBy>
  <cp:revision>2</cp:revision>
  <dcterms:created xsi:type="dcterms:W3CDTF">2025-05-07T08:49:00Z</dcterms:created>
  <dcterms:modified xsi:type="dcterms:W3CDTF">2025-05-07T08:49:00Z</dcterms:modified>
</cp:coreProperties>
</file>